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1A198D" w:rsidR="00CB7B97" w:rsidRDefault="00CB7B97" w14:paraId="33E12E71" w14:textId="77777777">
      <w:pPr>
        <w:pBdr>
          <w:top w:val="nil"/>
          <w:left w:val="nil"/>
          <w:bottom w:val="nil"/>
          <w:right w:val="nil"/>
          <w:between w:val="nil"/>
        </w:pBdr>
        <w:tabs>
          <w:tab w:val="left" w:pos="8931"/>
        </w:tabs>
        <w:jc w:val="center"/>
        <w:rPr>
          <w:rFonts w:ascii="Arial" w:hAnsi="Arial" w:eastAsia="Arial" w:cs="Arial"/>
          <w:b/>
          <w:color w:val="000000"/>
          <w:sz w:val="20"/>
          <w:szCs w:val="20"/>
        </w:rPr>
      </w:pPr>
    </w:p>
    <w:p w:rsidRPr="001A198D" w:rsidR="00955DF1" w:rsidP="007B7ADB" w:rsidRDefault="00922EA4" w14:paraId="79029359" w14:textId="42F3CACF">
      <w:pPr>
        <w:pBdr>
          <w:top w:val="nil"/>
          <w:left w:val="nil"/>
          <w:bottom w:val="nil"/>
          <w:right w:val="nil"/>
          <w:between w:val="nil"/>
        </w:pBdr>
        <w:tabs>
          <w:tab w:val="left" w:pos="8931"/>
        </w:tabs>
        <w:jc w:val="both"/>
        <w:rPr>
          <w:rFonts w:ascii="Arial" w:hAnsi="Arial" w:eastAsia="Arial" w:cs="Arial"/>
          <w:color w:val="000000"/>
          <w:sz w:val="20"/>
          <w:szCs w:val="20"/>
        </w:rPr>
      </w:pPr>
      <w:r w:rsidRPr="001A198D">
        <w:rPr>
          <w:rFonts w:ascii="Arial" w:hAnsi="Arial" w:eastAsia="Arial" w:cs="Arial"/>
          <w:b/>
          <w:color w:val="000000"/>
          <w:sz w:val="20"/>
          <w:szCs w:val="20"/>
        </w:rPr>
        <w:t>Objetivo:</w:t>
      </w:r>
      <w:r w:rsidRPr="001A198D">
        <w:rPr>
          <w:rFonts w:ascii="Arial" w:hAnsi="Arial" w:eastAsia="Arial" w:cs="Arial"/>
          <w:color w:val="000000"/>
          <w:sz w:val="20"/>
          <w:szCs w:val="20"/>
        </w:rPr>
        <w:t xml:space="preserve"> </w:t>
      </w:r>
      <w:r w:rsidRPr="001A198D" w:rsidR="00955DF1">
        <w:rPr>
          <w:rFonts w:ascii="Arial" w:hAnsi="Arial" w:eastAsia="Arial" w:cs="Arial"/>
          <w:color w:val="000000"/>
          <w:sz w:val="20"/>
          <w:szCs w:val="20"/>
        </w:rPr>
        <w:t>Orientar a la comunidad educativa de la Dirección Nacional de Escuelas (DINAE) en el diseño y rediseño de programas de educación formal</w:t>
      </w:r>
      <w:r w:rsidR="009923F6">
        <w:rPr>
          <w:rFonts w:ascii="Arial" w:hAnsi="Arial" w:eastAsia="Arial" w:cs="Arial"/>
          <w:color w:val="000000"/>
          <w:sz w:val="20"/>
          <w:szCs w:val="20"/>
        </w:rPr>
        <w:t xml:space="preserve"> o acorde a lo solicitado por la norma para la modificación de registro calificado</w:t>
      </w:r>
      <w:r w:rsidR="00955DF1">
        <w:rPr>
          <w:rFonts w:ascii="Arial" w:hAnsi="Arial" w:eastAsia="Arial" w:cs="Arial"/>
          <w:color w:val="000000"/>
          <w:sz w:val="20"/>
          <w:szCs w:val="20"/>
        </w:rPr>
        <w:t>, educación para el trabajo y el desarrollo humano</w:t>
      </w:r>
      <w:r w:rsidR="000B452A">
        <w:rPr>
          <w:rFonts w:ascii="Arial" w:hAnsi="Arial" w:eastAsia="Arial" w:cs="Arial"/>
          <w:color w:val="000000"/>
          <w:sz w:val="20"/>
          <w:szCs w:val="20"/>
        </w:rPr>
        <w:t>.</w:t>
      </w:r>
    </w:p>
    <w:p w:rsidRPr="001A198D" w:rsidR="00922EA4" w:rsidP="00955DF1" w:rsidRDefault="00922EA4" w14:paraId="332857B5" w14:textId="06F82726">
      <w:pPr>
        <w:pBdr>
          <w:top w:val="nil"/>
          <w:left w:val="nil"/>
          <w:bottom w:val="nil"/>
          <w:right w:val="nil"/>
          <w:between w:val="nil"/>
        </w:pBdr>
        <w:tabs>
          <w:tab w:val="left" w:pos="8931"/>
        </w:tabs>
        <w:ind w:left="1416"/>
        <w:jc w:val="both"/>
        <w:rPr>
          <w:rFonts w:ascii="Arial" w:hAnsi="Arial" w:eastAsia="Arial" w:cs="Arial"/>
          <w:color w:val="000000"/>
          <w:sz w:val="20"/>
          <w:szCs w:val="20"/>
        </w:rPr>
      </w:pPr>
    </w:p>
    <w:p w:rsidRPr="001A198D" w:rsidR="00CB7B97" w:rsidP="04287979" w:rsidRDefault="04287979" w14:paraId="2DB98E9A" w14:textId="082A90C0">
      <w:pPr>
        <w:widowControl w:val="0"/>
        <w:jc w:val="both"/>
        <w:rPr>
          <w:rFonts w:ascii="Arial" w:hAnsi="Arial" w:eastAsia="Arial" w:cs="Arial"/>
          <w:sz w:val="20"/>
          <w:szCs w:val="20"/>
        </w:rPr>
      </w:pPr>
      <w:r w:rsidRPr="04287979">
        <w:rPr>
          <w:rFonts w:ascii="Arial" w:hAnsi="Arial" w:eastAsia="Arial" w:cs="Arial"/>
          <w:b/>
          <w:bCs/>
          <w:sz w:val="20"/>
          <w:szCs w:val="20"/>
        </w:rPr>
        <w:t xml:space="preserve">Alcance: </w:t>
      </w:r>
      <w:r w:rsidRPr="04287979">
        <w:rPr>
          <w:rFonts w:ascii="Arial" w:hAnsi="Arial" w:eastAsia="Arial" w:cs="Arial"/>
          <w:sz w:val="20"/>
          <w:szCs w:val="20"/>
        </w:rPr>
        <w:t xml:space="preserve">Esta guía unifica criterios y conceptos que orientan el diseño </w:t>
      </w:r>
      <w:r w:rsidR="00D33D55">
        <w:rPr>
          <w:rFonts w:ascii="Arial" w:hAnsi="Arial" w:eastAsia="Arial" w:cs="Arial"/>
          <w:sz w:val="20"/>
          <w:szCs w:val="20"/>
        </w:rPr>
        <w:t xml:space="preserve">y rediseño </w:t>
      </w:r>
      <w:r w:rsidRPr="04287979">
        <w:rPr>
          <w:rFonts w:ascii="Arial" w:hAnsi="Arial" w:eastAsia="Arial" w:cs="Arial"/>
          <w:sz w:val="20"/>
          <w:szCs w:val="20"/>
        </w:rPr>
        <w:t>curricular</w:t>
      </w:r>
      <w:r w:rsidR="009923F6">
        <w:rPr>
          <w:rFonts w:ascii="Arial" w:hAnsi="Arial" w:eastAsia="Arial" w:cs="Arial"/>
          <w:sz w:val="20"/>
          <w:szCs w:val="20"/>
        </w:rPr>
        <w:t xml:space="preserve"> o para modificación de registro calificado</w:t>
      </w:r>
      <w:r w:rsidR="00D33D55">
        <w:rPr>
          <w:rFonts w:ascii="Arial" w:hAnsi="Arial" w:eastAsia="Arial" w:cs="Arial"/>
          <w:sz w:val="20"/>
          <w:szCs w:val="20"/>
        </w:rPr>
        <w:t>,</w:t>
      </w:r>
      <w:r w:rsidRPr="04287979">
        <w:rPr>
          <w:rFonts w:ascii="Arial" w:hAnsi="Arial" w:eastAsia="Arial" w:cs="Arial"/>
          <w:sz w:val="20"/>
          <w:szCs w:val="20"/>
        </w:rPr>
        <w:t xml:space="preserve"> </w:t>
      </w:r>
      <w:r w:rsidR="00D33D55">
        <w:rPr>
          <w:rFonts w:ascii="Arial" w:hAnsi="Arial" w:eastAsia="Arial" w:cs="Arial"/>
          <w:sz w:val="20"/>
          <w:szCs w:val="20"/>
        </w:rPr>
        <w:t>tiene como alcance la comunidad académica de</w:t>
      </w:r>
      <w:r w:rsidRPr="04287979">
        <w:rPr>
          <w:rFonts w:ascii="Arial" w:hAnsi="Arial" w:eastAsia="Arial" w:cs="Arial"/>
          <w:sz w:val="20"/>
          <w:szCs w:val="20"/>
        </w:rPr>
        <w:t xml:space="preserve"> la Dirección Nacional de Escuelas</w:t>
      </w:r>
      <w:r w:rsidR="00D05CB1">
        <w:rPr>
          <w:rFonts w:ascii="Arial" w:hAnsi="Arial" w:eastAsia="Arial" w:cs="Arial"/>
          <w:sz w:val="20"/>
          <w:szCs w:val="20"/>
        </w:rPr>
        <w:t xml:space="preserve"> bajo el liderazgo de las facul</w:t>
      </w:r>
      <w:r w:rsidR="00462E18">
        <w:rPr>
          <w:rFonts w:ascii="Arial" w:hAnsi="Arial" w:eastAsia="Arial" w:cs="Arial"/>
          <w:sz w:val="20"/>
          <w:szCs w:val="20"/>
        </w:rPr>
        <w:t xml:space="preserve">tades adscritas a la </w:t>
      </w:r>
      <w:proofErr w:type="spellStart"/>
      <w:r w:rsidR="00462E18">
        <w:rPr>
          <w:rFonts w:ascii="Arial" w:hAnsi="Arial" w:eastAsia="Arial" w:cs="Arial"/>
          <w:sz w:val="20"/>
          <w:szCs w:val="20"/>
        </w:rPr>
        <w:t>Vicerectorí</w:t>
      </w:r>
      <w:r w:rsidR="008A2AC6">
        <w:rPr>
          <w:rFonts w:ascii="Arial" w:hAnsi="Arial" w:eastAsia="Arial" w:cs="Arial"/>
          <w:sz w:val="20"/>
          <w:szCs w:val="20"/>
        </w:rPr>
        <w:t>a</w:t>
      </w:r>
      <w:proofErr w:type="spellEnd"/>
      <w:r w:rsidR="008A2AC6">
        <w:rPr>
          <w:rFonts w:ascii="Arial" w:hAnsi="Arial" w:eastAsia="Arial" w:cs="Arial"/>
          <w:sz w:val="20"/>
          <w:szCs w:val="20"/>
        </w:rPr>
        <w:t xml:space="preserve"> Acadé</w:t>
      </w:r>
      <w:r w:rsidR="00D05CB1">
        <w:rPr>
          <w:rFonts w:ascii="Arial" w:hAnsi="Arial" w:eastAsia="Arial" w:cs="Arial"/>
          <w:sz w:val="20"/>
          <w:szCs w:val="20"/>
        </w:rPr>
        <w:t>mica</w:t>
      </w:r>
      <w:r w:rsidRPr="04287979">
        <w:rPr>
          <w:rFonts w:ascii="Arial" w:hAnsi="Arial" w:eastAsia="Arial" w:cs="Arial"/>
          <w:sz w:val="20"/>
          <w:szCs w:val="20"/>
        </w:rPr>
        <w:t>.</w:t>
      </w:r>
    </w:p>
    <w:p w:rsidR="00CB7B97" w:rsidRDefault="00CB7B97" w14:paraId="42A0673D" w14:textId="70340E6A">
      <w:pPr>
        <w:widowControl w:val="0"/>
        <w:ind w:left="1416"/>
        <w:jc w:val="both"/>
        <w:rPr>
          <w:rFonts w:ascii="Arial" w:hAnsi="Arial" w:eastAsia="Arial" w:cs="Arial"/>
          <w:sz w:val="20"/>
          <w:szCs w:val="20"/>
        </w:rPr>
      </w:pPr>
    </w:p>
    <w:p w:rsidRPr="001A198D" w:rsidR="00CB7B97" w:rsidRDefault="00CF037C" w14:paraId="1EA558F8" w14:textId="77777777">
      <w:pPr>
        <w:shd w:val="clear" w:color="auto" w:fill="008080"/>
        <w:jc w:val="center"/>
        <w:rPr>
          <w:rFonts w:ascii="Arial" w:hAnsi="Arial" w:eastAsia="Arial" w:cs="Arial"/>
          <w:b/>
          <w:color w:val="FFFFFF"/>
          <w:sz w:val="20"/>
          <w:szCs w:val="20"/>
        </w:rPr>
      </w:pPr>
      <w:r w:rsidRPr="001A198D">
        <w:rPr>
          <w:rFonts w:ascii="Arial" w:hAnsi="Arial" w:eastAsia="Arial" w:cs="Arial"/>
          <w:b/>
          <w:color w:val="FFFFFF"/>
          <w:sz w:val="20"/>
          <w:szCs w:val="20"/>
        </w:rPr>
        <w:t>Contenido de la Guía</w:t>
      </w:r>
    </w:p>
    <w:p w:rsidR="00B51855" w:rsidP="00B548A0" w:rsidRDefault="00B51855" w14:paraId="08A6AAAF" w14:textId="77777777">
      <w:pPr>
        <w:jc w:val="center"/>
        <w:rPr>
          <w:rFonts w:ascii="Arial" w:hAnsi="Arial" w:eastAsia="Arial" w:cs="Arial"/>
          <w:b/>
          <w:sz w:val="20"/>
          <w:szCs w:val="20"/>
        </w:rPr>
      </w:pPr>
    </w:p>
    <w:p w:rsidRPr="001A198D" w:rsidR="00CB7B97" w:rsidP="00B548A0" w:rsidRDefault="00CF037C" w14:paraId="2C5C7946" w14:textId="77777777">
      <w:pPr>
        <w:jc w:val="center"/>
        <w:rPr>
          <w:rFonts w:ascii="Arial" w:hAnsi="Arial" w:eastAsia="Arial" w:cs="Arial"/>
          <w:b/>
          <w:sz w:val="20"/>
          <w:szCs w:val="20"/>
        </w:rPr>
      </w:pPr>
      <w:r w:rsidRPr="001A198D">
        <w:rPr>
          <w:rFonts w:ascii="Arial" w:hAnsi="Arial" w:eastAsia="Arial" w:cs="Arial"/>
          <w:b/>
          <w:sz w:val="20"/>
          <w:szCs w:val="20"/>
        </w:rPr>
        <w:t>JUSTIFICACIÓN</w:t>
      </w:r>
    </w:p>
    <w:p w:rsidRPr="001A198D" w:rsidR="00CB7B97" w:rsidRDefault="00CB7B97" w14:paraId="72A53D35" w14:textId="77777777">
      <w:pPr>
        <w:jc w:val="both"/>
        <w:rPr>
          <w:rFonts w:ascii="Arial" w:hAnsi="Arial" w:eastAsia="Arial" w:cs="Arial"/>
          <w:sz w:val="20"/>
          <w:szCs w:val="20"/>
        </w:rPr>
      </w:pPr>
    </w:p>
    <w:p w:rsidRPr="00DD2A70" w:rsidR="008A2AC6" w:rsidP="008A2AC6" w:rsidRDefault="008A2AC6" w14:paraId="38440A0F" w14:textId="77777777">
      <w:pPr>
        <w:jc w:val="both"/>
        <w:rPr>
          <w:rFonts w:ascii="Arial" w:hAnsi="Arial" w:eastAsia="Arial" w:cs="Arial"/>
          <w:sz w:val="20"/>
          <w:szCs w:val="20"/>
        </w:rPr>
      </w:pPr>
      <w:r w:rsidRPr="04287979">
        <w:rPr>
          <w:rFonts w:ascii="Arial" w:hAnsi="Arial" w:eastAsia="Arial" w:cs="Arial"/>
          <w:sz w:val="20"/>
          <w:szCs w:val="20"/>
        </w:rPr>
        <w:t>La DINAE,</w:t>
      </w:r>
      <w:r>
        <w:rPr>
          <w:rFonts w:ascii="Arial" w:hAnsi="Arial" w:eastAsia="Arial" w:cs="Arial"/>
          <w:sz w:val="20"/>
          <w:szCs w:val="20"/>
        </w:rPr>
        <w:t xml:space="preserve"> </w:t>
      </w:r>
      <w:r w:rsidRPr="04287979">
        <w:rPr>
          <w:rFonts w:ascii="Arial" w:hAnsi="Arial" w:eastAsia="Arial" w:cs="Arial"/>
          <w:sz w:val="20"/>
          <w:szCs w:val="20"/>
        </w:rPr>
        <w:t xml:space="preserve">Institución de Educación Superior, responsable de orientar y desarrollar la política educativa en la Policía Nacional mediante una oferta académica </w:t>
      </w:r>
      <w:r>
        <w:rPr>
          <w:rFonts w:ascii="Arial" w:hAnsi="Arial" w:eastAsia="Arial" w:cs="Arial"/>
          <w:sz w:val="20"/>
          <w:szCs w:val="20"/>
        </w:rPr>
        <w:t>cumpliendo</w:t>
      </w:r>
      <w:r w:rsidRPr="04287979">
        <w:rPr>
          <w:rFonts w:ascii="Arial" w:hAnsi="Arial" w:eastAsia="Arial" w:cs="Arial"/>
          <w:sz w:val="20"/>
          <w:szCs w:val="20"/>
        </w:rPr>
        <w:t xml:space="preserve"> los criterios de calidad establecidos por el Ministerio de Educación Nacional (MEN). </w:t>
      </w:r>
    </w:p>
    <w:p w:rsidRPr="00DD2A70" w:rsidR="008A2AC6" w:rsidP="008A2AC6" w:rsidRDefault="008A2AC6" w14:paraId="2542B7B2" w14:textId="77777777">
      <w:pPr>
        <w:jc w:val="both"/>
        <w:rPr>
          <w:rFonts w:ascii="Arial" w:hAnsi="Arial" w:eastAsia="Arial" w:cs="Arial"/>
          <w:sz w:val="20"/>
          <w:szCs w:val="20"/>
        </w:rPr>
      </w:pPr>
    </w:p>
    <w:p w:rsidRPr="001A198D" w:rsidR="008A2AC6" w:rsidP="008A2AC6" w:rsidRDefault="008A2AC6" w14:paraId="0B8DDDC4" w14:textId="77777777">
      <w:pPr>
        <w:jc w:val="both"/>
        <w:rPr>
          <w:rFonts w:ascii="Arial" w:hAnsi="Arial" w:eastAsia="Arial" w:cs="Arial"/>
          <w:sz w:val="20"/>
          <w:szCs w:val="20"/>
        </w:rPr>
      </w:pPr>
      <w:r w:rsidRPr="04287979">
        <w:rPr>
          <w:rFonts w:ascii="Arial" w:hAnsi="Arial" w:eastAsia="Arial" w:cs="Arial"/>
          <w:sz w:val="20"/>
          <w:szCs w:val="20"/>
        </w:rPr>
        <w:t xml:space="preserve">En la guía se retoma el Sistema de Gestión de la Calidad establecido para la gestión pública, en el Modelo Integrado de Planeación y Gestión (MIPG), </w:t>
      </w:r>
      <w:r>
        <w:rPr>
          <w:rFonts w:ascii="Arial" w:hAnsi="Arial" w:eastAsia="Arial" w:cs="Arial"/>
          <w:sz w:val="20"/>
          <w:szCs w:val="20"/>
        </w:rPr>
        <w:t xml:space="preserve">el </w:t>
      </w:r>
      <w:r w:rsidRPr="04287979">
        <w:rPr>
          <w:rFonts w:ascii="Arial" w:hAnsi="Arial" w:eastAsia="Arial" w:cs="Arial"/>
          <w:sz w:val="20"/>
          <w:szCs w:val="20"/>
        </w:rPr>
        <w:t xml:space="preserve">que hace énfasis en la importancia de cumplir </w:t>
      </w:r>
      <w:r>
        <w:rPr>
          <w:rFonts w:ascii="Arial" w:hAnsi="Arial" w:eastAsia="Arial" w:cs="Arial"/>
          <w:sz w:val="20"/>
          <w:szCs w:val="20"/>
        </w:rPr>
        <w:t xml:space="preserve">con </w:t>
      </w:r>
      <w:r w:rsidRPr="04287979">
        <w:rPr>
          <w:rFonts w:ascii="Arial" w:hAnsi="Arial" w:eastAsia="Arial" w:cs="Arial"/>
          <w:sz w:val="20"/>
          <w:szCs w:val="20"/>
        </w:rPr>
        <w:t xml:space="preserve">los requisitos establecidos; en términos que aportan valor a los </w:t>
      </w:r>
      <w:r>
        <w:rPr>
          <w:rFonts w:ascii="Arial" w:hAnsi="Arial" w:eastAsia="Arial" w:cs="Arial"/>
          <w:sz w:val="20"/>
          <w:szCs w:val="20"/>
        </w:rPr>
        <w:t xml:space="preserve">indicadores </w:t>
      </w:r>
      <w:r w:rsidRPr="04287979">
        <w:rPr>
          <w:rFonts w:ascii="Arial" w:hAnsi="Arial" w:eastAsia="Arial" w:cs="Arial"/>
          <w:sz w:val="20"/>
          <w:szCs w:val="20"/>
        </w:rPr>
        <w:t xml:space="preserve">de desempeño, </w:t>
      </w:r>
      <w:r>
        <w:rPr>
          <w:rFonts w:ascii="Arial" w:hAnsi="Arial" w:eastAsia="Arial" w:cs="Arial"/>
          <w:sz w:val="20"/>
          <w:szCs w:val="20"/>
        </w:rPr>
        <w:t>e</w:t>
      </w:r>
      <w:r w:rsidRPr="04287979">
        <w:rPr>
          <w:rFonts w:ascii="Arial" w:hAnsi="Arial" w:eastAsia="Arial" w:cs="Arial"/>
          <w:sz w:val="20"/>
          <w:szCs w:val="20"/>
        </w:rPr>
        <w:t>ficacia, eficiencia</w:t>
      </w:r>
      <w:r>
        <w:rPr>
          <w:rFonts w:ascii="Arial" w:hAnsi="Arial" w:eastAsia="Arial" w:cs="Arial"/>
          <w:sz w:val="20"/>
          <w:szCs w:val="20"/>
        </w:rPr>
        <w:t xml:space="preserve"> y</w:t>
      </w:r>
      <w:r w:rsidRPr="04287979">
        <w:rPr>
          <w:rFonts w:ascii="Arial" w:hAnsi="Arial" w:eastAsia="Arial" w:cs="Arial"/>
          <w:sz w:val="20"/>
          <w:szCs w:val="20"/>
        </w:rPr>
        <w:t xml:space="preserve"> efectividad</w:t>
      </w:r>
      <w:r>
        <w:rPr>
          <w:rFonts w:ascii="Arial" w:hAnsi="Arial" w:eastAsia="Arial" w:cs="Arial"/>
          <w:sz w:val="20"/>
          <w:szCs w:val="20"/>
        </w:rPr>
        <w:t xml:space="preserve"> y a aspectos como </w:t>
      </w:r>
      <w:r w:rsidRPr="04287979">
        <w:rPr>
          <w:rFonts w:ascii="Arial" w:hAnsi="Arial" w:eastAsia="Arial" w:cs="Arial"/>
          <w:sz w:val="20"/>
          <w:szCs w:val="20"/>
        </w:rPr>
        <w:t>adecuación, oportunidad y mejora continua, con base en actividades precisas para realizar el seguimiento.</w:t>
      </w:r>
      <w:r>
        <w:rPr>
          <w:rFonts w:ascii="Arial" w:hAnsi="Arial" w:eastAsia="Arial" w:cs="Arial"/>
          <w:sz w:val="20"/>
          <w:szCs w:val="20"/>
        </w:rPr>
        <w:t xml:space="preserve"> </w:t>
      </w:r>
      <w:r w:rsidRPr="04287979">
        <w:rPr>
          <w:rFonts w:ascii="Arial" w:hAnsi="Arial" w:eastAsia="Arial" w:cs="Arial"/>
          <w:sz w:val="20"/>
          <w:szCs w:val="20"/>
        </w:rPr>
        <w:t>Asimismo, se incluye en el desarrollo de esta guía la Norma ISO 9001:2015 que incorpora la gestión de los riesgos que se generan en el procedimiento de diseño curricular y sus puntos de control, elemento fundamental de los Sistemas de Gestión de la Calidad.</w:t>
      </w:r>
    </w:p>
    <w:p w:rsidRPr="001A198D" w:rsidR="008A2AC6" w:rsidP="008A2AC6" w:rsidRDefault="008A2AC6" w14:paraId="5C816139" w14:textId="77777777">
      <w:pPr>
        <w:jc w:val="both"/>
        <w:rPr>
          <w:rFonts w:ascii="Arial" w:hAnsi="Arial" w:eastAsia="Arial" w:cs="Arial"/>
          <w:sz w:val="20"/>
          <w:szCs w:val="20"/>
        </w:rPr>
      </w:pPr>
    </w:p>
    <w:p w:rsidR="008A2AC6" w:rsidP="008A2AC6" w:rsidRDefault="008A2AC6" w14:paraId="6A7BAA4F" w14:textId="77777777">
      <w:pPr>
        <w:jc w:val="both"/>
        <w:rPr>
          <w:rFonts w:ascii="Arial" w:hAnsi="Arial" w:cs="Arial"/>
          <w:sz w:val="20"/>
          <w:szCs w:val="20"/>
        </w:rPr>
      </w:pPr>
      <w:r>
        <w:rPr>
          <w:rFonts w:ascii="Arial" w:hAnsi="Arial" w:eastAsia="Arial" w:cs="Arial"/>
          <w:sz w:val="20"/>
          <w:szCs w:val="20"/>
        </w:rPr>
        <w:t>L</w:t>
      </w:r>
      <w:r w:rsidRPr="04287979">
        <w:rPr>
          <w:rFonts w:ascii="Arial" w:hAnsi="Arial" w:eastAsia="Arial" w:cs="Arial"/>
          <w:sz w:val="20"/>
          <w:szCs w:val="20"/>
        </w:rPr>
        <w:t xml:space="preserve">a guía tiene como propósito estandarizar las definiciones y criterios en el Diseño Curricular de la DINAE, se constituye como un referente orientador en la planeación educativa policial, impactando la formación del personal de la </w:t>
      </w:r>
      <w:r>
        <w:rPr>
          <w:rFonts w:ascii="Arial" w:hAnsi="Arial" w:eastAsia="Arial" w:cs="Arial"/>
          <w:sz w:val="20"/>
          <w:szCs w:val="20"/>
        </w:rPr>
        <w:t>I</w:t>
      </w:r>
      <w:r w:rsidRPr="04287979">
        <w:rPr>
          <w:rFonts w:ascii="Arial" w:hAnsi="Arial" w:eastAsia="Arial" w:cs="Arial"/>
          <w:sz w:val="20"/>
          <w:szCs w:val="20"/>
        </w:rPr>
        <w:t xml:space="preserve">nstitución desde </w:t>
      </w:r>
      <w:r>
        <w:rPr>
          <w:rFonts w:ascii="Arial" w:hAnsi="Arial" w:eastAsia="Arial" w:cs="Arial"/>
          <w:sz w:val="20"/>
          <w:szCs w:val="20"/>
        </w:rPr>
        <w:t>las funciones sustantivas de la educación</w:t>
      </w:r>
      <w:r w:rsidRPr="04287979">
        <w:rPr>
          <w:rFonts w:ascii="Arial" w:hAnsi="Arial" w:eastAsia="Arial" w:cs="Arial"/>
          <w:sz w:val="20"/>
          <w:szCs w:val="20"/>
        </w:rPr>
        <w:t xml:space="preserve"> docencia, investigación y proyección social, sustentada en los lineamientos establecidos en el Proyecto Educativo Institucional (PEI), mediante el desarrollo y/o fortalecimiento de las competencias genéricas y específicas.</w:t>
      </w:r>
    </w:p>
    <w:p w:rsidRPr="001A198D" w:rsidR="008A2AC6" w:rsidP="008A2AC6" w:rsidRDefault="008A2AC6" w14:paraId="25419A67" w14:textId="77777777">
      <w:pPr>
        <w:jc w:val="both"/>
        <w:rPr>
          <w:rFonts w:ascii="Arial" w:hAnsi="Arial" w:cs="Arial"/>
          <w:sz w:val="20"/>
          <w:szCs w:val="20"/>
        </w:rPr>
      </w:pPr>
    </w:p>
    <w:p w:rsidRPr="00C75115" w:rsidR="008A2AC6" w:rsidP="008A2AC6" w:rsidRDefault="008A2AC6" w14:paraId="60CD2500" w14:textId="77777777">
      <w:pPr>
        <w:pStyle w:val="Prrafodelista"/>
        <w:numPr>
          <w:ilvl w:val="0"/>
          <w:numId w:val="17"/>
        </w:numPr>
        <w:pBdr>
          <w:top w:val="nil"/>
          <w:left w:val="nil"/>
          <w:bottom w:val="nil"/>
          <w:right w:val="nil"/>
          <w:between w:val="nil"/>
        </w:pBdr>
        <w:rPr>
          <w:rFonts w:ascii="Arial" w:hAnsi="Arial" w:eastAsia="Arial" w:cs="Arial"/>
          <w:b/>
          <w:color w:val="000000"/>
          <w:sz w:val="20"/>
          <w:szCs w:val="20"/>
        </w:rPr>
      </w:pPr>
      <w:r w:rsidRPr="00C75115">
        <w:rPr>
          <w:rFonts w:ascii="Arial" w:hAnsi="Arial" w:eastAsia="Arial" w:cs="Arial"/>
          <w:b/>
          <w:color w:val="000000"/>
          <w:sz w:val="20"/>
          <w:szCs w:val="20"/>
        </w:rPr>
        <w:t>DISEÑO Y REDISEÑO CURRICULAR EDUCACIÓN FORMAL</w:t>
      </w:r>
    </w:p>
    <w:p w:rsidRPr="00E64453" w:rsidR="008A2AC6" w:rsidP="008A2AC6" w:rsidRDefault="008A2AC6" w14:paraId="39116B0F" w14:textId="77777777">
      <w:pPr>
        <w:jc w:val="both"/>
        <w:rPr>
          <w:rFonts w:ascii="Arial" w:hAnsi="Arial" w:eastAsia="Arial" w:cs="Arial"/>
          <w:sz w:val="22"/>
          <w:szCs w:val="20"/>
        </w:rPr>
      </w:pPr>
    </w:p>
    <w:p w:rsidR="008A2AC6" w:rsidP="008A2AC6" w:rsidRDefault="008A2AC6" w14:paraId="6C44F42A" w14:textId="77777777">
      <w:pPr>
        <w:jc w:val="both"/>
        <w:rPr>
          <w:rFonts w:ascii="Arial" w:hAnsi="Arial" w:eastAsia="Arial" w:cs="Arial"/>
          <w:sz w:val="20"/>
          <w:szCs w:val="20"/>
        </w:rPr>
      </w:pPr>
      <w:r w:rsidRPr="4F2BC6DE">
        <w:rPr>
          <w:rFonts w:ascii="Arial" w:hAnsi="Arial" w:eastAsia="Arial" w:cs="Arial"/>
          <w:sz w:val="20"/>
          <w:szCs w:val="20"/>
        </w:rPr>
        <w:t>El procedimiento de Diseño Curricular de la DINAE se encuentra enmarcado en el numeral 8.3 “</w:t>
      </w:r>
      <w:r w:rsidRPr="4F2BC6DE">
        <w:rPr>
          <w:rFonts w:ascii="Arial" w:hAnsi="Arial" w:eastAsia="Arial" w:cs="Arial"/>
          <w:i/>
          <w:iCs/>
          <w:sz w:val="20"/>
          <w:szCs w:val="20"/>
        </w:rPr>
        <w:t>Diseño y Desarrollo de Productos</w:t>
      </w:r>
      <w:r w:rsidRPr="4F2BC6DE">
        <w:rPr>
          <w:rFonts w:ascii="Arial" w:hAnsi="Arial" w:eastAsia="Arial" w:cs="Arial"/>
          <w:sz w:val="20"/>
          <w:szCs w:val="20"/>
        </w:rPr>
        <w:t>” de la norma ISO 9001/2015, evidenciando la participación de la comunidad educativa; así mismo, el procedimiento de Diseño responde de manera sistemática y organizada a los requerimientos del Ministerio de Educación Nacional (MEN), atendiendo las exigencias del ente rector de la educación en Colombia. En este sentido, se tiene presente la normatividad vigente con relación a los Registros Calificados emitida por el MEN, en la cual se plantea que la solicitud de nuevos registros o su renovación puede ser presentada con un año de anticipación, de tal forma que el procedimiento de Diseño y Rediseño Curricular puede proyectarse aproximadamente con dos años previos al vencimiento del mismo; con el fin de surtir tanto las fases internas, como revisiones y aportes de cada una de las partes involucradas, teniendo en cuenta los tiempos definidos por dicha institución.</w:t>
      </w:r>
    </w:p>
    <w:p w:rsidR="008A2AC6" w:rsidP="008A2AC6" w:rsidRDefault="008A2AC6" w14:paraId="2C57E7AB" w14:textId="77777777">
      <w:pPr>
        <w:jc w:val="both"/>
        <w:rPr>
          <w:rFonts w:ascii="Arial" w:hAnsi="Arial" w:eastAsia="Arial" w:cs="Arial"/>
          <w:sz w:val="20"/>
          <w:szCs w:val="20"/>
        </w:rPr>
      </w:pPr>
    </w:p>
    <w:p w:rsidR="008A2AC6" w:rsidP="008A2AC6" w:rsidRDefault="008A2AC6" w14:paraId="435F6110" w14:textId="77777777">
      <w:pPr>
        <w:jc w:val="both"/>
        <w:rPr>
          <w:rFonts w:ascii="Arial" w:hAnsi="Arial" w:eastAsia="Arial" w:cs="Arial"/>
          <w:b/>
          <w:bCs/>
          <w:sz w:val="20"/>
          <w:szCs w:val="20"/>
        </w:rPr>
      </w:pPr>
      <w:r w:rsidRPr="005B25AA">
        <w:rPr>
          <w:rFonts w:ascii="Arial" w:hAnsi="Arial" w:eastAsia="Arial" w:cs="Arial"/>
          <w:b/>
          <w:bCs/>
          <w:sz w:val="20"/>
          <w:szCs w:val="20"/>
        </w:rPr>
        <w:t xml:space="preserve">LAS CONSECUENCIAS POTENCIALES DE FALLAR </w:t>
      </w:r>
      <w:r w:rsidRPr="007F4828">
        <w:rPr>
          <w:rFonts w:ascii="Arial" w:hAnsi="Arial" w:eastAsia="Arial" w:cs="Arial"/>
          <w:b/>
          <w:bCs/>
          <w:sz w:val="20"/>
          <w:szCs w:val="20"/>
        </w:rPr>
        <w:t xml:space="preserve">Y </w:t>
      </w:r>
      <w:r w:rsidRPr="0070318C">
        <w:rPr>
          <w:rFonts w:ascii="Arial" w:hAnsi="Arial" w:eastAsia="Arial" w:cs="Arial"/>
          <w:b/>
          <w:bCs/>
          <w:sz w:val="20"/>
          <w:szCs w:val="20"/>
        </w:rPr>
        <w:t>ACCIONES TOMADAS PARA PREVENIR LOS IMPACTOS ADVERSOS.</w:t>
      </w:r>
    </w:p>
    <w:p w:rsidRPr="00404054" w:rsidR="008A2AC6" w:rsidP="008A2AC6" w:rsidRDefault="008A2AC6" w14:paraId="3D1B89C4" w14:textId="77777777">
      <w:pPr>
        <w:pStyle w:val="Prrafodelista"/>
        <w:ind w:left="360"/>
        <w:jc w:val="both"/>
        <w:rPr>
          <w:rFonts w:ascii="Arial" w:hAnsi="Arial" w:eastAsia="Arial" w:cs="Arial"/>
          <w:b/>
          <w:bCs/>
          <w:sz w:val="20"/>
          <w:szCs w:val="20"/>
        </w:rPr>
      </w:pPr>
    </w:p>
    <w:p w:rsidR="008A2AC6" w:rsidP="008A2AC6" w:rsidRDefault="008A2AC6" w14:paraId="6480EDB5" w14:textId="77777777">
      <w:pPr>
        <w:jc w:val="both"/>
        <w:rPr>
          <w:rFonts w:ascii="Arial" w:hAnsi="Arial" w:cs="Arial"/>
          <w:sz w:val="20"/>
          <w:szCs w:val="20"/>
        </w:rPr>
      </w:pPr>
      <w:r>
        <w:rPr>
          <w:rFonts w:ascii="Arial" w:hAnsi="Arial" w:eastAsia="Arial" w:cs="Arial"/>
          <w:color w:val="000000" w:themeColor="text1"/>
          <w:sz w:val="20"/>
          <w:szCs w:val="20"/>
        </w:rPr>
        <w:t xml:space="preserve">En el diseño </w:t>
      </w:r>
      <w:r w:rsidRPr="005B25AA">
        <w:rPr>
          <w:rFonts w:ascii="Arial" w:hAnsi="Arial" w:eastAsia="Arial" w:cs="Arial"/>
          <w:color w:val="000000" w:themeColor="text1"/>
          <w:sz w:val="20"/>
          <w:szCs w:val="20"/>
        </w:rPr>
        <w:t xml:space="preserve">de los programas académicos, se deberá considerar </w:t>
      </w:r>
      <w:r>
        <w:rPr>
          <w:rFonts w:ascii="Arial" w:hAnsi="Arial" w:eastAsia="Arial" w:cs="Arial"/>
          <w:color w:val="000000" w:themeColor="text1"/>
          <w:sz w:val="20"/>
          <w:szCs w:val="20"/>
        </w:rPr>
        <w:t>la metodología</w:t>
      </w:r>
      <w:r w:rsidRPr="005B25AA">
        <w:rPr>
          <w:rFonts w:ascii="Arial" w:hAnsi="Arial" w:eastAsia="Arial" w:cs="Arial"/>
          <w:color w:val="000000" w:themeColor="text1"/>
          <w:sz w:val="20"/>
          <w:szCs w:val="20"/>
        </w:rPr>
        <w:t xml:space="preserve"> de </w:t>
      </w:r>
      <w:r>
        <w:rPr>
          <w:rFonts w:ascii="Arial" w:hAnsi="Arial" w:eastAsia="Arial" w:cs="Arial"/>
          <w:color w:val="000000" w:themeColor="text1"/>
          <w:sz w:val="20"/>
          <w:szCs w:val="20"/>
        </w:rPr>
        <w:t xml:space="preserve">la gestión integral del riesgo la cual se encuentra en la 1DE-GU-0007 </w:t>
      </w:r>
      <w:r w:rsidRPr="00404054">
        <w:rPr>
          <w:rFonts w:ascii="Arial" w:hAnsi="Arial" w:eastAsia="Arial" w:cs="Arial"/>
          <w:i/>
          <w:iCs/>
          <w:color w:val="000000" w:themeColor="text1"/>
          <w:sz w:val="20"/>
          <w:szCs w:val="20"/>
        </w:rPr>
        <w:t>“</w:t>
      </w:r>
      <w:r w:rsidRPr="00404054">
        <w:rPr>
          <w:rFonts w:ascii="Arial" w:hAnsi="Arial" w:cs="Arial"/>
          <w:i/>
          <w:iCs/>
          <w:sz w:val="20"/>
          <w:szCs w:val="20"/>
        </w:rPr>
        <w:t>GUÍA TÉCNICA POLICIAL PARA LA GESTIÓN INTEGRAL DEL RIESGO”</w:t>
      </w:r>
      <w:r>
        <w:rPr>
          <w:rFonts w:ascii="Arial" w:hAnsi="Arial" w:cs="Arial"/>
          <w:sz w:val="20"/>
          <w:szCs w:val="20"/>
        </w:rPr>
        <w:t>,</w:t>
      </w:r>
      <w:r w:rsidRPr="00022C80">
        <w:rPr>
          <w:rFonts w:ascii="Arial" w:hAnsi="Arial" w:eastAsia="Arial"/>
          <w:sz w:val="20"/>
        </w:rPr>
        <w:t xml:space="preserve"> que </w:t>
      </w:r>
      <w:r>
        <w:rPr>
          <w:rFonts w:ascii="Arial" w:hAnsi="Arial" w:cs="Arial"/>
          <w:sz w:val="20"/>
          <w:szCs w:val="20"/>
        </w:rPr>
        <w:t xml:space="preserve">establece los </w:t>
      </w:r>
      <w:r w:rsidRPr="007F4828">
        <w:rPr>
          <w:rFonts w:ascii="Arial" w:hAnsi="Arial" w:cs="Arial"/>
          <w:sz w:val="20"/>
          <w:szCs w:val="20"/>
        </w:rPr>
        <w:t>lineamientos para identificar, describir, calificar, evaluar y priorizar el tratamiento de los riesgos que puedan afectar o impedir el logro</w:t>
      </w:r>
      <w:r w:rsidRPr="00022C80">
        <w:rPr>
          <w:rFonts w:ascii="Arial" w:hAnsi="Arial" w:eastAsia="Arial"/>
          <w:sz w:val="20"/>
        </w:rPr>
        <w:t xml:space="preserve"> de los </w:t>
      </w:r>
      <w:r w:rsidRPr="007F4828">
        <w:rPr>
          <w:rFonts w:ascii="Arial" w:hAnsi="Arial" w:cs="Arial"/>
          <w:sz w:val="20"/>
          <w:szCs w:val="20"/>
        </w:rPr>
        <w:t xml:space="preserve">objetivos institucionales y </w:t>
      </w:r>
      <w:r w:rsidRPr="00022C80">
        <w:rPr>
          <w:rFonts w:ascii="Arial" w:hAnsi="Arial" w:eastAsia="Arial"/>
          <w:sz w:val="20"/>
        </w:rPr>
        <w:t xml:space="preserve">de </w:t>
      </w:r>
      <w:r w:rsidRPr="007F4828">
        <w:rPr>
          <w:rFonts w:ascii="Arial" w:hAnsi="Arial" w:cs="Arial"/>
          <w:sz w:val="20"/>
          <w:szCs w:val="20"/>
        </w:rPr>
        <w:t>sus procesos</w:t>
      </w:r>
      <w:r>
        <w:rPr>
          <w:rFonts w:ascii="Arial" w:hAnsi="Arial" w:cs="Arial"/>
          <w:sz w:val="20"/>
          <w:szCs w:val="20"/>
        </w:rPr>
        <w:t xml:space="preserve">, igualmente esta metodología permite definir </w:t>
      </w:r>
      <w:r w:rsidRPr="007F4828">
        <w:rPr>
          <w:rFonts w:ascii="Arial" w:hAnsi="Arial" w:cs="Arial"/>
          <w:sz w:val="20"/>
          <w:szCs w:val="20"/>
        </w:rPr>
        <w:t>acciones de tratamiento</w:t>
      </w:r>
      <w:r w:rsidRPr="0070318C">
        <w:rPr>
          <w:rFonts w:ascii="Arial" w:hAnsi="Arial" w:eastAsia="Arial" w:cs="Arial"/>
          <w:bCs/>
          <w:sz w:val="20"/>
          <w:szCs w:val="20"/>
        </w:rPr>
        <w:t xml:space="preserve"> para </w:t>
      </w:r>
      <w:r w:rsidRPr="007F4828">
        <w:rPr>
          <w:rFonts w:ascii="Arial" w:hAnsi="Arial" w:cs="Arial"/>
          <w:sz w:val="20"/>
          <w:szCs w:val="20"/>
        </w:rPr>
        <w:t xml:space="preserve">disminuir la probabilidad de ocurrencia de </w:t>
      </w:r>
      <w:r>
        <w:rPr>
          <w:rFonts w:ascii="Arial" w:hAnsi="Arial" w:eastAsia="Arial" w:cs="Arial"/>
          <w:bCs/>
          <w:sz w:val="20"/>
          <w:szCs w:val="20"/>
        </w:rPr>
        <w:t xml:space="preserve">los </w:t>
      </w:r>
      <w:r w:rsidRPr="007F4828">
        <w:rPr>
          <w:rFonts w:ascii="Arial" w:hAnsi="Arial" w:cs="Arial"/>
          <w:sz w:val="20"/>
          <w:szCs w:val="20"/>
        </w:rPr>
        <w:t>riesgos</w:t>
      </w:r>
      <w:r w:rsidRPr="0070318C">
        <w:rPr>
          <w:rFonts w:ascii="Arial" w:hAnsi="Arial" w:eastAsia="Arial" w:cs="Arial"/>
          <w:bCs/>
          <w:sz w:val="20"/>
          <w:szCs w:val="20"/>
        </w:rPr>
        <w:t xml:space="preserve"> y </w:t>
      </w:r>
      <w:r>
        <w:rPr>
          <w:rFonts w:ascii="Arial" w:hAnsi="Arial" w:cs="Arial"/>
          <w:sz w:val="20"/>
          <w:szCs w:val="20"/>
        </w:rPr>
        <w:t>mitigar</w:t>
      </w:r>
      <w:r w:rsidRPr="007F4828">
        <w:rPr>
          <w:rFonts w:ascii="Arial" w:hAnsi="Arial" w:cs="Arial"/>
          <w:sz w:val="20"/>
          <w:szCs w:val="20"/>
        </w:rPr>
        <w:t xml:space="preserve"> su impacto</w:t>
      </w:r>
      <w:r>
        <w:rPr>
          <w:rFonts w:ascii="Arial" w:hAnsi="Arial" w:cs="Arial"/>
          <w:sz w:val="20"/>
          <w:szCs w:val="20"/>
        </w:rPr>
        <w:t>. Asimismo por medio</w:t>
      </w:r>
      <w:r w:rsidRPr="0070318C">
        <w:rPr>
          <w:rFonts w:ascii="Arial" w:hAnsi="Arial" w:eastAsia="Arial" w:cs="Arial"/>
          <w:bCs/>
          <w:sz w:val="20"/>
          <w:szCs w:val="20"/>
        </w:rPr>
        <w:t xml:space="preserve"> de </w:t>
      </w:r>
      <w:r>
        <w:rPr>
          <w:rFonts w:ascii="Arial" w:hAnsi="Arial" w:cs="Arial"/>
          <w:sz w:val="20"/>
          <w:szCs w:val="20"/>
        </w:rPr>
        <w:t>esta, se genera el</w:t>
      </w:r>
      <w:r w:rsidRPr="007F4828">
        <w:rPr>
          <w:rFonts w:ascii="Arial" w:hAnsi="Arial" w:cs="Arial"/>
          <w:sz w:val="20"/>
          <w:szCs w:val="20"/>
        </w:rPr>
        <w:t xml:space="preserve"> seguimiento a la ejecución</w:t>
      </w:r>
      <w:r w:rsidRPr="0070318C">
        <w:rPr>
          <w:rFonts w:ascii="Arial" w:hAnsi="Arial" w:eastAsia="Arial" w:cs="Arial"/>
          <w:bCs/>
          <w:sz w:val="20"/>
          <w:szCs w:val="20"/>
        </w:rPr>
        <w:t xml:space="preserve"> </w:t>
      </w:r>
      <w:r>
        <w:rPr>
          <w:rFonts w:ascii="Arial" w:hAnsi="Arial" w:eastAsia="Arial" w:cs="Arial"/>
          <w:bCs/>
          <w:sz w:val="20"/>
          <w:szCs w:val="20"/>
        </w:rPr>
        <w:t xml:space="preserve">de </w:t>
      </w:r>
      <w:r w:rsidRPr="007F4828">
        <w:rPr>
          <w:rFonts w:ascii="Arial" w:hAnsi="Arial" w:cs="Arial"/>
          <w:sz w:val="20"/>
          <w:szCs w:val="20"/>
        </w:rPr>
        <w:t>las acciones planificadas</w:t>
      </w:r>
      <w:r>
        <w:rPr>
          <w:rFonts w:ascii="Arial" w:hAnsi="Arial" w:cs="Arial"/>
          <w:sz w:val="20"/>
          <w:szCs w:val="20"/>
        </w:rPr>
        <w:t>, verificando</w:t>
      </w:r>
      <w:r>
        <w:rPr>
          <w:rFonts w:ascii="Arial" w:hAnsi="Arial" w:eastAsia="Arial" w:cs="Arial"/>
          <w:bCs/>
          <w:sz w:val="20"/>
          <w:szCs w:val="20"/>
        </w:rPr>
        <w:t xml:space="preserve"> la</w:t>
      </w:r>
      <w:r w:rsidRPr="0070318C">
        <w:rPr>
          <w:rFonts w:ascii="Arial" w:hAnsi="Arial" w:eastAsia="Arial" w:cs="Arial"/>
          <w:bCs/>
          <w:sz w:val="20"/>
          <w:szCs w:val="20"/>
        </w:rPr>
        <w:t xml:space="preserve"> </w:t>
      </w:r>
      <w:r w:rsidRPr="007F4828">
        <w:rPr>
          <w:rFonts w:ascii="Arial" w:hAnsi="Arial" w:cs="Arial"/>
          <w:sz w:val="20"/>
          <w:szCs w:val="20"/>
        </w:rPr>
        <w:t>eficacia.</w:t>
      </w:r>
      <w:r>
        <w:rPr>
          <w:rFonts w:ascii="Arial" w:hAnsi="Arial" w:cs="Arial"/>
          <w:sz w:val="20"/>
          <w:szCs w:val="20"/>
        </w:rPr>
        <w:t xml:space="preserve"> </w:t>
      </w:r>
    </w:p>
    <w:p w:rsidRPr="001A198D" w:rsidR="008A2AC6" w:rsidP="008A2AC6" w:rsidRDefault="008A2AC6" w14:paraId="53E8F658" w14:textId="77777777">
      <w:pPr>
        <w:rPr>
          <w:rFonts w:ascii="Arial" w:hAnsi="Arial" w:eastAsia="Arial" w:cs="Arial"/>
          <w:b/>
          <w:bCs/>
          <w:sz w:val="20"/>
          <w:szCs w:val="20"/>
        </w:rPr>
      </w:pPr>
      <w:r w:rsidRPr="146813AC">
        <w:rPr>
          <w:rFonts w:ascii="Arial" w:hAnsi="Arial" w:eastAsia="Arial" w:cs="Arial"/>
          <w:b/>
          <w:bCs/>
          <w:sz w:val="20"/>
          <w:szCs w:val="20"/>
        </w:rPr>
        <w:lastRenderedPageBreak/>
        <w:t>FASES DEL DISEÑO CURRICULAR PROGRAMAS DE EDUCACIÓN FORMAL</w:t>
      </w:r>
    </w:p>
    <w:p w:rsidRPr="00E64453" w:rsidR="008A2AC6" w:rsidP="008A2AC6" w:rsidRDefault="008A2AC6" w14:paraId="2B3F7D9D" w14:textId="77777777">
      <w:pPr>
        <w:jc w:val="both"/>
        <w:rPr>
          <w:rFonts w:ascii="Arial" w:hAnsi="Arial" w:eastAsia="Arial" w:cs="Arial"/>
          <w:sz w:val="22"/>
          <w:szCs w:val="20"/>
        </w:rPr>
      </w:pPr>
    </w:p>
    <w:p w:rsidR="008A2AC6" w:rsidP="008A2AC6" w:rsidRDefault="008A2AC6" w14:paraId="3DC2BC3D" w14:textId="77777777">
      <w:pPr>
        <w:jc w:val="both"/>
        <w:rPr>
          <w:rFonts w:ascii="Arial" w:hAnsi="Arial" w:eastAsia="Arial" w:cs="Arial"/>
          <w:sz w:val="20"/>
          <w:szCs w:val="20"/>
        </w:rPr>
      </w:pPr>
      <w:r w:rsidRPr="146813AC">
        <w:rPr>
          <w:rFonts w:ascii="Arial" w:hAnsi="Arial" w:eastAsia="Arial" w:cs="Arial"/>
          <w:sz w:val="20"/>
          <w:szCs w:val="20"/>
        </w:rPr>
        <w:t>En los casos en donde se tramita la Renovación del Registro Calificado del programa, uno de los insumos fundamentales para el rediseño curricular son las autoevaluaciones, las cuales permiten analizar tanto las condiciones de calidad</w:t>
      </w:r>
      <w:r>
        <w:rPr>
          <w:rFonts w:ascii="Arial" w:hAnsi="Arial" w:eastAsia="Arial" w:cs="Arial"/>
          <w:sz w:val="20"/>
          <w:szCs w:val="20"/>
        </w:rPr>
        <w:t xml:space="preserve"> del programa </w:t>
      </w:r>
      <w:r w:rsidRPr="146813AC">
        <w:rPr>
          <w:rFonts w:ascii="Arial" w:hAnsi="Arial" w:eastAsia="Arial" w:cs="Arial"/>
          <w:sz w:val="20"/>
          <w:szCs w:val="20"/>
        </w:rPr>
        <w:t>como las institucionales, convirtiéndose en insumo necesario para identificar las fortalezas y debilidades</w:t>
      </w:r>
      <w:r>
        <w:rPr>
          <w:rFonts w:ascii="Arial" w:hAnsi="Arial" w:eastAsia="Arial" w:cs="Arial"/>
          <w:sz w:val="20"/>
          <w:szCs w:val="20"/>
        </w:rPr>
        <w:t xml:space="preserve"> en su desarrollo</w:t>
      </w:r>
      <w:r w:rsidRPr="146813AC">
        <w:rPr>
          <w:rFonts w:ascii="Arial" w:hAnsi="Arial" w:eastAsia="Arial" w:cs="Arial"/>
          <w:sz w:val="20"/>
          <w:szCs w:val="20"/>
        </w:rPr>
        <w:t>.</w:t>
      </w:r>
    </w:p>
    <w:p w:rsidRPr="00113E68" w:rsidR="008A2AC6" w:rsidP="008A2AC6" w:rsidRDefault="008A2AC6" w14:paraId="72BC3F95" w14:textId="77777777">
      <w:pPr>
        <w:jc w:val="both"/>
        <w:rPr>
          <w:rFonts w:ascii="Arial" w:hAnsi="Arial" w:eastAsia="Arial" w:cs="Arial"/>
          <w:sz w:val="20"/>
          <w:szCs w:val="20"/>
        </w:rPr>
      </w:pPr>
    </w:p>
    <w:p w:rsidR="008A2AC6" w:rsidP="008A2AC6" w:rsidRDefault="008A2AC6" w14:paraId="3AE025A6" w14:textId="77777777">
      <w:pPr>
        <w:jc w:val="both"/>
        <w:rPr>
          <w:rFonts w:ascii="Arial" w:hAnsi="Arial" w:eastAsia="Arial" w:cs="Arial"/>
          <w:color w:val="000000" w:themeColor="text1"/>
          <w:sz w:val="20"/>
          <w:szCs w:val="20"/>
        </w:rPr>
      </w:pPr>
      <w:r w:rsidRPr="00113E68">
        <w:rPr>
          <w:rFonts w:ascii="Arial" w:hAnsi="Arial" w:eastAsia="Arial" w:cs="Arial"/>
          <w:sz w:val="20"/>
          <w:szCs w:val="20"/>
        </w:rPr>
        <w:t xml:space="preserve">A continuación, se presentan las fases </w:t>
      </w:r>
      <w:r>
        <w:rPr>
          <w:rFonts w:ascii="Arial" w:hAnsi="Arial" w:eastAsia="Arial" w:cs="Arial"/>
          <w:sz w:val="20"/>
          <w:szCs w:val="20"/>
        </w:rPr>
        <w:t xml:space="preserve">y tiempo estimado para </w:t>
      </w:r>
      <w:r w:rsidRPr="00113E68">
        <w:rPr>
          <w:rFonts w:ascii="Arial" w:hAnsi="Arial" w:eastAsia="Arial" w:cs="Arial"/>
          <w:sz w:val="20"/>
          <w:szCs w:val="20"/>
        </w:rPr>
        <w:t>el diseño y rediseño de programas académicos</w:t>
      </w:r>
      <w:r>
        <w:rPr>
          <w:rFonts w:ascii="Arial" w:hAnsi="Arial" w:eastAsia="Arial" w:cs="Arial"/>
          <w:sz w:val="20"/>
          <w:szCs w:val="20"/>
        </w:rPr>
        <w:t>. Es de anotar que los productos qu</w:t>
      </w:r>
      <w:r w:rsidRPr="00D12F0E">
        <w:rPr>
          <w:rFonts w:ascii="Arial" w:hAnsi="Arial" w:eastAsia="Arial" w:cs="Arial"/>
          <w:color w:val="000000" w:themeColor="text1"/>
          <w:sz w:val="20"/>
          <w:szCs w:val="20"/>
        </w:rPr>
        <w:t xml:space="preserve">e se </w:t>
      </w:r>
      <w:r>
        <w:rPr>
          <w:rFonts w:ascii="Arial" w:hAnsi="Arial" w:eastAsia="Arial" w:cs="Arial"/>
          <w:color w:val="000000" w:themeColor="text1"/>
          <w:sz w:val="20"/>
          <w:szCs w:val="20"/>
        </w:rPr>
        <w:t>desarrolla en cada una de ellas, representa un insumo para la siguiente, por ejemplo para la construcción del plan de estudios, se deberá citar que para la construcción del mismo, se tuvo como insumo el análisis de contexto (entrada para el diseño).</w:t>
      </w:r>
    </w:p>
    <w:p w:rsidR="008A2AC6" w:rsidP="008A2AC6" w:rsidRDefault="008A2AC6" w14:paraId="44112826" w14:textId="77777777">
      <w:pPr>
        <w:jc w:val="both"/>
        <w:rPr>
          <w:rFonts w:ascii="Arial" w:hAnsi="Arial" w:eastAsia="Arial" w:cs="Arial"/>
          <w:color w:val="000000" w:themeColor="text1"/>
          <w:sz w:val="20"/>
          <w:szCs w:val="20"/>
        </w:rPr>
      </w:pPr>
    </w:p>
    <w:p w:rsidR="008A2AC6" w:rsidP="008A2AC6" w:rsidRDefault="008A2AC6" w14:paraId="613E0149" w14:textId="77777777">
      <w:pPr>
        <w:jc w:val="both"/>
        <w:rPr>
          <w:rFonts w:ascii="Arial" w:hAnsi="Arial" w:eastAsia="Arial" w:cs="Arial"/>
          <w:color w:val="000000" w:themeColor="text1"/>
          <w:sz w:val="20"/>
          <w:szCs w:val="20"/>
        </w:rPr>
      </w:pPr>
      <w:r>
        <w:rPr>
          <w:rFonts w:ascii="Arial" w:hAnsi="Arial" w:eastAsia="Arial" w:cs="Arial"/>
          <w:color w:val="000000" w:themeColor="text1"/>
          <w:sz w:val="20"/>
          <w:szCs w:val="20"/>
        </w:rPr>
        <w:t>Cuando se realicen procesos de revisión del diseño o rediseño del programa y que generen cambios, se presenta ante las facultades un documento soporte, en el que se indica los aspectos por corregir o mejorar, con el fin de evitar desviaciones o inconsistencia en el producto que se está construyendo, de tal forma que sea posible prevenir los impactos adversos en el diseño (Programa Académico).</w:t>
      </w:r>
    </w:p>
    <w:p w:rsidR="008A2AC6" w:rsidP="00667A87" w:rsidRDefault="008A2AC6" w14:paraId="22C4324D" w14:textId="77777777">
      <w:pPr>
        <w:jc w:val="both"/>
        <w:rPr>
          <w:rFonts w:ascii="Arial" w:hAnsi="Arial" w:eastAsia="Arial" w:cs="Arial"/>
          <w:b/>
          <w:bCs/>
          <w:sz w:val="20"/>
          <w:szCs w:val="20"/>
        </w:rPr>
      </w:pPr>
    </w:p>
    <w:p w:rsidR="00113E68" w:rsidP="00667A87" w:rsidRDefault="00113E68" w14:paraId="23C73E31" w14:textId="7C00EAD5">
      <w:pPr>
        <w:jc w:val="both"/>
        <w:rPr>
          <w:rFonts w:ascii="Arial" w:hAnsi="Arial" w:eastAsia="Arial" w:cs="Arial"/>
          <w:b/>
          <w:bCs/>
          <w:sz w:val="20"/>
          <w:szCs w:val="20"/>
        </w:rPr>
      </w:pPr>
      <w:r w:rsidRPr="146813AC">
        <w:rPr>
          <w:rFonts w:ascii="Arial" w:hAnsi="Arial" w:eastAsia="Arial" w:cs="Arial"/>
          <w:b/>
          <w:bCs/>
          <w:sz w:val="20"/>
          <w:szCs w:val="20"/>
        </w:rPr>
        <w:t xml:space="preserve">Tabla </w:t>
      </w:r>
      <w:r>
        <w:rPr>
          <w:rFonts w:ascii="Arial" w:hAnsi="Arial" w:eastAsia="Arial" w:cs="Arial"/>
          <w:b/>
          <w:bCs/>
          <w:sz w:val="20"/>
          <w:szCs w:val="20"/>
        </w:rPr>
        <w:t>1</w:t>
      </w:r>
      <w:r w:rsidRPr="146813AC">
        <w:rPr>
          <w:rFonts w:ascii="Arial" w:hAnsi="Arial" w:eastAsia="Arial" w:cs="Arial"/>
          <w:b/>
          <w:bCs/>
          <w:sz w:val="20"/>
          <w:szCs w:val="20"/>
        </w:rPr>
        <w:t xml:space="preserve">. </w:t>
      </w:r>
      <w:r w:rsidR="00D72822">
        <w:rPr>
          <w:rFonts w:ascii="Arial" w:hAnsi="Arial" w:eastAsia="Arial" w:cs="Arial"/>
          <w:b/>
          <w:bCs/>
          <w:sz w:val="20"/>
          <w:szCs w:val="20"/>
        </w:rPr>
        <w:t>Consolidado fases a desarrollar y tiempo estimado</w:t>
      </w:r>
    </w:p>
    <w:p w:rsidRPr="00113E68" w:rsidR="000F757C" w:rsidP="00667A87" w:rsidRDefault="000F757C" w14:paraId="4A3DF73F" w14:textId="77777777">
      <w:pPr>
        <w:jc w:val="both"/>
        <w:rPr>
          <w:rFonts w:ascii="Arial" w:hAnsi="Arial" w:eastAsia="Arial" w:cs="Arial"/>
          <w:sz w:val="14"/>
          <w:szCs w:val="20"/>
        </w:rPr>
      </w:pPr>
    </w:p>
    <w:tbl>
      <w:tblPr>
        <w:tblStyle w:val="27"/>
        <w:tblpPr w:leftFromText="141" w:rightFromText="141" w:vertAnchor="text" w:tblpXSpec="center" w:tblpY="1"/>
        <w:tblOverlap w:val="never"/>
        <w:tblW w:w="10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366"/>
        <w:gridCol w:w="2694"/>
      </w:tblGrid>
      <w:tr w:rsidRPr="00395C68" w:rsidR="00113E68" w:rsidTr="00395C68" w14:paraId="3142A4CB" w14:textId="77777777">
        <w:trPr>
          <w:tblHeader/>
        </w:trPr>
        <w:tc>
          <w:tcPr>
            <w:tcW w:w="7366" w:type="dxa"/>
            <w:shd w:val="clear" w:color="auto" w:fill="FFFFFF" w:themeFill="background1"/>
            <w:vAlign w:val="center"/>
          </w:tcPr>
          <w:p w:rsidRPr="00395C68" w:rsidR="00113E68" w:rsidP="008E6CFB" w:rsidRDefault="00113E68" w14:paraId="25E57EA3" w14:textId="77777777">
            <w:pPr>
              <w:jc w:val="center"/>
              <w:rPr>
                <w:rFonts w:ascii="Arial" w:hAnsi="Arial" w:eastAsia="Arial" w:cs="Arial"/>
                <w:b/>
                <w:sz w:val="20"/>
                <w:szCs w:val="18"/>
              </w:rPr>
            </w:pPr>
            <w:r w:rsidRPr="00395C68">
              <w:rPr>
                <w:rFonts w:ascii="Arial" w:hAnsi="Arial" w:eastAsia="Arial" w:cs="Arial"/>
                <w:b/>
                <w:sz w:val="20"/>
                <w:szCs w:val="18"/>
              </w:rPr>
              <w:t>FASES</w:t>
            </w:r>
          </w:p>
        </w:tc>
        <w:tc>
          <w:tcPr>
            <w:tcW w:w="2694" w:type="dxa"/>
            <w:shd w:val="clear" w:color="auto" w:fill="FFFFFF" w:themeFill="background1"/>
            <w:vAlign w:val="center"/>
          </w:tcPr>
          <w:p w:rsidRPr="00395C68" w:rsidR="00113E68" w:rsidP="008E6CFB" w:rsidRDefault="00113E68" w14:paraId="70380C74" w14:textId="77777777">
            <w:pPr>
              <w:jc w:val="center"/>
              <w:rPr>
                <w:rFonts w:ascii="Arial" w:hAnsi="Arial" w:eastAsia="Arial" w:cs="Arial"/>
                <w:b/>
                <w:sz w:val="20"/>
                <w:szCs w:val="18"/>
              </w:rPr>
            </w:pPr>
            <w:r w:rsidRPr="00395C68">
              <w:rPr>
                <w:rFonts w:ascii="Arial" w:hAnsi="Arial" w:eastAsia="Arial" w:cs="Arial"/>
                <w:b/>
                <w:sz w:val="20"/>
                <w:szCs w:val="18"/>
              </w:rPr>
              <w:t>TIEMPO ESTIMADO</w:t>
            </w:r>
          </w:p>
        </w:tc>
      </w:tr>
      <w:tr w:rsidRPr="00395C68" w:rsidR="00113E68" w:rsidTr="00395C68" w14:paraId="6B9DB1F4" w14:textId="77777777">
        <w:tc>
          <w:tcPr>
            <w:tcW w:w="7366" w:type="dxa"/>
            <w:shd w:val="clear" w:color="auto" w:fill="auto"/>
            <w:vAlign w:val="center"/>
          </w:tcPr>
          <w:p w:rsidRPr="00395C68" w:rsidR="00113E68" w:rsidP="008E6CFB" w:rsidRDefault="00113E68" w14:paraId="64B8D3E3" w14:textId="77777777">
            <w:pPr>
              <w:rPr>
                <w:rFonts w:ascii="Arial" w:hAnsi="Arial" w:eastAsia="Arial" w:cs="Arial"/>
                <w:sz w:val="20"/>
                <w:szCs w:val="18"/>
              </w:rPr>
            </w:pPr>
            <w:r w:rsidRPr="00395C68">
              <w:rPr>
                <w:rFonts w:ascii="Arial" w:hAnsi="Arial" w:eastAsia="Arial" w:cs="Arial"/>
                <w:sz w:val="20"/>
                <w:szCs w:val="18"/>
              </w:rPr>
              <w:t>1. Análisis de contexto</w:t>
            </w:r>
          </w:p>
        </w:tc>
        <w:tc>
          <w:tcPr>
            <w:tcW w:w="2694" w:type="dxa"/>
            <w:shd w:val="clear" w:color="auto" w:fill="auto"/>
            <w:vAlign w:val="center"/>
          </w:tcPr>
          <w:p w:rsidRPr="00395C68" w:rsidR="00113E68" w:rsidP="008E6CFB" w:rsidRDefault="00113E68" w14:paraId="21A5AAFF" w14:textId="77777777">
            <w:pPr>
              <w:jc w:val="center"/>
              <w:rPr>
                <w:rFonts w:ascii="Arial" w:hAnsi="Arial" w:eastAsia="Arial" w:cs="Arial"/>
                <w:sz w:val="20"/>
                <w:szCs w:val="18"/>
              </w:rPr>
            </w:pPr>
            <w:r w:rsidRPr="00395C68">
              <w:rPr>
                <w:rFonts w:ascii="Arial" w:hAnsi="Arial" w:eastAsia="Arial" w:cs="Arial"/>
                <w:sz w:val="20"/>
                <w:szCs w:val="18"/>
              </w:rPr>
              <w:t>3 meses</w:t>
            </w:r>
          </w:p>
        </w:tc>
      </w:tr>
      <w:tr w:rsidRPr="00395C68" w:rsidR="00113E68" w:rsidTr="00395C68" w14:paraId="57DFAFFB" w14:textId="77777777">
        <w:tc>
          <w:tcPr>
            <w:tcW w:w="7366" w:type="dxa"/>
            <w:shd w:val="clear" w:color="auto" w:fill="auto"/>
            <w:vAlign w:val="center"/>
          </w:tcPr>
          <w:p w:rsidRPr="00395C68" w:rsidR="00113E68" w:rsidP="008E6CFB" w:rsidRDefault="00113E68" w14:paraId="1BC0DC1F" w14:textId="77777777">
            <w:pPr>
              <w:rPr>
                <w:rFonts w:ascii="Arial" w:hAnsi="Arial" w:eastAsia="Arial" w:cs="Arial"/>
                <w:sz w:val="20"/>
                <w:szCs w:val="18"/>
              </w:rPr>
            </w:pPr>
            <w:r w:rsidRPr="00395C68">
              <w:rPr>
                <w:rFonts w:ascii="Arial" w:hAnsi="Arial" w:eastAsia="Arial" w:cs="Arial"/>
                <w:sz w:val="20"/>
                <w:szCs w:val="18"/>
              </w:rPr>
              <w:t>2. Estructura curricular del programa</w:t>
            </w:r>
          </w:p>
        </w:tc>
        <w:tc>
          <w:tcPr>
            <w:tcW w:w="2694" w:type="dxa"/>
            <w:shd w:val="clear" w:color="auto" w:fill="auto"/>
            <w:vAlign w:val="center"/>
          </w:tcPr>
          <w:p w:rsidRPr="00395C68" w:rsidR="00113E68" w:rsidP="008E6CFB" w:rsidRDefault="00113E68" w14:paraId="50C95C1D" w14:textId="77777777">
            <w:pPr>
              <w:jc w:val="center"/>
              <w:rPr>
                <w:rFonts w:ascii="Arial" w:hAnsi="Arial" w:eastAsia="Arial" w:cs="Arial"/>
                <w:sz w:val="20"/>
                <w:szCs w:val="18"/>
              </w:rPr>
            </w:pPr>
            <w:r w:rsidRPr="00395C68">
              <w:rPr>
                <w:rFonts w:ascii="Arial" w:hAnsi="Arial" w:eastAsia="Arial" w:cs="Arial"/>
                <w:sz w:val="20"/>
                <w:szCs w:val="18"/>
              </w:rPr>
              <w:t>3 meses</w:t>
            </w:r>
          </w:p>
        </w:tc>
      </w:tr>
      <w:tr w:rsidRPr="00395C68" w:rsidR="00113E68" w:rsidTr="00395C68" w14:paraId="5173F320" w14:textId="77777777">
        <w:tc>
          <w:tcPr>
            <w:tcW w:w="7366" w:type="dxa"/>
            <w:shd w:val="clear" w:color="auto" w:fill="auto"/>
            <w:vAlign w:val="center"/>
          </w:tcPr>
          <w:p w:rsidRPr="00395C68" w:rsidR="00113E68" w:rsidP="008E6CFB" w:rsidRDefault="00113E68" w14:paraId="3B6F1C28" w14:textId="77777777">
            <w:pPr>
              <w:rPr>
                <w:rFonts w:ascii="Arial" w:hAnsi="Arial" w:eastAsia="Arial" w:cs="Arial"/>
                <w:sz w:val="20"/>
                <w:szCs w:val="18"/>
              </w:rPr>
            </w:pPr>
            <w:r w:rsidRPr="00395C68">
              <w:rPr>
                <w:rFonts w:ascii="Arial" w:hAnsi="Arial" w:eastAsia="Arial" w:cs="Arial"/>
                <w:sz w:val="20"/>
                <w:szCs w:val="18"/>
              </w:rPr>
              <w:t>3. Revisión y aprobación de la estructura curricular</w:t>
            </w:r>
          </w:p>
        </w:tc>
        <w:tc>
          <w:tcPr>
            <w:tcW w:w="2694" w:type="dxa"/>
            <w:shd w:val="clear" w:color="auto" w:fill="auto"/>
            <w:vAlign w:val="center"/>
          </w:tcPr>
          <w:p w:rsidRPr="00395C68" w:rsidR="00113E68" w:rsidP="008E6CFB" w:rsidRDefault="00113E68" w14:paraId="3097FA8E" w14:textId="77777777">
            <w:pPr>
              <w:jc w:val="center"/>
              <w:rPr>
                <w:rFonts w:ascii="Arial" w:hAnsi="Arial" w:eastAsia="Arial" w:cs="Arial"/>
                <w:sz w:val="20"/>
                <w:szCs w:val="18"/>
              </w:rPr>
            </w:pPr>
            <w:r w:rsidRPr="00395C68">
              <w:rPr>
                <w:rFonts w:ascii="Arial" w:hAnsi="Arial" w:eastAsia="Arial" w:cs="Arial"/>
                <w:sz w:val="20"/>
                <w:szCs w:val="18"/>
              </w:rPr>
              <w:t>2 meses</w:t>
            </w:r>
          </w:p>
        </w:tc>
      </w:tr>
      <w:tr w:rsidRPr="00395C68" w:rsidR="00113E68" w:rsidTr="00395C68" w14:paraId="3543E3EB" w14:textId="77777777">
        <w:tc>
          <w:tcPr>
            <w:tcW w:w="7366" w:type="dxa"/>
            <w:shd w:val="clear" w:color="auto" w:fill="auto"/>
            <w:vAlign w:val="center"/>
          </w:tcPr>
          <w:p w:rsidRPr="00395C68" w:rsidR="00113E68" w:rsidP="008E6CFB" w:rsidRDefault="00113E68" w14:paraId="6842EEC9" w14:textId="77777777">
            <w:pPr>
              <w:rPr>
                <w:rFonts w:ascii="Arial" w:hAnsi="Arial" w:eastAsia="Arial" w:cs="Arial"/>
                <w:sz w:val="20"/>
                <w:szCs w:val="18"/>
              </w:rPr>
            </w:pPr>
            <w:r w:rsidRPr="00395C68">
              <w:rPr>
                <w:rFonts w:ascii="Arial" w:hAnsi="Arial" w:eastAsia="Arial" w:cs="Arial"/>
                <w:sz w:val="20"/>
                <w:szCs w:val="18"/>
              </w:rPr>
              <w:t>4. Elaboración documento maestro y anexos</w:t>
            </w:r>
          </w:p>
        </w:tc>
        <w:tc>
          <w:tcPr>
            <w:tcW w:w="2694" w:type="dxa"/>
            <w:shd w:val="clear" w:color="auto" w:fill="auto"/>
            <w:vAlign w:val="center"/>
          </w:tcPr>
          <w:p w:rsidRPr="00395C68" w:rsidR="00113E68" w:rsidP="008E6CFB" w:rsidRDefault="00113E68" w14:paraId="6ACF7EE4" w14:textId="77777777">
            <w:pPr>
              <w:jc w:val="center"/>
              <w:rPr>
                <w:rFonts w:ascii="Arial" w:hAnsi="Arial" w:eastAsia="Arial" w:cs="Arial"/>
                <w:sz w:val="20"/>
                <w:szCs w:val="18"/>
              </w:rPr>
            </w:pPr>
            <w:r w:rsidRPr="00395C68">
              <w:rPr>
                <w:rFonts w:ascii="Arial" w:hAnsi="Arial" w:eastAsia="Arial" w:cs="Arial"/>
                <w:sz w:val="20"/>
                <w:szCs w:val="18"/>
              </w:rPr>
              <w:t>3 meses</w:t>
            </w:r>
          </w:p>
        </w:tc>
      </w:tr>
      <w:tr w:rsidRPr="00395C68" w:rsidR="00113E68" w:rsidTr="00395C68" w14:paraId="3D3C5D46" w14:textId="77777777">
        <w:tc>
          <w:tcPr>
            <w:tcW w:w="7366" w:type="dxa"/>
            <w:shd w:val="clear" w:color="auto" w:fill="auto"/>
            <w:vAlign w:val="center"/>
          </w:tcPr>
          <w:p w:rsidRPr="00395C68" w:rsidR="00113E68" w:rsidP="008E6CFB" w:rsidRDefault="00113E68" w14:paraId="088B8837" w14:textId="77777777">
            <w:pPr>
              <w:rPr>
                <w:rFonts w:ascii="Arial" w:hAnsi="Arial" w:eastAsia="Arial" w:cs="Arial"/>
                <w:sz w:val="20"/>
                <w:szCs w:val="18"/>
              </w:rPr>
            </w:pPr>
            <w:r w:rsidRPr="00395C68">
              <w:rPr>
                <w:rFonts w:ascii="Arial" w:hAnsi="Arial" w:eastAsia="Arial" w:cs="Arial"/>
                <w:sz w:val="20"/>
                <w:szCs w:val="18"/>
              </w:rPr>
              <w:t>5. Verificación de la información y registro en el SACES</w:t>
            </w:r>
          </w:p>
        </w:tc>
        <w:tc>
          <w:tcPr>
            <w:tcW w:w="2694" w:type="dxa"/>
            <w:shd w:val="clear" w:color="auto" w:fill="auto"/>
            <w:vAlign w:val="center"/>
          </w:tcPr>
          <w:p w:rsidRPr="00395C68" w:rsidR="00113E68" w:rsidP="008E6CFB" w:rsidRDefault="00113E68" w14:paraId="6BF55149" w14:textId="77777777">
            <w:pPr>
              <w:jc w:val="center"/>
              <w:rPr>
                <w:rFonts w:ascii="Arial" w:hAnsi="Arial" w:eastAsia="Arial" w:cs="Arial"/>
                <w:sz w:val="20"/>
                <w:szCs w:val="18"/>
              </w:rPr>
            </w:pPr>
            <w:r w:rsidRPr="00395C68">
              <w:rPr>
                <w:rFonts w:ascii="Arial" w:hAnsi="Arial" w:eastAsia="Arial" w:cs="Arial"/>
                <w:sz w:val="20"/>
                <w:szCs w:val="18"/>
              </w:rPr>
              <w:t>1 mes</w:t>
            </w:r>
          </w:p>
        </w:tc>
      </w:tr>
      <w:tr w:rsidRPr="00395C68" w:rsidR="00113E68" w:rsidTr="00395C68" w14:paraId="778B20E2" w14:textId="77777777">
        <w:tc>
          <w:tcPr>
            <w:tcW w:w="7366" w:type="dxa"/>
            <w:shd w:val="clear" w:color="auto" w:fill="auto"/>
            <w:vAlign w:val="center"/>
          </w:tcPr>
          <w:p w:rsidRPr="00395C68" w:rsidR="00113E68" w:rsidP="008E6CFB" w:rsidRDefault="00113E68" w14:paraId="4FD314BB" w14:textId="77777777">
            <w:pPr>
              <w:rPr>
                <w:rFonts w:ascii="Arial" w:hAnsi="Arial" w:eastAsia="Arial" w:cs="Arial"/>
                <w:sz w:val="20"/>
                <w:szCs w:val="18"/>
              </w:rPr>
            </w:pPr>
            <w:r w:rsidRPr="00395C68">
              <w:rPr>
                <w:rFonts w:ascii="Arial" w:hAnsi="Arial" w:eastAsia="Arial" w:cs="Arial"/>
                <w:sz w:val="20"/>
                <w:szCs w:val="18"/>
              </w:rPr>
              <w:t>6. Validación y socialización del programa aprobado a la comunidad académica</w:t>
            </w:r>
          </w:p>
        </w:tc>
        <w:tc>
          <w:tcPr>
            <w:tcW w:w="2694" w:type="dxa"/>
            <w:shd w:val="clear" w:color="auto" w:fill="auto"/>
            <w:vAlign w:val="center"/>
          </w:tcPr>
          <w:p w:rsidRPr="00395C68" w:rsidR="00113E68" w:rsidP="008E6CFB" w:rsidRDefault="00113E68" w14:paraId="6FCF1CA7" w14:textId="77777777">
            <w:pPr>
              <w:jc w:val="center"/>
              <w:rPr>
                <w:rFonts w:ascii="Arial" w:hAnsi="Arial" w:eastAsia="Arial" w:cs="Arial"/>
                <w:sz w:val="20"/>
                <w:szCs w:val="18"/>
              </w:rPr>
            </w:pPr>
            <w:r w:rsidRPr="00395C68">
              <w:rPr>
                <w:rFonts w:ascii="Arial" w:hAnsi="Arial" w:eastAsia="Arial" w:cs="Arial"/>
                <w:sz w:val="20"/>
                <w:szCs w:val="18"/>
              </w:rPr>
              <w:t>1 mes</w:t>
            </w:r>
          </w:p>
        </w:tc>
      </w:tr>
      <w:tr w:rsidRPr="00395C68" w:rsidR="00113E68" w:rsidTr="00395C68" w14:paraId="242E8B0E" w14:textId="77777777">
        <w:tc>
          <w:tcPr>
            <w:tcW w:w="7366" w:type="dxa"/>
            <w:shd w:val="clear" w:color="auto" w:fill="auto"/>
            <w:vAlign w:val="center"/>
          </w:tcPr>
          <w:p w:rsidRPr="00395C68" w:rsidR="00113E68" w:rsidP="008E6CFB" w:rsidRDefault="00113E68" w14:paraId="2F7985CC" w14:textId="77777777">
            <w:pPr>
              <w:jc w:val="center"/>
              <w:rPr>
                <w:rFonts w:ascii="Arial" w:hAnsi="Arial" w:eastAsia="Arial" w:cs="Arial"/>
                <w:b/>
                <w:sz w:val="20"/>
                <w:szCs w:val="18"/>
              </w:rPr>
            </w:pPr>
            <w:r w:rsidRPr="00395C68">
              <w:rPr>
                <w:rFonts w:ascii="Arial" w:hAnsi="Arial" w:eastAsia="Arial" w:cs="Arial"/>
                <w:b/>
                <w:sz w:val="20"/>
                <w:szCs w:val="18"/>
              </w:rPr>
              <w:t>Total:</w:t>
            </w:r>
          </w:p>
        </w:tc>
        <w:tc>
          <w:tcPr>
            <w:tcW w:w="2694" w:type="dxa"/>
            <w:shd w:val="clear" w:color="auto" w:fill="auto"/>
            <w:vAlign w:val="center"/>
          </w:tcPr>
          <w:p w:rsidRPr="00395C68" w:rsidR="00113E68" w:rsidP="008E6CFB" w:rsidRDefault="00113E68" w14:paraId="640EBB26" w14:textId="77777777">
            <w:pPr>
              <w:jc w:val="center"/>
              <w:rPr>
                <w:rFonts w:ascii="Arial" w:hAnsi="Arial" w:eastAsia="Arial" w:cs="Arial"/>
                <w:b/>
                <w:sz w:val="20"/>
                <w:szCs w:val="18"/>
              </w:rPr>
            </w:pPr>
            <w:r w:rsidRPr="00395C68">
              <w:rPr>
                <w:rFonts w:ascii="Arial" w:hAnsi="Arial" w:eastAsia="Arial" w:cs="Arial"/>
                <w:b/>
                <w:sz w:val="20"/>
                <w:szCs w:val="18"/>
              </w:rPr>
              <w:t>13 meses</w:t>
            </w:r>
          </w:p>
        </w:tc>
      </w:tr>
    </w:tbl>
    <w:p w:rsidR="00113E68" w:rsidP="00667A87" w:rsidRDefault="00395C68" w14:paraId="10931E7B" w14:textId="22993B28">
      <w:pPr>
        <w:jc w:val="both"/>
        <w:rPr>
          <w:rFonts w:ascii="Arial" w:hAnsi="Arial" w:eastAsia="Arial" w:cs="Arial"/>
          <w:sz w:val="16"/>
          <w:szCs w:val="16"/>
        </w:rPr>
      </w:pPr>
      <w:r w:rsidRPr="146813AC">
        <w:rPr>
          <w:rFonts w:ascii="Arial" w:hAnsi="Arial" w:eastAsia="Arial" w:cs="Arial"/>
          <w:sz w:val="16"/>
          <w:szCs w:val="16"/>
        </w:rPr>
        <w:t xml:space="preserve">Fuente: </w:t>
      </w:r>
      <w:r w:rsidR="00B92C2D">
        <w:rPr>
          <w:rFonts w:ascii="Arial" w:hAnsi="Arial" w:eastAsia="Arial" w:cs="Arial"/>
          <w:sz w:val="16"/>
          <w:szCs w:val="16"/>
        </w:rPr>
        <w:t>Vicerrectoría académica</w:t>
      </w:r>
    </w:p>
    <w:p w:rsidR="00E14746" w:rsidP="00667A87" w:rsidRDefault="00E14746" w14:paraId="76ED80F3" w14:textId="77777777">
      <w:pPr>
        <w:jc w:val="both"/>
        <w:rPr>
          <w:rFonts w:ascii="Arial" w:hAnsi="Arial" w:eastAsia="Arial" w:cs="Arial"/>
          <w:sz w:val="16"/>
          <w:szCs w:val="16"/>
        </w:rPr>
      </w:pPr>
    </w:p>
    <w:p w:rsidR="000B4FA5" w:rsidP="00C75115" w:rsidRDefault="00B020FE" w14:paraId="793358CF" w14:textId="47381A09">
      <w:pPr>
        <w:ind w:firstLine="720"/>
        <w:jc w:val="both"/>
        <w:rPr>
          <w:rFonts w:ascii="Arial" w:hAnsi="Arial" w:eastAsia="Arial" w:cs="Arial"/>
          <w:b/>
          <w:sz w:val="20"/>
          <w:szCs w:val="20"/>
        </w:rPr>
      </w:pPr>
      <w:r>
        <w:rPr>
          <w:rFonts w:ascii="Arial" w:hAnsi="Arial" w:eastAsia="Arial" w:cs="Arial"/>
          <w:b/>
          <w:sz w:val="20"/>
          <w:szCs w:val="20"/>
        </w:rPr>
        <w:t>FASE</w:t>
      </w:r>
      <w:r w:rsidRPr="00186B04" w:rsidR="00186B04">
        <w:rPr>
          <w:rFonts w:ascii="Arial" w:hAnsi="Arial" w:eastAsia="Arial" w:cs="Arial"/>
          <w:b/>
          <w:sz w:val="20"/>
          <w:szCs w:val="20"/>
        </w:rPr>
        <w:t xml:space="preserve"> 1. </w:t>
      </w:r>
      <w:r w:rsidRPr="00186B04">
        <w:rPr>
          <w:rFonts w:ascii="Arial" w:hAnsi="Arial" w:eastAsia="Arial" w:cs="Arial"/>
          <w:b/>
          <w:sz w:val="20"/>
          <w:szCs w:val="20"/>
        </w:rPr>
        <w:t>ANÁLISIS DE CONTEXTO</w:t>
      </w:r>
    </w:p>
    <w:p w:rsidR="00C75115" w:rsidP="00C75115" w:rsidRDefault="00C75115" w14:paraId="4E4BB3A5" w14:textId="77777777">
      <w:pPr>
        <w:ind w:firstLine="720"/>
        <w:jc w:val="both"/>
        <w:rPr>
          <w:rFonts w:ascii="Arial" w:hAnsi="Arial" w:eastAsia="Arial" w:cs="Arial"/>
          <w:b/>
          <w:sz w:val="20"/>
          <w:szCs w:val="20"/>
        </w:rPr>
      </w:pPr>
    </w:p>
    <w:p w:rsidR="00A74205" w:rsidP="00A74205" w:rsidRDefault="00A74205" w14:paraId="47FDC941" w14:textId="41E2E98C">
      <w:pPr>
        <w:jc w:val="both"/>
        <w:rPr>
          <w:rFonts w:ascii="Arial" w:hAnsi="Arial" w:eastAsia="Arial" w:cs="Arial"/>
          <w:color w:val="000000" w:themeColor="text1"/>
          <w:sz w:val="20"/>
          <w:szCs w:val="20"/>
        </w:rPr>
      </w:pPr>
      <w:r w:rsidRPr="146813AC">
        <w:rPr>
          <w:rFonts w:ascii="Arial" w:hAnsi="Arial" w:eastAsia="Arial" w:cs="Arial"/>
          <w:color w:val="000000" w:themeColor="text1"/>
          <w:sz w:val="20"/>
          <w:szCs w:val="20"/>
        </w:rPr>
        <w:t xml:space="preserve">Responde a establecer la pertinencia de la creación o la renovación del programa académico </w:t>
      </w:r>
      <w:r>
        <w:rPr>
          <w:rFonts w:ascii="Arial" w:hAnsi="Arial" w:eastAsia="Arial" w:cs="Arial"/>
          <w:color w:val="000000" w:themeColor="text1"/>
          <w:sz w:val="20"/>
          <w:szCs w:val="20"/>
        </w:rPr>
        <w:t>desde el contexto</w:t>
      </w:r>
      <w:r w:rsidRPr="146813AC">
        <w:rPr>
          <w:rFonts w:ascii="Arial" w:hAnsi="Arial" w:eastAsia="Arial" w:cs="Arial"/>
          <w:color w:val="000000" w:themeColor="text1"/>
          <w:sz w:val="20"/>
          <w:szCs w:val="20"/>
        </w:rPr>
        <w:t xml:space="preserve"> internac</w:t>
      </w:r>
      <w:r>
        <w:rPr>
          <w:rFonts w:ascii="Arial" w:hAnsi="Arial" w:eastAsia="Arial" w:cs="Arial"/>
          <w:color w:val="000000" w:themeColor="text1"/>
          <w:sz w:val="20"/>
          <w:szCs w:val="20"/>
        </w:rPr>
        <w:t xml:space="preserve">ional, nacional e institucional, se inicia con la presentación de comunicación oficial ante </w:t>
      </w:r>
      <w:r w:rsidR="00526D2D">
        <w:rPr>
          <w:rFonts w:ascii="Arial" w:hAnsi="Arial" w:eastAsia="Arial" w:cs="Arial"/>
          <w:color w:val="000000" w:themeColor="text1"/>
          <w:sz w:val="20"/>
          <w:szCs w:val="20"/>
        </w:rPr>
        <w:t>el Director de la DINAE, quien dispone</w:t>
      </w:r>
      <w:r>
        <w:rPr>
          <w:rFonts w:ascii="Arial" w:hAnsi="Arial" w:eastAsia="Arial" w:cs="Arial"/>
          <w:color w:val="000000" w:themeColor="text1"/>
          <w:sz w:val="20"/>
          <w:szCs w:val="20"/>
        </w:rPr>
        <w:t xml:space="preserve"> a una de las facultades que desarrolle el campo del conocimiento respectivo. Para la elaboración de esta fase se debe tener en cuenta, entre otros aspectos:</w:t>
      </w:r>
    </w:p>
    <w:p w:rsidRPr="00526D2D" w:rsidR="005B25AA" w:rsidP="00526D2D" w:rsidRDefault="005B25AA" w14:paraId="6ED5AE19" w14:textId="77777777">
      <w:pPr>
        <w:jc w:val="both"/>
        <w:rPr>
          <w:rFonts w:ascii="Arial" w:hAnsi="Arial" w:eastAsia="Arial" w:cs="Arial"/>
          <w:color w:val="000000" w:themeColor="text1"/>
          <w:sz w:val="20"/>
          <w:szCs w:val="20"/>
          <w:highlight w:val="yellow"/>
        </w:rPr>
      </w:pPr>
    </w:p>
    <w:p w:rsidR="00424A04" w:rsidP="146813AC" w:rsidRDefault="146813AC" w14:paraId="34789924" w14:textId="77777777">
      <w:pPr>
        <w:jc w:val="both"/>
        <w:rPr>
          <w:rFonts w:ascii="Arial" w:hAnsi="Arial" w:eastAsia="Arial" w:cs="Arial"/>
          <w:color w:val="000000" w:themeColor="text1"/>
          <w:sz w:val="20"/>
          <w:szCs w:val="20"/>
        </w:rPr>
      </w:pPr>
      <w:r w:rsidRPr="146813AC">
        <w:rPr>
          <w:rFonts w:ascii="Arial" w:hAnsi="Arial" w:eastAsia="Arial" w:cs="Arial"/>
          <w:color w:val="000000" w:themeColor="text1"/>
          <w:sz w:val="20"/>
          <w:szCs w:val="20"/>
        </w:rPr>
        <w:t>MACROCONTEXTO</w:t>
      </w:r>
    </w:p>
    <w:p w:rsidR="00204BD1" w:rsidP="00204BD1" w:rsidRDefault="00204BD1" w14:paraId="6355EA5D" w14:textId="77777777">
      <w:pPr>
        <w:pStyle w:val="Prrafodelista"/>
        <w:numPr>
          <w:ilvl w:val="0"/>
          <w:numId w:val="6"/>
        </w:numPr>
        <w:ind w:left="142" w:hanging="142"/>
        <w:jc w:val="both"/>
        <w:rPr>
          <w:rFonts w:ascii="Arial" w:hAnsi="Arial" w:eastAsia="Arial" w:cs="Arial"/>
          <w:color w:val="000000"/>
          <w:sz w:val="20"/>
          <w:szCs w:val="20"/>
        </w:rPr>
      </w:pPr>
      <w:r w:rsidRPr="00CC79D8">
        <w:rPr>
          <w:rFonts w:ascii="Arial" w:hAnsi="Arial" w:eastAsia="Arial" w:cs="Arial"/>
          <w:color w:val="000000"/>
          <w:sz w:val="20"/>
          <w:szCs w:val="20"/>
        </w:rPr>
        <w:t>Relación sector</w:t>
      </w:r>
      <w:r>
        <w:rPr>
          <w:rFonts w:ascii="Arial" w:hAnsi="Arial" w:eastAsia="Arial" w:cs="Arial"/>
          <w:color w:val="000000"/>
          <w:sz w:val="20"/>
          <w:szCs w:val="20"/>
        </w:rPr>
        <w:t xml:space="preserve"> social</w:t>
      </w:r>
      <w:r w:rsidRPr="00CC79D8">
        <w:rPr>
          <w:rFonts w:ascii="Arial" w:hAnsi="Arial" w:eastAsia="Arial" w:cs="Arial"/>
          <w:color w:val="000000"/>
          <w:sz w:val="20"/>
          <w:szCs w:val="20"/>
        </w:rPr>
        <w:t>:</w:t>
      </w:r>
    </w:p>
    <w:p w:rsidRPr="00CC79D8" w:rsidR="000F6031" w:rsidP="000F6031" w:rsidRDefault="000F6031" w14:paraId="439389CD" w14:textId="77777777">
      <w:pPr>
        <w:pStyle w:val="Prrafodelista"/>
        <w:ind w:left="142"/>
        <w:jc w:val="both"/>
        <w:rPr>
          <w:rFonts w:ascii="Arial" w:hAnsi="Arial" w:eastAsia="Arial" w:cs="Arial"/>
          <w:color w:val="000000"/>
          <w:sz w:val="20"/>
          <w:szCs w:val="20"/>
        </w:rPr>
      </w:pPr>
    </w:p>
    <w:p w:rsidR="00204BD1" w:rsidP="00204BD1" w:rsidRDefault="00204BD1" w14:paraId="720CECAA" w14:textId="77777777">
      <w:pPr>
        <w:jc w:val="both"/>
        <w:rPr>
          <w:rFonts w:ascii="Arial" w:hAnsi="Arial" w:eastAsia="Arial" w:cs="Arial"/>
          <w:color w:val="000000"/>
          <w:sz w:val="20"/>
          <w:szCs w:val="20"/>
        </w:rPr>
      </w:pPr>
      <w:r>
        <w:rPr>
          <w:rFonts w:ascii="Arial" w:hAnsi="Arial" w:eastAsia="Arial" w:cs="Arial"/>
          <w:color w:val="000000"/>
          <w:sz w:val="20"/>
          <w:szCs w:val="20"/>
        </w:rPr>
        <w:t>Se plantea desde una aproximación en la descripción de la sociedad, en la perspectiva del ejercicio de la profesión, donde se va a desempeñar el egresado.</w:t>
      </w:r>
    </w:p>
    <w:p w:rsidR="00204BD1" w:rsidP="00204BD1" w:rsidRDefault="00204BD1" w14:paraId="74E031C3" w14:textId="77777777">
      <w:pPr>
        <w:jc w:val="both"/>
        <w:rPr>
          <w:rFonts w:ascii="Arial" w:hAnsi="Arial" w:eastAsia="Arial" w:cs="Arial"/>
          <w:color w:val="000000"/>
          <w:sz w:val="20"/>
          <w:szCs w:val="20"/>
        </w:rPr>
      </w:pPr>
    </w:p>
    <w:p w:rsidRPr="00CC79D8" w:rsidR="00204BD1" w:rsidP="00204BD1" w:rsidRDefault="00204BD1" w14:paraId="57E1F75B" w14:textId="77777777">
      <w:pPr>
        <w:pStyle w:val="Prrafodelista"/>
        <w:numPr>
          <w:ilvl w:val="0"/>
          <w:numId w:val="6"/>
        </w:numPr>
        <w:ind w:left="142" w:hanging="142"/>
        <w:jc w:val="both"/>
        <w:rPr>
          <w:rFonts w:ascii="Arial" w:hAnsi="Arial" w:eastAsia="Arial" w:cs="Arial"/>
          <w:color w:val="000000"/>
          <w:sz w:val="20"/>
          <w:szCs w:val="20"/>
        </w:rPr>
      </w:pPr>
      <w:r w:rsidRPr="00CC79D8">
        <w:rPr>
          <w:rFonts w:ascii="Arial" w:hAnsi="Arial" w:eastAsia="Arial" w:cs="Arial"/>
          <w:color w:val="000000"/>
          <w:sz w:val="20"/>
          <w:szCs w:val="20"/>
        </w:rPr>
        <w:t>Relación sector productivo:</w:t>
      </w:r>
    </w:p>
    <w:p w:rsidR="00204BD1" w:rsidP="00204BD1" w:rsidRDefault="00204BD1" w14:paraId="12DB3F18" w14:textId="77777777">
      <w:pPr>
        <w:jc w:val="both"/>
        <w:rPr>
          <w:rFonts w:ascii="Arial" w:hAnsi="Arial" w:eastAsia="Arial" w:cs="Arial"/>
          <w:color w:val="000000"/>
          <w:sz w:val="20"/>
          <w:szCs w:val="20"/>
        </w:rPr>
      </w:pPr>
      <w:r>
        <w:rPr>
          <w:rFonts w:ascii="Arial" w:hAnsi="Arial" w:eastAsia="Arial" w:cs="Arial"/>
          <w:color w:val="000000"/>
          <w:sz w:val="20"/>
          <w:szCs w:val="20"/>
        </w:rPr>
        <w:t>Se plantea desde el aporte que el profesional realizará al sector productivo, necesidades actuales y futuras; relacionar ámbitos del sector productivo con el de la profesión.</w:t>
      </w:r>
    </w:p>
    <w:p w:rsidR="00204BD1" w:rsidP="00204BD1" w:rsidRDefault="00204BD1" w14:paraId="001037D1" w14:textId="77777777">
      <w:pPr>
        <w:jc w:val="both"/>
        <w:rPr>
          <w:rFonts w:ascii="Arial" w:hAnsi="Arial" w:eastAsia="Arial" w:cs="Arial"/>
          <w:color w:val="000000"/>
          <w:sz w:val="20"/>
          <w:szCs w:val="20"/>
        </w:rPr>
      </w:pPr>
    </w:p>
    <w:p w:rsidR="00204BD1" w:rsidP="00204BD1" w:rsidRDefault="00204BD1" w14:paraId="0939F3F8" w14:textId="77777777">
      <w:pPr>
        <w:pStyle w:val="Prrafodelista"/>
        <w:numPr>
          <w:ilvl w:val="0"/>
          <w:numId w:val="6"/>
        </w:numPr>
        <w:ind w:left="142" w:hanging="142"/>
        <w:jc w:val="both"/>
        <w:rPr>
          <w:rFonts w:ascii="Arial" w:hAnsi="Arial" w:eastAsia="Arial" w:cs="Arial"/>
          <w:color w:val="000000" w:themeColor="text1"/>
          <w:sz w:val="20"/>
          <w:szCs w:val="20"/>
        </w:rPr>
      </w:pPr>
      <w:r w:rsidRPr="146813AC">
        <w:rPr>
          <w:rFonts w:ascii="Arial" w:hAnsi="Arial" w:eastAsia="Arial" w:cs="Arial"/>
          <w:color w:val="000000" w:themeColor="text1"/>
          <w:sz w:val="20"/>
          <w:szCs w:val="20"/>
        </w:rPr>
        <w:t>Relación campo político:</w:t>
      </w:r>
    </w:p>
    <w:p w:rsidRPr="00CC79D8" w:rsidR="00204BD1" w:rsidP="00204BD1" w:rsidRDefault="00204BD1" w14:paraId="0F511690" w14:textId="77777777">
      <w:pPr>
        <w:jc w:val="both"/>
        <w:rPr>
          <w:rFonts w:ascii="Arial" w:hAnsi="Arial" w:eastAsia="Arial" w:cs="Arial"/>
          <w:color w:val="000000"/>
          <w:sz w:val="20"/>
          <w:szCs w:val="20"/>
        </w:rPr>
      </w:pPr>
      <w:r>
        <w:rPr>
          <w:rFonts w:ascii="Arial" w:hAnsi="Arial" w:eastAsia="Arial" w:cs="Arial"/>
          <w:color w:val="000000"/>
          <w:sz w:val="20"/>
          <w:szCs w:val="20"/>
        </w:rPr>
        <w:t>C</w:t>
      </w:r>
      <w:r w:rsidRPr="00CC79D8">
        <w:rPr>
          <w:rFonts w:ascii="Arial" w:hAnsi="Arial" w:eastAsia="Arial" w:cs="Arial"/>
          <w:color w:val="000000"/>
          <w:sz w:val="20"/>
          <w:szCs w:val="20"/>
        </w:rPr>
        <w:t>ontexto internacional de acuerdos y tratados suscritos por Colombia con problemáticas o necesidades que se abordan por la profesión y jurisprudencia de la Corte Penal Internacional vinculadas al estado colombiano.</w:t>
      </w:r>
    </w:p>
    <w:p w:rsidR="00204BD1" w:rsidP="00204BD1" w:rsidRDefault="00204BD1" w14:paraId="34DB4C8D" w14:textId="77777777">
      <w:pPr>
        <w:jc w:val="both"/>
        <w:rPr>
          <w:rFonts w:ascii="Arial" w:hAnsi="Arial" w:eastAsia="Arial" w:cs="Arial"/>
          <w:color w:val="000000"/>
          <w:sz w:val="20"/>
          <w:szCs w:val="20"/>
        </w:rPr>
      </w:pPr>
    </w:p>
    <w:p w:rsidR="00204BD1" w:rsidP="00204BD1" w:rsidRDefault="000F6031" w14:paraId="5C149462" w14:textId="4E405F1C">
      <w:pPr>
        <w:pStyle w:val="Prrafodelista"/>
        <w:numPr>
          <w:ilvl w:val="0"/>
          <w:numId w:val="6"/>
        </w:numPr>
        <w:ind w:left="142" w:hanging="142"/>
        <w:jc w:val="both"/>
        <w:rPr>
          <w:rFonts w:ascii="Arial" w:hAnsi="Arial" w:eastAsia="Arial" w:cs="Arial"/>
          <w:color w:val="000000"/>
          <w:sz w:val="20"/>
          <w:szCs w:val="20"/>
        </w:rPr>
      </w:pPr>
      <w:r>
        <w:rPr>
          <w:rFonts w:ascii="Arial" w:hAnsi="Arial" w:eastAsia="Arial" w:cs="Arial"/>
          <w:color w:val="000000"/>
          <w:sz w:val="20"/>
          <w:szCs w:val="20"/>
        </w:rPr>
        <w:t>Relación campo científico:</w:t>
      </w:r>
    </w:p>
    <w:p w:rsidR="00204BD1" w:rsidP="00204BD1" w:rsidRDefault="00204BD1" w14:paraId="1C8D4F17" w14:textId="77777777">
      <w:pPr>
        <w:jc w:val="both"/>
        <w:rPr>
          <w:rFonts w:ascii="Arial" w:hAnsi="Arial" w:eastAsia="Arial" w:cs="Arial"/>
          <w:color w:val="000000" w:themeColor="text1"/>
          <w:sz w:val="20"/>
          <w:szCs w:val="20"/>
        </w:rPr>
      </w:pPr>
      <w:r w:rsidRPr="04287979">
        <w:rPr>
          <w:rFonts w:ascii="Arial" w:hAnsi="Arial" w:eastAsia="Arial" w:cs="Arial"/>
          <w:color w:val="000000" w:themeColor="text1"/>
          <w:sz w:val="20"/>
          <w:szCs w:val="20"/>
        </w:rPr>
        <w:t xml:space="preserve">Problemas del conocimiento que se espera resuelva el programa académico. Se relacionan investigaciones relacionadas con el programa de formación. Relacionar teorías o epistemología asociadas con el área del </w:t>
      </w:r>
      <w:r w:rsidRPr="04287979">
        <w:rPr>
          <w:rFonts w:ascii="Arial" w:hAnsi="Arial" w:eastAsia="Arial" w:cs="Arial"/>
          <w:color w:val="000000" w:themeColor="text1"/>
          <w:sz w:val="20"/>
          <w:szCs w:val="20"/>
        </w:rPr>
        <w:lastRenderedPageBreak/>
        <w:t>conocimiento disciplinares, multidisciplinares e interdisciplinares. Proyecciones del conocimiento en contexto global.</w:t>
      </w:r>
    </w:p>
    <w:p w:rsidR="00204BD1" w:rsidP="00204BD1" w:rsidRDefault="00204BD1" w14:paraId="741FF6E0" w14:textId="77777777">
      <w:pPr>
        <w:jc w:val="both"/>
        <w:rPr>
          <w:rFonts w:ascii="Arial" w:hAnsi="Arial" w:eastAsia="Arial" w:cs="Arial"/>
          <w:color w:val="000000"/>
          <w:sz w:val="20"/>
          <w:szCs w:val="20"/>
        </w:rPr>
      </w:pPr>
    </w:p>
    <w:p w:rsidRPr="005D62A3" w:rsidR="00204BD1" w:rsidP="00204BD1" w:rsidRDefault="00204BD1" w14:paraId="094EE132" w14:textId="77777777">
      <w:pPr>
        <w:jc w:val="both"/>
        <w:rPr>
          <w:rFonts w:ascii="Arial" w:hAnsi="Arial" w:eastAsia="Arial" w:cs="Arial"/>
          <w:color w:val="000000"/>
          <w:sz w:val="20"/>
          <w:szCs w:val="20"/>
        </w:rPr>
      </w:pPr>
      <w:r>
        <w:rPr>
          <w:rFonts w:ascii="Arial" w:hAnsi="Arial" w:eastAsia="Arial" w:cs="Arial"/>
          <w:color w:val="000000"/>
          <w:sz w:val="20"/>
          <w:szCs w:val="20"/>
        </w:rPr>
        <w:t>De igual forma se puede realizar un a</w:t>
      </w:r>
      <w:r w:rsidRPr="005D62A3">
        <w:rPr>
          <w:rFonts w:ascii="Arial" w:hAnsi="Arial" w:eastAsia="Arial" w:cs="Arial"/>
          <w:color w:val="000000"/>
          <w:sz w:val="20"/>
          <w:szCs w:val="20"/>
        </w:rPr>
        <w:t xml:space="preserve">nálisis de programas </w:t>
      </w:r>
      <w:r>
        <w:rPr>
          <w:rFonts w:ascii="Arial" w:hAnsi="Arial" w:eastAsia="Arial" w:cs="Arial"/>
          <w:color w:val="000000"/>
          <w:sz w:val="20"/>
          <w:szCs w:val="20"/>
        </w:rPr>
        <w:t xml:space="preserve">académicos homólogos que se desarrollan a nivel </w:t>
      </w:r>
      <w:r w:rsidRPr="005D62A3">
        <w:rPr>
          <w:rFonts w:ascii="Arial" w:hAnsi="Arial" w:eastAsia="Arial" w:cs="Arial"/>
          <w:color w:val="000000"/>
          <w:sz w:val="20"/>
          <w:szCs w:val="20"/>
        </w:rPr>
        <w:t>internacional</w:t>
      </w:r>
      <w:r>
        <w:rPr>
          <w:rFonts w:ascii="Arial" w:hAnsi="Arial" w:eastAsia="Arial" w:cs="Arial"/>
          <w:color w:val="000000"/>
          <w:sz w:val="20"/>
          <w:szCs w:val="20"/>
        </w:rPr>
        <w:t>, nacional y de la institución</w:t>
      </w:r>
      <w:r w:rsidRPr="005D62A3">
        <w:rPr>
          <w:rFonts w:ascii="Arial" w:hAnsi="Arial" w:eastAsia="Arial" w:cs="Arial"/>
          <w:color w:val="000000"/>
          <w:sz w:val="20"/>
          <w:szCs w:val="20"/>
        </w:rPr>
        <w:t xml:space="preserve">, </w:t>
      </w:r>
      <w:r>
        <w:rPr>
          <w:rFonts w:ascii="Arial" w:hAnsi="Arial" w:eastAsia="Arial" w:cs="Arial"/>
          <w:color w:val="000000"/>
          <w:sz w:val="20"/>
          <w:szCs w:val="20"/>
        </w:rPr>
        <w:t xml:space="preserve">información que se consolida en una tabla que contenga: </w:t>
      </w:r>
      <w:r w:rsidRPr="005D62A3">
        <w:rPr>
          <w:rFonts w:ascii="Arial" w:hAnsi="Arial" w:eastAsia="Arial" w:cs="Arial"/>
          <w:color w:val="000000"/>
          <w:sz w:val="20"/>
          <w:szCs w:val="20"/>
        </w:rPr>
        <w:t>denominación, país, institución que lo desarrolla, duración, modalidad (presencial, distancia, virtual, enfoques)</w:t>
      </w:r>
      <w:r>
        <w:rPr>
          <w:rFonts w:ascii="Arial" w:hAnsi="Arial" w:eastAsia="Arial" w:cs="Arial"/>
          <w:color w:val="000000"/>
          <w:sz w:val="20"/>
          <w:szCs w:val="20"/>
        </w:rPr>
        <w:t>, entre otros, que sean pertinentes para el diagnóstico</w:t>
      </w:r>
      <w:r w:rsidRPr="005D62A3">
        <w:rPr>
          <w:rFonts w:ascii="Arial" w:hAnsi="Arial" w:eastAsia="Arial" w:cs="Arial"/>
          <w:color w:val="000000" w:themeColor="text1"/>
          <w:sz w:val="20"/>
          <w:szCs w:val="20"/>
        </w:rPr>
        <w:t>.</w:t>
      </w:r>
    </w:p>
    <w:p w:rsidR="00C75115" w:rsidP="146813AC" w:rsidRDefault="00C75115" w14:paraId="4D510E8D" w14:textId="77777777">
      <w:pPr>
        <w:jc w:val="both"/>
        <w:rPr>
          <w:rFonts w:ascii="Arial" w:hAnsi="Arial" w:eastAsia="Arial" w:cs="Arial"/>
          <w:color w:val="000000" w:themeColor="text1"/>
          <w:sz w:val="20"/>
          <w:szCs w:val="20"/>
        </w:rPr>
      </w:pPr>
    </w:p>
    <w:p w:rsidR="008A2AC6" w:rsidP="008A2AC6" w:rsidRDefault="008A2AC6" w14:paraId="5ACB647C" w14:textId="77777777">
      <w:pPr>
        <w:jc w:val="both"/>
        <w:rPr>
          <w:rFonts w:ascii="Arial" w:hAnsi="Arial" w:eastAsia="Arial" w:cs="Arial"/>
          <w:color w:val="000000" w:themeColor="text1"/>
          <w:sz w:val="20"/>
          <w:szCs w:val="20"/>
        </w:rPr>
      </w:pPr>
      <w:r w:rsidRPr="146813AC">
        <w:rPr>
          <w:rFonts w:ascii="Arial" w:hAnsi="Arial" w:eastAsia="Arial" w:cs="Arial"/>
          <w:color w:val="000000" w:themeColor="text1"/>
          <w:sz w:val="20"/>
          <w:szCs w:val="20"/>
        </w:rPr>
        <w:t>MICROCONTEXTO</w:t>
      </w:r>
    </w:p>
    <w:p w:rsidR="008A2AC6" w:rsidP="008A2AC6" w:rsidRDefault="008A2AC6" w14:paraId="47DACECD" w14:textId="77777777">
      <w:pPr>
        <w:jc w:val="both"/>
        <w:rPr>
          <w:rFonts w:ascii="Arial" w:hAnsi="Arial" w:eastAsia="Arial" w:cs="Arial"/>
          <w:color w:val="000000" w:themeColor="text1"/>
          <w:sz w:val="20"/>
          <w:szCs w:val="20"/>
        </w:rPr>
      </w:pPr>
      <w:r w:rsidRPr="04287979">
        <w:rPr>
          <w:rFonts w:ascii="Arial" w:hAnsi="Arial" w:eastAsia="Arial" w:cs="Arial"/>
          <w:color w:val="000000" w:themeColor="text1"/>
          <w:sz w:val="20"/>
          <w:szCs w:val="20"/>
        </w:rPr>
        <w:t xml:space="preserve">Relación </w:t>
      </w:r>
      <w:r>
        <w:rPr>
          <w:rFonts w:ascii="Arial" w:hAnsi="Arial" w:eastAsia="Arial" w:cs="Arial"/>
          <w:color w:val="000000" w:themeColor="text1"/>
          <w:sz w:val="20"/>
          <w:szCs w:val="20"/>
        </w:rPr>
        <w:t xml:space="preserve">con el </w:t>
      </w:r>
      <w:r w:rsidRPr="04287979">
        <w:rPr>
          <w:rFonts w:ascii="Arial" w:hAnsi="Arial" w:eastAsia="Arial" w:cs="Arial"/>
          <w:color w:val="000000" w:themeColor="text1"/>
          <w:sz w:val="20"/>
          <w:szCs w:val="20"/>
        </w:rPr>
        <w:t xml:space="preserve">campo político </w:t>
      </w:r>
      <w:r>
        <w:rPr>
          <w:rFonts w:ascii="Arial" w:hAnsi="Arial" w:eastAsia="Arial" w:cs="Arial"/>
          <w:color w:val="000000" w:themeColor="text1"/>
          <w:sz w:val="20"/>
          <w:szCs w:val="20"/>
        </w:rPr>
        <w:t xml:space="preserve">y </w:t>
      </w:r>
      <w:r w:rsidRPr="04287979">
        <w:rPr>
          <w:rFonts w:ascii="Arial" w:hAnsi="Arial" w:eastAsia="Arial" w:cs="Arial"/>
          <w:color w:val="000000" w:themeColor="text1"/>
          <w:sz w:val="20"/>
          <w:szCs w:val="20"/>
        </w:rPr>
        <w:t xml:space="preserve">articulación con el plan de desarrollo del gobierno, políticas del Estado, en sector defensa y sector educación con relación al programa, plan </w:t>
      </w:r>
      <w:r>
        <w:rPr>
          <w:rFonts w:ascii="Arial" w:hAnsi="Arial" w:eastAsia="Arial" w:cs="Arial"/>
          <w:color w:val="000000" w:themeColor="text1"/>
          <w:sz w:val="20"/>
          <w:szCs w:val="20"/>
        </w:rPr>
        <w:t xml:space="preserve">nacional de </w:t>
      </w:r>
      <w:r w:rsidRPr="04287979">
        <w:rPr>
          <w:rFonts w:ascii="Arial" w:hAnsi="Arial" w:eastAsia="Arial" w:cs="Arial"/>
          <w:color w:val="000000" w:themeColor="text1"/>
          <w:sz w:val="20"/>
          <w:szCs w:val="20"/>
        </w:rPr>
        <w:t>desarrollo, Plan de Desarrollo de IES en los ámbitos específicos del desempeño del profesional</w:t>
      </w:r>
      <w:r>
        <w:rPr>
          <w:rFonts w:ascii="Arial" w:hAnsi="Arial" w:eastAsia="Arial" w:cs="Arial"/>
          <w:color w:val="000000" w:themeColor="text1"/>
          <w:sz w:val="20"/>
          <w:szCs w:val="20"/>
        </w:rPr>
        <w:t xml:space="preserve"> en la Institución y fuera de ella</w:t>
      </w:r>
      <w:r w:rsidRPr="04287979">
        <w:rPr>
          <w:rFonts w:ascii="Arial" w:hAnsi="Arial" w:eastAsia="Arial" w:cs="Arial"/>
          <w:color w:val="000000" w:themeColor="text1"/>
          <w:sz w:val="20"/>
          <w:szCs w:val="20"/>
        </w:rPr>
        <w:t>.</w:t>
      </w:r>
    </w:p>
    <w:p w:rsidR="008A2AC6" w:rsidP="008A2AC6" w:rsidRDefault="008A2AC6" w14:paraId="303C5B93" w14:textId="77777777">
      <w:pPr>
        <w:jc w:val="both"/>
        <w:rPr>
          <w:rFonts w:ascii="Arial" w:hAnsi="Arial" w:eastAsia="Arial" w:cs="Arial"/>
          <w:color w:val="000000" w:themeColor="text1"/>
          <w:sz w:val="20"/>
          <w:szCs w:val="20"/>
        </w:rPr>
      </w:pPr>
    </w:p>
    <w:p w:rsidR="008A2AC6" w:rsidP="008A2AC6" w:rsidRDefault="008A2AC6" w14:paraId="1691ECB9" w14:textId="77777777">
      <w:pPr>
        <w:pStyle w:val="Prrafodelista"/>
        <w:numPr>
          <w:ilvl w:val="0"/>
          <w:numId w:val="6"/>
        </w:numPr>
        <w:ind w:left="142" w:hanging="142"/>
        <w:jc w:val="both"/>
        <w:rPr>
          <w:rFonts w:ascii="Arial" w:hAnsi="Arial" w:eastAsia="Arial" w:cs="Arial"/>
          <w:color w:val="000000"/>
          <w:sz w:val="20"/>
          <w:szCs w:val="20"/>
        </w:rPr>
      </w:pPr>
      <w:r w:rsidRPr="009123CD">
        <w:rPr>
          <w:rFonts w:ascii="Arial" w:hAnsi="Arial" w:eastAsia="Arial" w:cs="Arial"/>
          <w:color w:val="000000"/>
          <w:sz w:val="20"/>
          <w:szCs w:val="20"/>
        </w:rPr>
        <w:t xml:space="preserve">Relación contexto </w:t>
      </w:r>
      <w:r>
        <w:rPr>
          <w:rFonts w:ascii="Arial" w:hAnsi="Arial" w:eastAsia="Arial" w:cs="Arial"/>
          <w:color w:val="000000"/>
          <w:sz w:val="20"/>
          <w:szCs w:val="20"/>
        </w:rPr>
        <w:t>social</w:t>
      </w:r>
      <w:r w:rsidRPr="009123CD">
        <w:rPr>
          <w:rFonts w:ascii="Arial" w:hAnsi="Arial" w:eastAsia="Arial" w:cs="Arial"/>
          <w:color w:val="000000"/>
          <w:sz w:val="20"/>
          <w:szCs w:val="20"/>
        </w:rPr>
        <w:t>:</w:t>
      </w:r>
    </w:p>
    <w:p w:rsidRPr="00AD3643" w:rsidR="008A2AC6" w:rsidP="008A2AC6" w:rsidRDefault="008A2AC6" w14:paraId="77333245" w14:textId="77777777">
      <w:pPr>
        <w:jc w:val="both"/>
        <w:rPr>
          <w:rFonts w:ascii="Arial" w:hAnsi="Arial" w:eastAsia="Arial" w:cs="Arial"/>
          <w:color w:val="000000" w:themeColor="text1"/>
          <w:sz w:val="20"/>
          <w:szCs w:val="20"/>
        </w:rPr>
      </w:pPr>
      <w:r w:rsidRPr="146813AC">
        <w:rPr>
          <w:rFonts w:ascii="Arial" w:hAnsi="Arial" w:eastAsia="Arial" w:cs="Arial"/>
          <w:color w:val="000000" w:themeColor="text1"/>
          <w:sz w:val="20"/>
          <w:szCs w:val="20"/>
        </w:rPr>
        <w:t xml:space="preserve">Descripción de un contexto social asociado a las problemáticas o necesidades que atenderá el programa académico para aportar posibles soluciones. Definir núcleos </w:t>
      </w:r>
      <w:proofErr w:type="spellStart"/>
      <w:r w:rsidRPr="146813AC">
        <w:rPr>
          <w:rFonts w:ascii="Arial" w:hAnsi="Arial" w:eastAsia="Arial" w:cs="Arial"/>
          <w:color w:val="000000" w:themeColor="text1"/>
          <w:sz w:val="20"/>
          <w:szCs w:val="20"/>
        </w:rPr>
        <w:t>problémicos</w:t>
      </w:r>
      <w:proofErr w:type="spellEnd"/>
      <w:r w:rsidRPr="146813AC">
        <w:rPr>
          <w:rFonts w:ascii="Arial" w:hAnsi="Arial" w:eastAsia="Arial" w:cs="Arial"/>
          <w:color w:val="000000" w:themeColor="text1"/>
          <w:sz w:val="20"/>
          <w:szCs w:val="20"/>
        </w:rPr>
        <w:t xml:space="preserve"> (Problemas o necesidades comunes a las cuales responde la necesidad de esa profesión u oficio) de intervención a los cuales atiende el profesional.</w:t>
      </w:r>
    </w:p>
    <w:p w:rsidR="008A2AC6" w:rsidP="008A2AC6" w:rsidRDefault="008A2AC6" w14:paraId="021C82B2" w14:textId="77777777">
      <w:pPr>
        <w:pStyle w:val="Prrafodelista"/>
        <w:rPr>
          <w:rFonts w:ascii="Arial" w:hAnsi="Arial" w:eastAsia="Arial" w:cs="Arial"/>
          <w:color w:val="000000"/>
          <w:sz w:val="20"/>
          <w:szCs w:val="20"/>
        </w:rPr>
      </w:pPr>
    </w:p>
    <w:p w:rsidR="008A2AC6" w:rsidP="008A2AC6" w:rsidRDefault="008A2AC6" w14:paraId="1ACEA36F" w14:textId="77777777">
      <w:pPr>
        <w:pStyle w:val="Prrafodelista"/>
        <w:numPr>
          <w:ilvl w:val="0"/>
          <w:numId w:val="6"/>
        </w:numPr>
        <w:ind w:left="142" w:hanging="142"/>
        <w:rPr>
          <w:rFonts w:ascii="Arial" w:hAnsi="Arial" w:eastAsia="Arial" w:cs="Arial"/>
          <w:color w:val="000000"/>
          <w:sz w:val="20"/>
          <w:szCs w:val="20"/>
        </w:rPr>
      </w:pPr>
      <w:r>
        <w:rPr>
          <w:rFonts w:ascii="Arial" w:hAnsi="Arial" w:eastAsia="Arial" w:cs="Arial"/>
          <w:color w:val="000000"/>
          <w:sz w:val="20"/>
          <w:szCs w:val="20"/>
        </w:rPr>
        <w:t>Articulación con el sistema educativo policial:</w:t>
      </w:r>
    </w:p>
    <w:p w:rsidR="008A2AC6" w:rsidP="008A2AC6" w:rsidRDefault="008A2AC6" w14:paraId="046098B8" w14:textId="77777777">
      <w:pPr>
        <w:jc w:val="both"/>
        <w:rPr>
          <w:rFonts w:ascii="Arial" w:hAnsi="Arial" w:eastAsia="Arial" w:cs="Arial"/>
          <w:color w:val="000000"/>
          <w:sz w:val="20"/>
          <w:szCs w:val="20"/>
        </w:rPr>
      </w:pPr>
      <w:r>
        <w:rPr>
          <w:rFonts w:ascii="Arial" w:hAnsi="Arial" w:eastAsia="Arial" w:cs="Arial"/>
          <w:color w:val="000000"/>
          <w:sz w:val="20"/>
          <w:szCs w:val="20"/>
        </w:rPr>
        <w:t>Articulación con el Proyecto Educativo del programa y la formulación estratégica institucional (misión, visión, valores, principios, objetivos estratégicos, entre otros); presentar la argumentación del mismo con la naturaleza de formación desde la educación policial, enunciar y evidenciar su unión con los referentes pedagógicos, relación de la formación del programa con las competencias genéricas y específicas.</w:t>
      </w:r>
    </w:p>
    <w:p w:rsidR="008A2AC6" w:rsidP="008A2AC6" w:rsidRDefault="008A2AC6" w14:paraId="08CF8897" w14:textId="77777777">
      <w:pPr>
        <w:jc w:val="both"/>
        <w:rPr>
          <w:rFonts w:ascii="Arial" w:hAnsi="Arial" w:eastAsia="Arial" w:cs="Arial"/>
          <w:color w:val="000000"/>
          <w:sz w:val="20"/>
          <w:szCs w:val="20"/>
        </w:rPr>
      </w:pPr>
    </w:p>
    <w:p w:rsidR="008A2AC6" w:rsidP="008A2AC6" w:rsidRDefault="008A2AC6" w14:paraId="1CB7AFBF" w14:textId="77777777">
      <w:pPr>
        <w:pStyle w:val="Prrafodelista"/>
        <w:numPr>
          <w:ilvl w:val="0"/>
          <w:numId w:val="6"/>
        </w:numPr>
        <w:ind w:left="142" w:hanging="142"/>
        <w:jc w:val="both"/>
        <w:rPr>
          <w:rFonts w:ascii="Arial" w:hAnsi="Arial" w:eastAsia="Arial" w:cs="Arial"/>
          <w:color w:val="000000"/>
          <w:sz w:val="20"/>
          <w:szCs w:val="20"/>
        </w:rPr>
      </w:pPr>
      <w:r w:rsidRPr="00E275D3">
        <w:rPr>
          <w:rFonts w:ascii="Arial" w:hAnsi="Arial" w:eastAsia="Arial" w:cs="Arial"/>
          <w:color w:val="000000"/>
          <w:sz w:val="20"/>
          <w:szCs w:val="20"/>
        </w:rPr>
        <w:t>Denominación</w:t>
      </w:r>
      <w:r>
        <w:rPr>
          <w:rFonts w:ascii="Arial" w:hAnsi="Arial" w:eastAsia="Arial" w:cs="Arial"/>
          <w:color w:val="000000"/>
          <w:sz w:val="20"/>
          <w:szCs w:val="20"/>
        </w:rPr>
        <w:t xml:space="preserve"> del programa:</w:t>
      </w:r>
    </w:p>
    <w:p w:rsidR="008A2AC6" w:rsidP="008A2AC6" w:rsidRDefault="008A2AC6" w14:paraId="4DDDF047" w14:textId="77777777">
      <w:pPr>
        <w:jc w:val="both"/>
        <w:rPr>
          <w:rFonts w:ascii="Arial" w:hAnsi="Arial" w:eastAsia="Arial" w:cs="Arial"/>
          <w:color w:val="000000"/>
          <w:sz w:val="20"/>
          <w:szCs w:val="20"/>
        </w:rPr>
      </w:pPr>
      <w:r>
        <w:rPr>
          <w:rFonts w:ascii="Arial" w:hAnsi="Arial" w:eastAsia="Arial" w:cs="Arial"/>
          <w:color w:val="000000"/>
          <w:sz w:val="20"/>
          <w:szCs w:val="20"/>
        </w:rPr>
        <w:t>Se realiza una aproximación inicial de la denominación o nombre del programa la cual debe tener coherencia con el título que se pretende otorgar, así como con el nivel de formación, competencias a adquirir y lugar de desarrollo, permitiendo una proyección inicial de los contenidos curriculares, perfil de ingreso y egreso.</w:t>
      </w:r>
    </w:p>
    <w:p w:rsidR="008A2AC6" w:rsidP="008A2AC6" w:rsidRDefault="008A2AC6" w14:paraId="5657AEFB" w14:textId="77777777">
      <w:pPr>
        <w:pStyle w:val="Prrafodelista"/>
        <w:jc w:val="both"/>
        <w:rPr>
          <w:rFonts w:ascii="Arial" w:hAnsi="Arial" w:eastAsia="Arial" w:cs="Arial"/>
          <w:color w:val="000000"/>
          <w:sz w:val="20"/>
          <w:szCs w:val="20"/>
        </w:rPr>
      </w:pPr>
    </w:p>
    <w:p w:rsidR="008A2AC6" w:rsidP="008A2AC6" w:rsidRDefault="008A2AC6" w14:paraId="7CE0AF31" w14:textId="77777777">
      <w:pPr>
        <w:pStyle w:val="Prrafodelista"/>
        <w:numPr>
          <w:ilvl w:val="0"/>
          <w:numId w:val="6"/>
        </w:numPr>
        <w:ind w:left="142" w:hanging="142"/>
        <w:jc w:val="both"/>
        <w:rPr>
          <w:rFonts w:ascii="Arial" w:hAnsi="Arial" w:eastAsia="Arial" w:cs="Arial"/>
          <w:color w:val="000000"/>
          <w:sz w:val="20"/>
          <w:szCs w:val="20"/>
        </w:rPr>
      </w:pPr>
      <w:r w:rsidRPr="00AD3643">
        <w:rPr>
          <w:rFonts w:ascii="Arial" w:hAnsi="Arial" w:eastAsia="Arial" w:cs="Arial"/>
          <w:color w:val="000000"/>
          <w:sz w:val="20"/>
          <w:szCs w:val="20"/>
        </w:rPr>
        <w:t>Infraestructura para el desarrollo del programa:</w:t>
      </w:r>
    </w:p>
    <w:p w:rsidR="008A2AC6" w:rsidP="008A2AC6" w:rsidRDefault="008A2AC6" w14:paraId="52ADED1A" w14:textId="77777777">
      <w:pPr>
        <w:jc w:val="both"/>
        <w:rPr>
          <w:rFonts w:ascii="Arial" w:hAnsi="Arial" w:eastAsia="Arial" w:cs="Arial"/>
          <w:color w:val="000000"/>
          <w:sz w:val="20"/>
          <w:szCs w:val="20"/>
        </w:rPr>
      </w:pPr>
      <w:r>
        <w:rPr>
          <w:rFonts w:ascii="Arial" w:hAnsi="Arial" w:eastAsia="Arial" w:cs="Arial"/>
          <w:color w:val="000000"/>
          <w:sz w:val="20"/>
          <w:szCs w:val="20"/>
        </w:rPr>
        <w:t>Es necesario la identificación en el análisis, si la institución cuenta con las condiciones de infraestructura y académicas adecuadas y suficientes para el desarrollo del programa.</w:t>
      </w:r>
    </w:p>
    <w:p w:rsidR="008A2AC6" w:rsidP="008A2AC6" w:rsidRDefault="008A2AC6" w14:paraId="756DD37C" w14:textId="77777777">
      <w:pPr>
        <w:jc w:val="both"/>
        <w:rPr>
          <w:rFonts w:ascii="Arial" w:hAnsi="Arial" w:eastAsia="Arial" w:cs="Arial"/>
          <w:color w:val="000000"/>
          <w:sz w:val="20"/>
          <w:szCs w:val="20"/>
        </w:rPr>
      </w:pPr>
    </w:p>
    <w:p w:rsidR="008A2AC6" w:rsidP="008A2AC6" w:rsidRDefault="008A2AC6" w14:paraId="11574279" w14:textId="77777777">
      <w:pPr>
        <w:pStyle w:val="Prrafodelista"/>
        <w:numPr>
          <w:ilvl w:val="0"/>
          <w:numId w:val="6"/>
        </w:numPr>
        <w:ind w:left="142" w:hanging="142"/>
        <w:jc w:val="both"/>
        <w:rPr>
          <w:rFonts w:ascii="Arial" w:hAnsi="Arial" w:eastAsia="Arial" w:cs="Arial"/>
          <w:color w:val="000000"/>
          <w:sz w:val="20"/>
          <w:szCs w:val="20"/>
        </w:rPr>
      </w:pPr>
      <w:r>
        <w:rPr>
          <w:rFonts w:ascii="Arial" w:hAnsi="Arial" w:eastAsia="Arial" w:cs="Arial"/>
          <w:color w:val="000000"/>
          <w:sz w:val="20"/>
          <w:szCs w:val="20"/>
        </w:rPr>
        <w:t>Medios educativos:</w:t>
      </w:r>
    </w:p>
    <w:p w:rsidR="008A2AC6" w:rsidP="008A2AC6" w:rsidRDefault="008A2AC6" w14:paraId="5B9DCA56" w14:textId="7FBB74C4">
      <w:pPr>
        <w:jc w:val="both"/>
        <w:rPr>
          <w:rFonts w:ascii="Arial" w:hAnsi="Arial" w:eastAsia="Arial" w:cs="Arial"/>
          <w:color w:val="000000"/>
          <w:sz w:val="20"/>
          <w:szCs w:val="20"/>
        </w:rPr>
      </w:pPr>
      <w:r w:rsidRPr="2520BAA0" w:rsidR="008A2AC6">
        <w:rPr>
          <w:rFonts w:ascii="Arial" w:hAnsi="Arial" w:eastAsia="Arial" w:cs="Arial"/>
          <w:color w:val="000000" w:themeColor="text1" w:themeTint="FF" w:themeShade="FF"/>
          <w:sz w:val="20"/>
          <w:szCs w:val="20"/>
        </w:rPr>
        <w:t xml:space="preserve">Se debe garantizar la suficiencia, disponibilidad y acceso a los medios educativos durante la vigencia del registro calificado. Los programas que se presentan para </w:t>
      </w:r>
      <w:r w:rsidRPr="2520BAA0" w:rsidR="65594376">
        <w:rPr>
          <w:rFonts w:ascii="Arial" w:hAnsi="Arial" w:eastAsia="Arial" w:cs="Arial"/>
          <w:color w:val="000000" w:themeColor="text1" w:themeTint="FF" w:themeShade="FF"/>
          <w:sz w:val="20"/>
          <w:szCs w:val="20"/>
        </w:rPr>
        <w:t>renovación</w:t>
      </w:r>
      <w:r w:rsidRPr="2520BAA0" w:rsidR="008A2AC6">
        <w:rPr>
          <w:rFonts w:ascii="Arial" w:hAnsi="Arial" w:eastAsia="Arial" w:cs="Arial"/>
          <w:color w:val="000000" w:themeColor="text1" w:themeTint="FF" w:themeShade="FF"/>
          <w:sz w:val="20"/>
          <w:szCs w:val="20"/>
        </w:rPr>
        <w:t xml:space="preserve"> se presentan bajo estas mismas características, garantizando el acceso a dichos medios durante la vigencia del mismo; en estos casos las autoevaluaciones y los planes de mejoramiento, representan un insumo esencial para la elaboración del análisis de contexto, justificando la necesidad de continuidad del registro.</w:t>
      </w:r>
    </w:p>
    <w:p w:rsidR="008A2AC6" w:rsidP="008A2AC6" w:rsidRDefault="008A2AC6" w14:paraId="4F682FCA" w14:textId="77777777">
      <w:pPr>
        <w:jc w:val="both"/>
        <w:rPr>
          <w:rFonts w:ascii="Arial" w:hAnsi="Arial" w:eastAsia="Arial" w:cs="Arial"/>
          <w:color w:val="000000"/>
          <w:sz w:val="20"/>
          <w:szCs w:val="20"/>
        </w:rPr>
      </w:pPr>
    </w:p>
    <w:p w:rsidR="008A2AC6" w:rsidP="008A2AC6" w:rsidRDefault="008A2AC6" w14:paraId="6AFE3D75" w14:textId="77777777">
      <w:pPr>
        <w:pStyle w:val="Prrafodelista"/>
        <w:numPr>
          <w:ilvl w:val="0"/>
          <w:numId w:val="7"/>
        </w:numPr>
        <w:ind w:left="142" w:hanging="142"/>
        <w:jc w:val="both"/>
        <w:rPr>
          <w:rFonts w:ascii="Arial" w:hAnsi="Arial" w:eastAsia="Arial" w:cs="Arial"/>
          <w:color w:val="000000"/>
          <w:sz w:val="20"/>
          <w:szCs w:val="20"/>
        </w:rPr>
      </w:pPr>
      <w:r>
        <w:rPr>
          <w:rFonts w:ascii="Arial" w:hAnsi="Arial" w:eastAsia="Arial" w:cs="Arial"/>
          <w:color w:val="000000"/>
          <w:sz w:val="20"/>
          <w:szCs w:val="20"/>
        </w:rPr>
        <w:t>Profesores:</w:t>
      </w:r>
    </w:p>
    <w:p w:rsidR="008A2AC6" w:rsidP="008A2AC6" w:rsidRDefault="008A2AC6" w14:paraId="3688B2FB" w14:textId="77777777">
      <w:pPr>
        <w:jc w:val="both"/>
        <w:rPr>
          <w:rFonts w:ascii="Arial" w:hAnsi="Arial" w:eastAsia="Arial" w:cs="Arial"/>
          <w:color w:val="000000" w:themeColor="text1"/>
          <w:sz w:val="20"/>
          <w:szCs w:val="20"/>
        </w:rPr>
      </w:pPr>
      <w:r w:rsidRPr="146813AC">
        <w:rPr>
          <w:rFonts w:ascii="Arial" w:hAnsi="Arial" w:eastAsia="Arial" w:cs="Arial"/>
          <w:color w:val="000000" w:themeColor="text1"/>
          <w:sz w:val="20"/>
          <w:szCs w:val="20"/>
        </w:rPr>
        <w:t xml:space="preserve">Proyectar </w:t>
      </w:r>
      <w:r>
        <w:rPr>
          <w:rFonts w:ascii="Arial" w:hAnsi="Arial" w:eastAsia="Arial" w:cs="Arial"/>
          <w:color w:val="000000" w:themeColor="text1"/>
          <w:sz w:val="20"/>
          <w:szCs w:val="20"/>
        </w:rPr>
        <w:t>n</w:t>
      </w:r>
      <w:r w:rsidRPr="146813AC">
        <w:rPr>
          <w:rFonts w:ascii="Arial" w:hAnsi="Arial" w:eastAsia="Arial" w:cs="Arial"/>
          <w:color w:val="000000" w:themeColor="text1"/>
          <w:sz w:val="20"/>
          <w:szCs w:val="20"/>
        </w:rPr>
        <w:t>ecesidades de docentes</w:t>
      </w:r>
      <w:r>
        <w:rPr>
          <w:rFonts w:ascii="Arial" w:hAnsi="Arial" w:eastAsia="Arial" w:cs="Arial"/>
          <w:color w:val="000000" w:themeColor="text1"/>
          <w:sz w:val="20"/>
          <w:szCs w:val="20"/>
        </w:rPr>
        <w:t xml:space="preserve"> de acuerdo a la cifra proyectada de estudiantes</w:t>
      </w:r>
      <w:r w:rsidRPr="146813AC">
        <w:rPr>
          <w:rFonts w:ascii="Arial" w:hAnsi="Arial" w:eastAsia="Arial" w:cs="Arial"/>
          <w:color w:val="000000" w:themeColor="text1"/>
          <w:sz w:val="20"/>
          <w:szCs w:val="20"/>
        </w:rPr>
        <w:t xml:space="preserve">, </w:t>
      </w:r>
      <w:r>
        <w:rPr>
          <w:rFonts w:ascii="Arial" w:hAnsi="Arial" w:eastAsia="Arial" w:cs="Arial"/>
          <w:color w:val="000000" w:themeColor="text1"/>
          <w:sz w:val="20"/>
          <w:szCs w:val="20"/>
        </w:rPr>
        <w:t>número de docentes acorde a l</w:t>
      </w:r>
      <w:r w:rsidRPr="146813AC">
        <w:rPr>
          <w:rFonts w:ascii="Arial" w:hAnsi="Arial" w:eastAsia="Arial" w:cs="Arial"/>
          <w:color w:val="000000" w:themeColor="text1"/>
          <w:sz w:val="20"/>
          <w:szCs w:val="20"/>
        </w:rPr>
        <w:t>a cantidad</w:t>
      </w:r>
      <w:r>
        <w:rPr>
          <w:rFonts w:ascii="Arial" w:hAnsi="Arial" w:eastAsia="Arial" w:cs="Arial"/>
          <w:color w:val="000000" w:themeColor="text1"/>
          <w:sz w:val="20"/>
          <w:szCs w:val="20"/>
        </w:rPr>
        <w:t xml:space="preserve"> de estudiantes por cohorte</w:t>
      </w:r>
      <w:r w:rsidRPr="146813AC">
        <w:rPr>
          <w:rFonts w:ascii="Arial" w:hAnsi="Arial" w:eastAsia="Arial" w:cs="Arial"/>
          <w:color w:val="000000" w:themeColor="text1"/>
          <w:sz w:val="20"/>
          <w:szCs w:val="20"/>
        </w:rPr>
        <w:t xml:space="preserve">, </w:t>
      </w:r>
      <w:r>
        <w:rPr>
          <w:rFonts w:ascii="Arial" w:hAnsi="Arial" w:eastAsia="Arial" w:cs="Arial"/>
          <w:color w:val="000000" w:themeColor="text1"/>
          <w:sz w:val="20"/>
          <w:szCs w:val="20"/>
        </w:rPr>
        <w:t xml:space="preserve">el </w:t>
      </w:r>
      <w:r w:rsidRPr="146813AC">
        <w:rPr>
          <w:rFonts w:ascii="Arial" w:hAnsi="Arial" w:eastAsia="Arial" w:cs="Arial"/>
          <w:color w:val="000000" w:themeColor="text1"/>
          <w:sz w:val="20"/>
          <w:szCs w:val="20"/>
        </w:rPr>
        <w:t xml:space="preserve">nivel de formación </w:t>
      </w:r>
      <w:r>
        <w:rPr>
          <w:rFonts w:ascii="Arial" w:hAnsi="Arial" w:eastAsia="Arial" w:cs="Arial"/>
          <w:color w:val="000000" w:themeColor="text1"/>
          <w:sz w:val="20"/>
          <w:szCs w:val="20"/>
        </w:rPr>
        <w:t>de</w:t>
      </w:r>
      <w:r w:rsidRPr="146813AC">
        <w:rPr>
          <w:rFonts w:ascii="Arial" w:hAnsi="Arial" w:eastAsia="Arial" w:cs="Arial"/>
          <w:color w:val="000000" w:themeColor="text1"/>
          <w:sz w:val="20"/>
          <w:szCs w:val="20"/>
        </w:rPr>
        <w:t xml:space="preserve"> los docentes será el mismo nivel académico del programa o superior, dedicación en tiempos para atender </w:t>
      </w:r>
      <w:r>
        <w:rPr>
          <w:rFonts w:ascii="Arial" w:hAnsi="Arial" w:eastAsia="Arial" w:cs="Arial"/>
          <w:color w:val="000000" w:themeColor="text1"/>
          <w:sz w:val="20"/>
          <w:szCs w:val="20"/>
        </w:rPr>
        <w:t xml:space="preserve">las funciones sustantivas </w:t>
      </w:r>
      <w:r w:rsidRPr="146813AC">
        <w:rPr>
          <w:rFonts w:ascii="Arial" w:hAnsi="Arial" w:eastAsia="Arial" w:cs="Arial"/>
          <w:color w:val="000000" w:themeColor="text1"/>
          <w:sz w:val="20"/>
          <w:szCs w:val="20"/>
        </w:rPr>
        <w:t>de la educación.</w:t>
      </w:r>
    </w:p>
    <w:p w:rsidR="008A2AC6" w:rsidP="008A2AC6" w:rsidRDefault="008A2AC6" w14:paraId="35471C3A" w14:textId="77777777">
      <w:pPr>
        <w:jc w:val="both"/>
        <w:rPr>
          <w:rFonts w:ascii="Arial" w:hAnsi="Arial" w:eastAsia="Arial" w:cs="Arial"/>
          <w:color w:val="000000" w:themeColor="text1"/>
          <w:sz w:val="20"/>
          <w:szCs w:val="20"/>
        </w:rPr>
      </w:pPr>
    </w:p>
    <w:p w:rsidRPr="00006172" w:rsidR="008A2AC6" w:rsidP="008A2AC6" w:rsidRDefault="008A2AC6" w14:paraId="0412BD22" w14:textId="77777777">
      <w:pPr>
        <w:pStyle w:val="Prrafodelista"/>
        <w:numPr>
          <w:ilvl w:val="0"/>
          <w:numId w:val="7"/>
        </w:numPr>
        <w:ind w:left="142" w:hanging="142"/>
        <w:jc w:val="both"/>
        <w:rPr>
          <w:rFonts w:ascii="Arial" w:hAnsi="Arial" w:eastAsia="Arial" w:cs="Arial"/>
          <w:color w:val="000000" w:themeColor="text1"/>
          <w:sz w:val="20"/>
          <w:szCs w:val="20"/>
        </w:rPr>
      </w:pPr>
      <w:r w:rsidRPr="00006172">
        <w:rPr>
          <w:rFonts w:ascii="Arial" w:hAnsi="Arial" w:eastAsia="Arial" w:cs="Arial"/>
          <w:sz w:val="20"/>
          <w:szCs w:val="20"/>
        </w:rPr>
        <w:t>Factibilidad Económica y Financiera</w:t>
      </w:r>
    </w:p>
    <w:p w:rsidR="008A2AC6" w:rsidP="008A2AC6" w:rsidRDefault="008A2AC6" w14:paraId="5DEE6F95" w14:textId="77777777">
      <w:pPr>
        <w:jc w:val="both"/>
        <w:rPr>
          <w:rFonts w:ascii="Arial" w:hAnsi="Arial" w:eastAsia="Arial" w:cs="Arial"/>
          <w:sz w:val="20"/>
          <w:szCs w:val="20"/>
        </w:rPr>
      </w:pPr>
      <w:r>
        <w:rPr>
          <w:rFonts w:ascii="Arial" w:hAnsi="Arial" w:eastAsia="Arial" w:cs="Arial"/>
          <w:sz w:val="20"/>
          <w:szCs w:val="20"/>
        </w:rPr>
        <w:t xml:space="preserve">Es </w:t>
      </w:r>
      <w:r w:rsidRPr="00966A24">
        <w:rPr>
          <w:rFonts w:ascii="Arial" w:hAnsi="Arial" w:eastAsia="Arial" w:cs="Arial"/>
          <w:sz w:val="20"/>
          <w:szCs w:val="20"/>
        </w:rPr>
        <w:t xml:space="preserve">una evaluación </w:t>
      </w:r>
      <w:r>
        <w:rPr>
          <w:rFonts w:ascii="Arial" w:hAnsi="Arial" w:eastAsia="Arial" w:cs="Arial"/>
          <w:sz w:val="20"/>
          <w:szCs w:val="20"/>
        </w:rPr>
        <w:t>que demuestra después de un proceso de análisis presupuestal si el montaje de un programa académico presenta rentabilidad financiera o social; la primera (Valor presente neto y tasa de retorno) para las IES privadas y la segunda (tasa anual equivalente y costo beneficio) para las públicas; además, debe demostrar que es sostenible en el tiempo.</w:t>
      </w:r>
    </w:p>
    <w:p w:rsidR="008A2AC6" w:rsidP="008A2AC6" w:rsidRDefault="008A2AC6" w14:paraId="1F3B83BE" w14:textId="77777777">
      <w:pPr>
        <w:jc w:val="both"/>
        <w:rPr>
          <w:rFonts w:ascii="Arial" w:hAnsi="Arial" w:eastAsia="Arial" w:cs="Arial"/>
          <w:sz w:val="20"/>
          <w:szCs w:val="20"/>
        </w:rPr>
      </w:pPr>
    </w:p>
    <w:p w:rsidR="008A2AC6" w:rsidP="008A2AC6" w:rsidRDefault="008A2AC6" w14:paraId="4939D6FB" w14:textId="77777777">
      <w:pPr>
        <w:jc w:val="both"/>
        <w:rPr>
          <w:rFonts w:ascii="Arial" w:hAnsi="Arial" w:eastAsia="Arial" w:cs="Arial"/>
          <w:sz w:val="20"/>
          <w:szCs w:val="20"/>
        </w:rPr>
      </w:pPr>
      <w:r>
        <w:rPr>
          <w:rFonts w:ascii="Arial" w:hAnsi="Arial" w:eastAsia="Arial" w:cs="Arial"/>
          <w:sz w:val="20"/>
          <w:szCs w:val="20"/>
        </w:rPr>
        <w:t>Cuando se tramita un registro calificado por primera vez se debe elaborar el estudio factibilidad económica o financiera, el cual responde a la pregunta ¿se debe invertir en el programa?; si es para renovación del mismo se elabora un estado de inversión.</w:t>
      </w:r>
    </w:p>
    <w:p w:rsidR="008A2AC6" w:rsidP="008A2AC6" w:rsidRDefault="008A2AC6" w14:paraId="4AF9358C" w14:textId="2758CBEB">
      <w:pPr>
        <w:jc w:val="both"/>
        <w:rPr>
          <w:rFonts w:ascii="Arial" w:hAnsi="Arial" w:eastAsia="Arial" w:cs="Arial"/>
          <w:sz w:val="20"/>
          <w:szCs w:val="20"/>
        </w:rPr>
      </w:pPr>
      <w:r w:rsidRPr="2520BAA0" w:rsidR="008A2AC6">
        <w:rPr>
          <w:rFonts w:ascii="Arial" w:hAnsi="Arial" w:eastAsia="Arial" w:cs="Arial"/>
          <w:sz w:val="20"/>
          <w:szCs w:val="20"/>
        </w:rPr>
        <w:t xml:space="preserve">Para elaborar el estudio de factibilidad económica o financiera es necesario contemplar los siguientes temas en su orden: Cuentas presupuestales, costos de inversión (costos necesarios para hacer gestión del programa, no se pueden vender); costos operacionales (son para poner en marcha el programa). Estos se clasifican en directos, inciden directamente el en el costo del programa, e indirectos los que facilitan la gestión del mismo y gastos generales. </w:t>
      </w:r>
      <w:r w:rsidRPr="2520BAA0" w:rsidR="48DBD676">
        <w:rPr>
          <w:rFonts w:ascii="Arial" w:hAnsi="Arial" w:eastAsia="Arial" w:cs="Arial"/>
          <w:sz w:val="20"/>
          <w:szCs w:val="20"/>
        </w:rPr>
        <w:t>Asimismo,</w:t>
      </w:r>
      <w:r w:rsidRPr="2520BAA0" w:rsidR="008A2AC6">
        <w:rPr>
          <w:rFonts w:ascii="Arial" w:hAnsi="Arial" w:eastAsia="Arial" w:cs="Arial"/>
          <w:sz w:val="20"/>
          <w:szCs w:val="20"/>
        </w:rPr>
        <w:t xml:space="preserve"> se deben calcular los ingresos los que se configuran con el valor de la matrícula y los parafiscales determinados por el MEN.</w:t>
      </w:r>
    </w:p>
    <w:p w:rsidR="000F757C" w:rsidP="00EE3FB1" w:rsidRDefault="000F757C" w14:paraId="2242B1AB" w14:textId="73A6BEF1">
      <w:pPr>
        <w:jc w:val="both"/>
        <w:rPr>
          <w:rFonts w:ascii="Arial" w:hAnsi="Arial" w:eastAsia="Arial" w:cs="Arial"/>
          <w:sz w:val="20"/>
          <w:szCs w:val="20"/>
        </w:rPr>
      </w:pPr>
    </w:p>
    <w:p w:rsidR="005A4536" w:rsidP="005A4536" w:rsidRDefault="005A4536" w14:paraId="7E9AEF34" w14:textId="77777777">
      <w:pPr>
        <w:jc w:val="both"/>
        <w:rPr>
          <w:rFonts w:ascii="Arial" w:hAnsi="Arial" w:eastAsia="Arial" w:cs="Arial"/>
          <w:b/>
          <w:bCs/>
          <w:sz w:val="20"/>
          <w:szCs w:val="20"/>
        </w:rPr>
      </w:pPr>
      <w:r w:rsidRPr="146813AC">
        <w:rPr>
          <w:rFonts w:ascii="Arial" w:hAnsi="Arial" w:eastAsia="Arial" w:cs="Arial"/>
          <w:b/>
          <w:bCs/>
          <w:sz w:val="20"/>
          <w:szCs w:val="20"/>
        </w:rPr>
        <w:t xml:space="preserve">Tabla </w:t>
      </w:r>
      <w:r>
        <w:rPr>
          <w:rFonts w:ascii="Arial" w:hAnsi="Arial" w:eastAsia="Arial" w:cs="Arial"/>
          <w:b/>
          <w:bCs/>
          <w:sz w:val="20"/>
          <w:szCs w:val="20"/>
        </w:rPr>
        <w:t>2</w:t>
      </w:r>
      <w:r w:rsidRPr="146813AC">
        <w:rPr>
          <w:rFonts w:ascii="Arial" w:hAnsi="Arial" w:eastAsia="Arial" w:cs="Arial"/>
          <w:b/>
          <w:bCs/>
          <w:sz w:val="20"/>
          <w:szCs w:val="20"/>
        </w:rPr>
        <w:t xml:space="preserve">. </w:t>
      </w:r>
      <w:r>
        <w:rPr>
          <w:rFonts w:ascii="Arial" w:hAnsi="Arial" w:eastAsia="Arial" w:cs="Arial"/>
          <w:b/>
          <w:bCs/>
          <w:sz w:val="20"/>
          <w:szCs w:val="20"/>
        </w:rPr>
        <w:t>Cuentas presupuestales de los diferentes ítems orientadores para definir el estudio de factibilidad (según la particularidad de cada programa), tener en cuenta el código de la cuenta y total año.</w:t>
      </w:r>
    </w:p>
    <w:p w:rsidR="005A4536" w:rsidP="005A4536" w:rsidRDefault="005A4536" w14:paraId="18D7AC08" w14:textId="77777777">
      <w:pPr>
        <w:jc w:val="both"/>
        <w:rPr>
          <w:rFonts w:ascii="Arial" w:hAnsi="Arial" w:eastAsia="Arial" w:cs="Arial"/>
          <w:b/>
          <w:bCs/>
          <w:sz w:val="20"/>
          <w:szCs w:val="20"/>
        </w:rPr>
      </w:pPr>
    </w:p>
    <w:p w:rsidR="005A4536" w:rsidP="005A4536" w:rsidRDefault="005A4536" w14:paraId="24EF786A" w14:textId="77777777">
      <w:pPr>
        <w:jc w:val="both"/>
        <w:rPr>
          <w:rFonts w:ascii="Arial" w:hAnsi="Arial" w:eastAsia="Arial" w:cs="Arial"/>
          <w:b/>
          <w:bCs/>
          <w:sz w:val="20"/>
          <w:szCs w:val="20"/>
        </w:rPr>
      </w:pPr>
      <w:r>
        <w:rPr>
          <w:rFonts w:ascii="Arial" w:hAnsi="Arial" w:eastAsia="Arial" w:cs="Arial"/>
          <w:b/>
          <w:bCs/>
          <w:sz w:val="20"/>
          <w:szCs w:val="20"/>
        </w:rPr>
        <w:t>Ejemplo:</w:t>
      </w:r>
    </w:p>
    <w:p w:rsidR="005A4536" w:rsidP="005A4536" w:rsidRDefault="005A4536" w14:paraId="11EB3541" w14:textId="77777777">
      <w:pPr>
        <w:jc w:val="both"/>
        <w:rPr>
          <w:rFonts w:ascii="Arial" w:hAnsi="Arial" w:eastAsia="Arial" w:cs="Arial"/>
          <w:sz w:val="20"/>
          <w:szCs w:val="20"/>
        </w:rPr>
      </w:pPr>
    </w:p>
    <w:tbl>
      <w:tblPr>
        <w:tblStyle w:val="Tablaconcuadrcula"/>
        <w:tblW w:w="0" w:type="auto"/>
        <w:tblLook w:val="04A0" w:firstRow="1" w:lastRow="0" w:firstColumn="1" w:lastColumn="0" w:noHBand="0" w:noVBand="1"/>
      </w:tblPr>
      <w:tblGrid>
        <w:gridCol w:w="5665"/>
      </w:tblGrid>
      <w:tr w:rsidR="005A4536" w:rsidTr="00AD4EF8" w14:paraId="0C20D322" w14:textId="77777777">
        <w:tc>
          <w:tcPr>
            <w:tcW w:w="5665" w:type="dxa"/>
          </w:tcPr>
          <w:p w:rsidR="005A4536" w:rsidP="00AD4EF8" w:rsidRDefault="005A4536" w14:paraId="0766C1AE" w14:textId="77777777">
            <w:pPr>
              <w:jc w:val="center"/>
              <w:rPr>
                <w:rFonts w:ascii="Arial" w:hAnsi="Arial" w:eastAsia="Arial" w:cs="Arial"/>
                <w:b/>
                <w:bCs/>
                <w:color w:val="000000" w:themeColor="text1"/>
                <w:sz w:val="20"/>
                <w:szCs w:val="20"/>
              </w:rPr>
            </w:pPr>
            <w:r>
              <w:rPr>
                <w:rFonts w:ascii="Arial" w:hAnsi="Arial" w:eastAsia="Arial" w:cs="Arial"/>
                <w:b/>
                <w:bCs/>
                <w:color w:val="000000" w:themeColor="text1"/>
                <w:sz w:val="20"/>
                <w:szCs w:val="20"/>
              </w:rPr>
              <w:t xml:space="preserve">NOMBRE DE LA CUENTA </w:t>
            </w:r>
          </w:p>
        </w:tc>
      </w:tr>
      <w:tr w:rsidR="005A4536" w:rsidTr="00AD4EF8" w14:paraId="4146D83A" w14:textId="77777777">
        <w:tc>
          <w:tcPr>
            <w:tcW w:w="5665" w:type="dxa"/>
          </w:tcPr>
          <w:p w:rsidR="005A4536" w:rsidP="00AD4EF8" w:rsidRDefault="005A4536" w14:paraId="62506530" w14:textId="77777777">
            <w:pPr>
              <w:jc w:val="both"/>
              <w:rPr>
                <w:rFonts w:ascii="Arial" w:hAnsi="Arial" w:eastAsia="Arial" w:cs="Arial"/>
                <w:b/>
                <w:bCs/>
                <w:color w:val="000000" w:themeColor="text1"/>
                <w:sz w:val="20"/>
                <w:szCs w:val="20"/>
              </w:rPr>
            </w:pPr>
            <w:r>
              <w:rPr>
                <w:rFonts w:ascii="Arial" w:hAnsi="Arial" w:eastAsia="Arial" w:cs="Arial"/>
                <w:b/>
                <w:bCs/>
                <w:color w:val="000000" w:themeColor="text1"/>
                <w:sz w:val="20"/>
                <w:szCs w:val="20"/>
              </w:rPr>
              <w:t>INGRESOS</w:t>
            </w:r>
          </w:p>
        </w:tc>
      </w:tr>
      <w:tr w:rsidR="005A4536" w:rsidTr="00AD4EF8" w14:paraId="57F014D6" w14:textId="77777777">
        <w:tc>
          <w:tcPr>
            <w:tcW w:w="5665" w:type="dxa"/>
          </w:tcPr>
          <w:p w:rsidR="005A4536" w:rsidP="00AD4EF8" w:rsidRDefault="005A4536" w14:paraId="55E1F13A" w14:textId="77777777">
            <w:pPr>
              <w:jc w:val="both"/>
              <w:rPr>
                <w:rFonts w:ascii="Arial" w:hAnsi="Arial" w:eastAsia="Arial" w:cs="Arial"/>
                <w:b/>
                <w:bCs/>
                <w:color w:val="000000" w:themeColor="text1"/>
                <w:sz w:val="20"/>
                <w:szCs w:val="20"/>
              </w:rPr>
            </w:pPr>
            <w:r>
              <w:rPr>
                <w:rFonts w:ascii="Arial" w:hAnsi="Arial" w:eastAsia="Arial" w:cs="Arial"/>
                <w:b/>
                <w:bCs/>
                <w:color w:val="000000" w:themeColor="text1"/>
                <w:sz w:val="20"/>
                <w:szCs w:val="20"/>
              </w:rPr>
              <w:t>INGRESOS OPERACIONALES</w:t>
            </w:r>
          </w:p>
        </w:tc>
      </w:tr>
      <w:tr w:rsidR="005A4536" w:rsidTr="00AD4EF8" w14:paraId="5D8E624C" w14:textId="77777777">
        <w:tc>
          <w:tcPr>
            <w:tcW w:w="5665" w:type="dxa"/>
          </w:tcPr>
          <w:p w:rsidRPr="00943164" w:rsidR="005A4536" w:rsidP="00AD4EF8" w:rsidRDefault="005A4536" w14:paraId="305C3C9F" w14:textId="77777777">
            <w:pPr>
              <w:jc w:val="both"/>
              <w:rPr>
                <w:rFonts w:ascii="Arial" w:hAnsi="Arial" w:eastAsia="Arial" w:cs="Arial"/>
                <w:bCs/>
                <w:color w:val="000000" w:themeColor="text1"/>
                <w:sz w:val="20"/>
                <w:szCs w:val="20"/>
              </w:rPr>
            </w:pPr>
            <w:r w:rsidRPr="00943164">
              <w:rPr>
                <w:rFonts w:ascii="Arial" w:hAnsi="Arial" w:eastAsia="Arial" w:cs="Arial"/>
                <w:bCs/>
                <w:color w:val="000000" w:themeColor="text1"/>
                <w:sz w:val="20"/>
                <w:szCs w:val="20"/>
              </w:rPr>
              <w:t>Matricula</w:t>
            </w:r>
          </w:p>
        </w:tc>
      </w:tr>
      <w:tr w:rsidR="005A4536" w:rsidTr="00AD4EF8" w14:paraId="3ED414CB" w14:textId="77777777">
        <w:tc>
          <w:tcPr>
            <w:tcW w:w="5665" w:type="dxa"/>
          </w:tcPr>
          <w:p w:rsidRPr="00943164" w:rsidR="005A4536" w:rsidP="00AD4EF8" w:rsidRDefault="005A4536" w14:paraId="3A5DE2D7" w14:textId="77777777">
            <w:pPr>
              <w:jc w:val="both"/>
              <w:rPr>
                <w:rFonts w:ascii="Arial" w:hAnsi="Arial" w:eastAsia="Arial" w:cs="Arial"/>
                <w:bCs/>
                <w:color w:val="000000" w:themeColor="text1"/>
                <w:sz w:val="20"/>
                <w:szCs w:val="20"/>
              </w:rPr>
            </w:pPr>
            <w:r w:rsidRPr="00943164">
              <w:rPr>
                <w:rFonts w:ascii="Arial" w:hAnsi="Arial" w:eastAsia="Arial" w:cs="Arial"/>
                <w:bCs/>
                <w:color w:val="000000" w:themeColor="text1"/>
                <w:sz w:val="20"/>
                <w:szCs w:val="20"/>
              </w:rPr>
              <w:t>Inscripciones</w:t>
            </w:r>
          </w:p>
        </w:tc>
      </w:tr>
      <w:tr w:rsidR="005A4536" w:rsidTr="00AD4EF8" w14:paraId="376CE7AB" w14:textId="77777777">
        <w:tc>
          <w:tcPr>
            <w:tcW w:w="5665" w:type="dxa"/>
          </w:tcPr>
          <w:p w:rsidRPr="00943164" w:rsidR="005A4536" w:rsidP="00AD4EF8" w:rsidRDefault="005A4536" w14:paraId="692E7C8C" w14:textId="77777777">
            <w:pPr>
              <w:jc w:val="both"/>
              <w:rPr>
                <w:rFonts w:ascii="Arial" w:hAnsi="Arial" w:eastAsia="Arial" w:cs="Arial"/>
                <w:bCs/>
                <w:color w:val="000000" w:themeColor="text1"/>
                <w:sz w:val="20"/>
                <w:szCs w:val="20"/>
              </w:rPr>
            </w:pPr>
            <w:r w:rsidRPr="00943164">
              <w:rPr>
                <w:rFonts w:ascii="Arial" w:hAnsi="Arial" w:eastAsia="Arial" w:cs="Arial"/>
                <w:bCs/>
                <w:color w:val="000000" w:themeColor="text1"/>
                <w:sz w:val="20"/>
                <w:szCs w:val="20"/>
              </w:rPr>
              <w:t>Constancias</w:t>
            </w:r>
          </w:p>
        </w:tc>
      </w:tr>
      <w:tr w:rsidR="005A4536" w:rsidTr="00AD4EF8" w14:paraId="7056983F" w14:textId="77777777">
        <w:tc>
          <w:tcPr>
            <w:tcW w:w="5665" w:type="dxa"/>
          </w:tcPr>
          <w:p w:rsidRPr="00943164" w:rsidR="005A4536" w:rsidP="00AD4EF8" w:rsidRDefault="005A4536" w14:paraId="680058AB" w14:textId="77777777">
            <w:pPr>
              <w:jc w:val="both"/>
              <w:rPr>
                <w:rFonts w:ascii="Arial" w:hAnsi="Arial" w:eastAsia="Arial" w:cs="Arial"/>
                <w:bCs/>
                <w:color w:val="000000" w:themeColor="text1"/>
                <w:sz w:val="20"/>
                <w:szCs w:val="20"/>
              </w:rPr>
            </w:pPr>
            <w:r w:rsidRPr="00943164">
              <w:rPr>
                <w:rFonts w:ascii="Arial" w:hAnsi="Arial" w:eastAsia="Arial" w:cs="Arial"/>
                <w:bCs/>
                <w:color w:val="000000" w:themeColor="text1"/>
                <w:sz w:val="20"/>
                <w:szCs w:val="20"/>
              </w:rPr>
              <w:t>Derechos de grado</w:t>
            </w:r>
          </w:p>
        </w:tc>
      </w:tr>
      <w:tr w:rsidR="005A4536" w:rsidTr="00AD4EF8" w14:paraId="4EEE033A" w14:textId="77777777">
        <w:tc>
          <w:tcPr>
            <w:tcW w:w="5665" w:type="dxa"/>
          </w:tcPr>
          <w:p w:rsidRPr="00943164" w:rsidR="005A4536" w:rsidP="00AD4EF8" w:rsidRDefault="005A4536" w14:paraId="451B99F4" w14:textId="77777777">
            <w:pPr>
              <w:jc w:val="both"/>
              <w:rPr>
                <w:rFonts w:ascii="Arial" w:hAnsi="Arial" w:eastAsia="Arial" w:cs="Arial"/>
                <w:bCs/>
                <w:color w:val="000000" w:themeColor="text1"/>
                <w:sz w:val="20"/>
                <w:szCs w:val="20"/>
              </w:rPr>
            </w:pPr>
            <w:r w:rsidRPr="00943164">
              <w:rPr>
                <w:rFonts w:ascii="Arial" w:hAnsi="Arial" w:eastAsia="Arial" w:cs="Arial"/>
                <w:bCs/>
                <w:color w:val="000000" w:themeColor="text1"/>
                <w:sz w:val="20"/>
                <w:szCs w:val="20"/>
              </w:rPr>
              <w:t>Otros</w:t>
            </w:r>
          </w:p>
        </w:tc>
      </w:tr>
      <w:tr w:rsidR="005A4536" w:rsidTr="00AD4EF8" w14:paraId="11D5A1FC" w14:textId="77777777">
        <w:tc>
          <w:tcPr>
            <w:tcW w:w="5665" w:type="dxa"/>
          </w:tcPr>
          <w:p w:rsidRPr="00943164" w:rsidR="005A4536" w:rsidP="00AD4EF8" w:rsidRDefault="005A4536" w14:paraId="1BFE9CE4"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Convenios educativos</w:t>
            </w:r>
          </w:p>
        </w:tc>
      </w:tr>
      <w:tr w:rsidRPr="00E07D90" w:rsidR="005A4536" w:rsidTr="00AD4EF8" w14:paraId="52B66F91" w14:textId="77777777">
        <w:tc>
          <w:tcPr>
            <w:tcW w:w="5665" w:type="dxa"/>
          </w:tcPr>
          <w:p w:rsidRPr="00E07D90" w:rsidR="005A4536" w:rsidP="00AD4EF8" w:rsidRDefault="005A4536" w14:paraId="4BB3FB24"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INGRESOS NO OPERACIONALES</w:t>
            </w:r>
          </w:p>
        </w:tc>
      </w:tr>
      <w:tr w:rsidR="005A4536" w:rsidTr="00AD4EF8" w14:paraId="099972FC" w14:textId="77777777">
        <w:tc>
          <w:tcPr>
            <w:tcW w:w="5665" w:type="dxa"/>
          </w:tcPr>
          <w:p w:rsidRPr="00E07D90" w:rsidR="005A4536" w:rsidP="00AD4EF8" w:rsidRDefault="005A4536" w14:paraId="3BE2DF33"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FINANCIEROS</w:t>
            </w:r>
          </w:p>
        </w:tc>
      </w:tr>
      <w:tr w:rsidR="005A4536" w:rsidTr="00AD4EF8" w14:paraId="5A301AAB" w14:textId="77777777">
        <w:tc>
          <w:tcPr>
            <w:tcW w:w="5665" w:type="dxa"/>
          </w:tcPr>
          <w:p w:rsidRPr="00E07D90" w:rsidR="005A4536" w:rsidP="00AD4EF8" w:rsidRDefault="005A4536" w14:paraId="5EDCDDA6"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INTERESES</w:t>
            </w:r>
          </w:p>
        </w:tc>
      </w:tr>
      <w:tr w:rsidR="005A4536" w:rsidTr="00AD4EF8" w14:paraId="6BD23797" w14:textId="77777777">
        <w:tc>
          <w:tcPr>
            <w:tcW w:w="5665" w:type="dxa"/>
          </w:tcPr>
          <w:p w:rsidRPr="00943164" w:rsidR="005A4536" w:rsidP="00AD4EF8" w:rsidRDefault="005A4536" w14:paraId="027C0B82"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Intereses financieros</w:t>
            </w:r>
          </w:p>
        </w:tc>
      </w:tr>
      <w:tr w:rsidR="005A4536" w:rsidTr="00AD4EF8" w14:paraId="233303D9" w14:textId="77777777">
        <w:tc>
          <w:tcPr>
            <w:tcW w:w="5665" w:type="dxa"/>
          </w:tcPr>
          <w:p w:rsidRPr="00E07D90" w:rsidR="005A4536" w:rsidP="00AD4EF8" w:rsidRDefault="005A4536" w14:paraId="7AAB92FE"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SANCIONES Y CHEQUES DEVUELTOS</w:t>
            </w:r>
          </w:p>
        </w:tc>
      </w:tr>
      <w:tr w:rsidR="005A4536" w:rsidTr="00AD4EF8" w14:paraId="3F785D8E" w14:textId="77777777">
        <w:tc>
          <w:tcPr>
            <w:tcW w:w="5665" w:type="dxa"/>
          </w:tcPr>
          <w:p w:rsidRPr="00943164" w:rsidR="005A4536" w:rsidP="00AD4EF8" w:rsidRDefault="005A4536" w14:paraId="7727731F"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Comisiones</w:t>
            </w:r>
          </w:p>
        </w:tc>
      </w:tr>
      <w:tr w:rsidR="005A4536" w:rsidTr="00AD4EF8" w14:paraId="1A824111" w14:textId="77777777">
        <w:tc>
          <w:tcPr>
            <w:tcW w:w="5665" w:type="dxa"/>
          </w:tcPr>
          <w:p w:rsidRPr="00E07D90" w:rsidR="005A4536" w:rsidP="00AD4EF8" w:rsidRDefault="005A4536" w14:paraId="07A9DCA4"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GASTOS</w:t>
            </w:r>
          </w:p>
        </w:tc>
      </w:tr>
      <w:tr w:rsidR="005A4536" w:rsidTr="00AD4EF8" w14:paraId="30A1526C" w14:textId="77777777">
        <w:tc>
          <w:tcPr>
            <w:tcW w:w="5665" w:type="dxa"/>
          </w:tcPr>
          <w:p w:rsidRPr="00E07D90" w:rsidR="005A4536" w:rsidP="00AD4EF8" w:rsidRDefault="005A4536" w14:paraId="1206F994"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GASTOS OPERACIONALES</w:t>
            </w:r>
          </w:p>
        </w:tc>
      </w:tr>
      <w:tr w:rsidR="005A4536" w:rsidTr="00AD4EF8" w14:paraId="3767F121" w14:textId="77777777">
        <w:tc>
          <w:tcPr>
            <w:tcW w:w="5665" w:type="dxa"/>
          </w:tcPr>
          <w:p w:rsidRPr="00E07D90" w:rsidR="005A4536" w:rsidP="00AD4EF8" w:rsidRDefault="005A4536" w14:paraId="37E3C0CB"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GASTOS PERSONALES</w:t>
            </w:r>
          </w:p>
        </w:tc>
      </w:tr>
      <w:tr w:rsidR="005A4536" w:rsidTr="00AD4EF8" w14:paraId="2273C180" w14:textId="77777777">
        <w:tc>
          <w:tcPr>
            <w:tcW w:w="5665" w:type="dxa"/>
          </w:tcPr>
          <w:p w:rsidRPr="00E07D90" w:rsidR="005A4536" w:rsidP="00AD4EF8" w:rsidRDefault="005A4536" w14:paraId="299A6079"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SUELDOS</w:t>
            </w:r>
          </w:p>
        </w:tc>
      </w:tr>
      <w:tr w:rsidR="005A4536" w:rsidTr="00AD4EF8" w14:paraId="32BA8C6D" w14:textId="77777777">
        <w:tc>
          <w:tcPr>
            <w:tcW w:w="5665" w:type="dxa"/>
          </w:tcPr>
          <w:p w:rsidRPr="00E07D90" w:rsidR="005A4536" w:rsidP="00AD4EF8" w:rsidRDefault="005A4536" w14:paraId="4DD3002D"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SUELGOS ADMINISTRACIÓN</w:t>
            </w:r>
          </w:p>
        </w:tc>
      </w:tr>
      <w:tr w:rsidR="005A4536" w:rsidTr="00AD4EF8" w14:paraId="475289BA" w14:textId="77777777">
        <w:tc>
          <w:tcPr>
            <w:tcW w:w="5665" w:type="dxa"/>
          </w:tcPr>
          <w:p w:rsidRPr="00E07D90" w:rsidR="005A4536" w:rsidP="00AD4EF8" w:rsidRDefault="005A4536" w14:paraId="39A9EF6A"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SUELDO BÁSICO</w:t>
            </w:r>
          </w:p>
        </w:tc>
      </w:tr>
      <w:tr w:rsidR="005A4536" w:rsidTr="00AD4EF8" w14:paraId="2B41C8F4" w14:textId="77777777">
        <w:tc>
          <w:tcPr>
            <w:tcW w:w="5665" w:type="dxa"/>
          </w:tcPr>
          <w:p w:rsidR="005A4536" w:rsidP="00AD4EF8" w:rsidRDefault="005A4536" w14:paraId="447A84B4"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Sueldo básico</w:t>
            </w:r>
          </w:p>
        </w:tc>
      </w:tr>
      <w:tr w:rsidRPr="00E07D90" w:rsidR="005A4536" w:rsidTr="00AD4EF8" w14:paraId="10E90CB0" w14:textId="77777777">
        <w:tc>
          <w:tcPr>
            <w:tcW w:w="5665" w:type="dxa"/>
          </w:tcPr>
          <w:p w:rsidRPr="00E07D90" w:rsidR="005A4536" w:rsidP="00AD4EF8" w:rsidRDefault="005A4536" w14:paraId="15C71122"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HORAS EXTRÑAS Y RECARGOS NOCTURNOS</w:t>
            </w:r>
          </w:p>
        </w:tc>
      </w:tr>
      <w:tr w:rsidR="005A4536" w:rsidTr="00AD4EF8" w14:paraId="0D840C5B" w14:textId="77777777">
        <w:tc>
          <w:tcPr>
            <w:tcW w:w="5665" w:type="dxa"/>
          </w:tcPr>
          <w:p w:rsidR="005A4536" w:rsidP="00AD4EF8" w:rsidRDefault="005A4536" w14:paraId="57986C6A"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Horas extras</w:t>
            </w:r>
          </w:p>
        </w:tc>
      </w:tr>
      <w:tr w:rsidR="005A4536" w:rsidTr="00AD4EF8" w14:paraId="6BA3B08F" w14:textId="77777777">
        <w:tc>
          <w:tcPr>
            <w:tcW w:w="5665" w:type="dxa"/>
          </w:tcPr>
          <w:p w:rsidR="005A4536" w:rsidP="00AD4EF8" w:rsidRDefault="005A4536" w14:paraId="1DDABD7A"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Recargo nocturno</w:t>
            </w:r>
          </w:p>
        </w:tc>
      </w:tr>
      <w:tr w:rsidRPr="00E07D90" w:rsidR="005A4536" w:rsidTr="00AD4EF8" w14:paraId="3B5E7DF5" w14:textId="77777777">
        <w:tc>
          <w:tcPr>
            <w:tcW w:w="5665" w:type="dxa"/>
          </w:tcPr>
          <w:p w:rsidRPr="00E07D90" w:rsidR="005A4536" w:rsidP="00AD4EF8" w:rsidRDefault="005A4536" w14:paraId="01B9437B"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AUXILIO DE TRANSPORTE</w:t>
            </w:r>
          </w:p>
        </w:tc>
      </w:tr>
      <w:tr w:rsidRPr="00E07D90" w:rsidR="005A4536" w:rsidTr="00AD4EF8" w14:paraId="76A68311" w14:textId="77777777">
        <w:tc>
          <w:tcPr>
            <w:tcW w:w="5665" w:type="dxa"/>
          </w:tcPr>
          <w:p w:rsidRPr="00E07D90" w:rsidR="005A4536" w:rsidP="00AD4EF8" w:rsidRDefault="005A4536" w14:paraId="3312E34B"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CESANTIAS</w:t>
            </w:r>
          </w:p>
        </w:tc>
      </w:tr>
      <w:tr w:rsidR="005A4536" w:rsidTr="00AD4EF8" w14:paraId="137B8C4C" w14:textId="77777777">
        <w:tc>
          <w:tcPr>
            <w:tcW w:w="5665" w:type="dxa"/>
          </w:tcPr>
          <w:p w:rsidR="005A4536" w:rsidP="00AD4EF8" w:rsidRDefault="005A4536" w14:paraId="6CFF26AC" w14:textId="77777777">
            <w:pPr>
              <w:jc w:val="both"/>
              <w:rPr>
                <w:rFonts w:ascii="Arial" w:hAnsi="Arial" w:eastAsia="Arial" w:cs="Arial"/>
                <w:bCs/>
                <w:color w:val="000000" w:themeColor="text1"/>
                <w:sz w:val="20"/>
                <w:szCs w:val="20"/>
              </w:rPr>
            </w:pPr>
            <w:proofErr w:type="spellStart"/>
            <w:r>
              <w:rPr>
                <w:rFonts w:ascii="Arial" w:hAnsi="Arial" w:eastAsia="Arial" w:cs="Arial"/>
                <w:bCs/>
                <w:color w:val="000000" w:themeColor="text1"/>
                <w:sz w:val="20"/>
                <w:szCs w:val="20"/>
              </w:rPr>
              <w:t>Cesantias</w:t>
            </w:r>
            <w:proofErr w:type="spellEnd"/>
            <w:r>
              <w:rPr>
                <w:rFonts w:ascii="Arial" w:hAnsi="Arial" w:eastAsia="Arial" w:cs="Arial"/>
                <w:bCs/>
                <w:color w:val="000000" w:themeColor="text1"/>
                <w:sz w:val="20"/>
                <w:szCs w:val="20"/>
              </w:rPr>
              <w:t xml:space="preserve"> Administración</w:t>
            </w:r>
          </w:p>
        </w:tc>
      </w:tr>
      <w:tr w:rsidRPr="00E07D90" w:rsidR="005A4536" w:rsidTr="00AD4EF8" w14:paraId="7F26C72D" w14:textId="77777777">
        <w:tc>
          <w:tcPr>
            <w:tcW w:w="5665" w:type="dxa"/>
          </w:tcPr>
          <w:p w:rsidRPr="00E07D90" w:rsidR="005A4536" w:rsidP="00AD4EF8" w:rsidRDefault="005A4536" w14:paraId="05C2042C"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INTERESES DE CESANTIAS</w:t>
            </w:r>
          </w:p>
        </w:tc>
      </w:tr>
      <w:tr w:rsidR="005A4536" w:rsidTr="00AD4EF8" w14:paraId="4BF99956" w14:textId="77777777">
        <w:tc>
          <w:tcPr>
            <w:tcW w:w="5665" w:type="dxa"/>
          </w:tcPr>
          <w:p w:rsidR="005A4536" w:rsidP="00AD4EF8" w:rsidRDefault="005A4536" w14:paraId="0DB3F63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 xml:space="preserve">Intereses </w:t>
            </w:r>
            <w:proofErr w:type="spellStart"/>
            <w:r>
              <w:rPr>
                <w:rFonts w:ascii="Arial" w:hAnsi="Arial" w:eastAsia="Arial" w:cs="Arial"/>
                <w:bCs/>
                <w:color w:val="000000" w:themeColor="text1"/>
                <w:sz w:val="20"/>
                <w:szCs w:val="20"/>
              </w:rPr>
              <w:t>Adminsitración</w:t>
            </w:r>
            <w:proofErr w:type="spellEnd"/>
          </w:p>
        </w:tc>
      </w:tr>
      <w:tr w:rsidR="005A4536" w:rsidTr="00AD4EF8" w14:paraId="58BC28EE" w14:textId="77777777">
        <w:tc>
          <w:tcPr>
            <w:tcW w:w="5665" w:type="dxa"/>
          </w:tcPr>
          <w:p w:rsidR="005A4536" w:rsidP="00AD4EF8" w:rsidRDefault="005A4536" w14:paraId="417C4DA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 xml:space="preserve">Prima de </w:t>
            </w:r>
            <w:proofErr w:type="spellStart"/>
            <w:r>
              <w:rPr>
                <w:rFonts w:ascii="Arial" w:hAnsi="Arial" w:eastAsia="Arial" w:cs="Arial"/>
                <w:bCs/>
                <w:color w:val="000000" w:themeColor="text1"/>
                <w:sz w:val="20"/>
                <w:szCs w:val="20"/>
              </w:rPr>
              <w:t>Administrción</w:t>
            </w:r>
            <w:proofErr w:type="spellEnd"/>
          </w:p>
        </w:tc>
      </w:tr>
      <w:tr w:rsidRPr="00E07D90" w:rsidR="005A4536" w:rsidTr="00AD4EF8" w14:paraId="1E73C20D" w14:textId="77777777">
        <w:tc>
          <w:tcPr>
            <w:tcW w:w="5665" w:type="dxa"/>
          </w:tcPr>
          <w:p w:rsidRPr="00E07D90" w:rsidR="005A4536" w:rsidP="00AD4EF8" w:rsidRDefault="005A4536" w14:paraId="457B18D0" w14:textId="77777777">
            <w:pPr>
              <w:jc w:val="both"/>
              <w:rPr>
                <w:rFonts w:ascii="Arial" w:hAnsi="Arial" w:eastAsia="Arial" w:cs="Arial"/>
                <w:b/>
                <w:bCs/>
                <w:color w:val="000000" w:themeColor="text1"/>
                <w:sz w:val="20"/>
                <w:szCs w:val="20"/>
              </w:rPr>
            </w:pPr>
            <w:r w:rsidRPr="00E07D90">
              <w:rPr>
                <w:rFonts w:ascii="Arial" w:hAnsi="Arial" w:eastAsia="Arial" w:cs="Arial"/>
                <w:b/>
                <w:bCs/>
                <w:color w:val="000000" w:themeColor="text1"/>
                <w:sz w:val="20"/>
                <w:szCs w:val="20"/>
              </w:rPr>
              <w:t>VACACIONES</w:t>
            </w:r>
          </w:p>
        </w:tc>
      </w:tr>
      <w:tr w:rsidR="005A4536" w:rsidTr="00AD4EF8" w14:paraId="396FF2F7" w14:textId="77777777">
        <w:tc>
          <w:tcPr>
            <w:tcW w:w="5665" w:type="dxa"/>
          </w:tcPr>
          <w:p w:rsidR="005A4536" w:rsidP="00AD4EF8" w:rsidRDefault="005A4536" w14:paraId="59E82212"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Vacaciones Administración</w:t>
            </w:r>
          </w:p>
        </w:tc>
      </w:tr>
      <w:tr w:rsidR="005A4536" w:rsidTr="00AD4EF8" w14:paraId="315A89AB" w14:textId="77777777">
        <w:tc>
          <w:tcPr>
            <w:tcW w:w="5665" w:type="dxa"/>
          </w:tcPr>
          <w:p w:rsidRPr="00FF40FF" w:rsidR="005A4536" w:rsidP="00AD4EF8" w:rsidRDefault="005A4536" w14:paraId="16C8D330"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BONIFICACIONES</w:t>
            </w:r>
          </w:p>
        </w:tc>
      </w:tr>
      <w:tr w:rsidR="005A4536" w:rsidTr="00AD4EF8" w14:paraId="788DC0E1" w14:textId="77777777">
        <w:tc>
          <w:tcPr>
            <w:tcW w:w="5665" w:type="dxa"/>
          </w:tcPr>
          <w:p w:rsidRPr="00FF40FF" w:rsidR="005A4536" w:rsidP="00AD4EF8" w:rsidRDefault="005A4536" w14:paraId="7960258E"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DOTACIÓN Y SUMINISTRO A TRABAJADORES</w:t>
            </w:r>
          </w:p>
        </w:tc>
      </w:tr>
      <w:tr w:rsidR="005A4536" w:rsidTr="00AD4EF8" w14:paraId="74F5519C" w14:textId="77777777">
        <w:tc>
          <w:tcPr>
            <w:tcW w:w="5665" w:type="dxa"/>
          </w:tcPr>
          <w:p w:rsidRPr="00FF40FF" w:rsidR="005A4536" w:rsidP="00AD4EF8" w:rsidRDefault="005A4536" w14:paraId="712D6129"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INDEMNIZACIONES LABORALES</w:t>
            </w:r>
          </w:p>
        </w:tc>
      </w:tr>
      <w:tr w:rsidR="005A4536" w:rsidTr="00AD4EF8" w14:paraId="3D11E781" w14:textId="77777777">
        <w:tc>
          <w:tcPr>
            <w:tcW w:w="5665" w:type="dxa"/>
          </w:tcPr>
          <w:p w:rsidRPr="00FF40FF" w:rsidR="005A4536" w:rsidP="00AD4EF8" w:rsidRDefault="005A4536" w14:paraId="0248C749"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RETENCIÓNES Y APORTES DE NÓMINA</w:t>
            </w:r>
          </w:p>
        </w:tc>
      </w:tr>
      <w:tr w:rsidR="005A4536" w:rsidTr="00AD4EF8" w14:paraId="3E1B3007" w14:textId="77777777">
        <w:tc>
          <w:tcPr>
            <w:tcW w:w="5665" w:type="dxa"/>
          </w:tcPr>
          <w:p w:rsidRPr="00FF40FF" w:rsidR="005A4536" w:rsidP="00AD4EF8" w:rsidRDefault="005A4536" w14:paraId="72EB0B3E"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APORTES A EPS Y FONDOS DE PENSIÓN</w:t>
            </w:r>
          </w:p>
        </w:tc>
      </w:tr>
      <w:tr w:rsidR="005A4536" w:rsidTr="00AD4EF8" w14:paraId="221DE16B" w14:textId="77777777">
        <w:tc>
          <w:tcPr>
            <w:tcW w:w="5665" w:type="dxa"/>
          </w:tcPr>
          <w:p w:rsidR="005A4536" w:rsidP="00AD4EF8" w:rsidRDefault="005A4536" w14:paraId="340E429A"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Cajas de compensación familiar</w:t>
            </w:r>
          </w:p>
        </w:tc>
      </w:tr>
      <w:tr w:rsidR="005A4536" w:rsidTr="00AD4EF8" w14:paraId="7204C5FB" w14:textId="77777777">
        <w:tc>
          <w:tcPr>
            <w:tcW w:w="5665" w:type="dxa"/>
          </w:tcPr>
          <w:p w:rsidR="005A4536" w:rsidP="00AD4EF8" w:rsidRDefault="005A4536" w14:paraId="6F5D86AE"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APORTES I.C.B.F</w:t>
            </w:r>
          </w:p>
        </w:tc>
      </w:tr>
      <w:tr w:rsidR="005A4536" w:rsidTr="00AD4EF8" w14:paraId="0538E682" w14:textId="77777777">
        <w:tc>
          <w:tcPr>
            <w:tcW w:w="5665" w:type="dxa"/>
          </w:tcPr>
          <w:p w:rsidRPr="00FF40FF" w:rsidR="005A4536" w:rsidP="00AD4EF8" w:rsidRDefault="005A4536" w14:paraId="3C2C294B"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SENA</w:t>
            </w:r>
          </w:p>
        </w:tc>
      </w:tr>
      <w:tr w:rsidR="005A4536" w:rsidTr="00AD4EF8" w14:paraId="74E197A2" w14:textId="77777777">
        <w:tc>
          <w:tcPr>
            <w:tcW w:w="5665" w:type="dxa"/>
          </w:tcPr>
          <w:p w:rsidR="005A4536" w:rsidP="00AD4EF8" w:rsidRDefault="005A4536" w14:paraId="72EFCEE8"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Sena</w:t>
            </w:r>
          </w:p>
        </w:tc>
      </w:tr>
      <w:tr w:rsidR="005A4536" w:rsidTr="00AD4EF8" w14:paraId="7A178C55" w14:textId="77777777">
        <w:tc>
          <w:tcPr>
            <w:tcW w:w="5665" w:type="dxa"/>
          </w:tcPr>
          <w:p w:rsidR="005A4536" w:rsidP="00AD4EF8" w:rsidRDefault="005A4536" w14:paraId="0D831DB6" w14:textId="77777777">
            <w:pPr>
              <w:jc w:val="both"/>
              <w:rPr>
                <w:rFonts w:ascii="Arial" w:hAnsi="Arial" w:eastAsia="Arial" w:cs="Arial"/>
                <w:bCs/>
                <w:color w:val="000000" w:themeColor="text1"/>
                <w:sz w:val="20"/>
                <w:szCs w:val="20"/>
              </w:rPr>
            </w:pPr>
            <w:r w:rsidRPr="00FF40FF">
              <w:rPr>
                <w:rFonts w:ascii="Arial" w:hAnsi="Arial" w:eastAsia="Arial" w:cs="Arial"/>
                <w:b/>
                <w:bCs/>
                <w:color w:val="000000" w:themeColor="text1"/>
                <w:sz w:val="20"/>
                <w:szCs w:val="20"/>
              </w:rPr>
              <w:t>SUELOS POR PRESTACIÓN DE SERVICIOS</w:t>
            </w:r>
          </w:p>
        </w:tc>
      </w:tr>
      <w:tr w:rsidR="005A4536" w:rsidTr="00AD4EF8" w14:paraId="74DE1400" w14:textId="77777777">
        <w:tc>
          <w:tcPr>
            <w:tcW w:w="5665" w:type="dxa"/>
          </w:tcPr>
          <w:p w:rsidR="005A4536" w:rsidP="00AD4EF8" w:rsidRDefault="005A4536" w14:paraId="746F8213"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Comisiones</w:t>
            </w:r>
          </w:p>
        </w:tc>
      </w:tr>
      <w:tr w:rsidR="005A4536" w:rsidTr="00AD4EF8" w14:paraId="7FC152B4" w14:textId="77777777">
        <w:tc>
          <w:tcPr>
            <w:tcW w:w="5665" w:type="dxa"/>
          </w:tcPr>
          <w:p w:rsidRPr="00FF40FF" w:rsidR="005A4536" w:rsidP="00AD4EF8" w:rsidRDefault="005A4536" w14:paraId="06B24302"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CAPACITACIÓN AL PERSONAL</w:t>
            </w:r>
          </w:p>
        </w:tc>
      </w:tr>
      <w:tr w:rsidR="005A4536" w:rsidTr="00AD4EF8" w14:paraId="1D4E976A" w14:textId="77777777">
        <w:tc>
          <w:tcPr>
            <w:tcW w:w="5665" w:type="dxa"/>
          </w:tcPr>
          <w:p w:rsidRPr="00FF40FF" w:rsidR="005A4536" w:rsidP="00AD4EF8" w:rsidRDefault="005A4536" w14:paraId="368EBF53"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BIENESTAR SOCIAL</w:t>
            </w:r>
          </w:p>
        </w:tc>
      </w:tr>
      <w:tr w:rsidR="005A4536" w:rsidTr="00AD4EF8" w14:paraId="669CC5CA" w14:textId="77777777">
        <w:tc>
          <w:tcPr>
            <w:tcW w:w="5665" w:type="dxa"/>
          </w:tcPr>
          <w:p w:rsidR="005A4536" w:rsidP="00AD4EF8" w:rsidRDefault="005A4536" w14:paraId="6B13833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Bienestar Social</w:t>
            </w:r>
          </w:p>
        </w:tc>
      </w:tr>
      <w:tr w:rsidR="005A4536" w:rsidTr="00AD4EF8" w14:paraId="2EFA51AB" w14:textId="77777777">
        <w:tc>
          <w:tcPr>
            <w:tcW w:w="5665" w:type="dxa"/>
          </w:tcPr>
          <w:p w:rsidR="005A4536" w:rsidP="00AD4EF8" w:rsidRDefault="005A4536" w14:paraId="275CD23E" w14:textId="77777777">
            <w:pPr>
              <w:jc w:val="both"/>
              <w:rPr>
                <w:rFonts w:ascii="Arial" w:hAnsi="Arial" w:eastAsia="Arial" w:cs="Arial"/>
                <w:bCs/>
                <w:color w:val="000000" w:themeColor="text1"/>
                <w:sz w:val="20"/>
                <w:szCs w:val="20"/>
              </w:rPr>
            </w:pPr>
            <w:r w:rsidRPr="00FF40FF">
              <w:rPr>
                <w:rFonts w:ascii="Arial" w:hAnsi="Arial" w:eastAsia="Arial" w:cs="Arial"/>
                <w:b/>
                <w:bCs/>
                <w:color w:val="000000" w:themeColor="text1"/>
                <w:sz w:val="20"/>
                <w:szCs w:val="20"/>
              </w:rPr>
              <w:t>MEDIOS DE TRANSPORTE</w:t>
            </w:r>
          </w:p>
        </w:tc>
      </w:tr>
      <w:tr w:rsidR="005A4536" w:rsidTr="00AD4EF8" w14:paraId="48FA70C5" w14:textId="77777777">
        <w:tc>
          <w:tcPr>
            <w:tcW w:w="5665" w:type="dxa"/>
          </w:tcPr>
          <w:p w:rsidR="005A4536" w:rsidP="00AD4EF8" w:rsidRDefault="005A4536" w14:paraId="541BC8FD"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Medios de transporte</w:t>
            </w:r>
          </w:p>
        </w:tc>
      </w:tr>
      <w:tr w:rsidR="005A4536" w:rsidTr="00AD4EF8" w14:paraId="04AD9D4D" w14:textId="77777777">
        <w:tc>
          <w:tcPr>
            <w:tcW w:w="5665" w:type="dxa"/>
          </w:tcPr>
          <w:p w:rsidR="005A4536" w:rsidP="00AD4EF8" w:rsidRDefault="005A4536" w14:paraId="4AC50DC2" w14:textId="77777777">
            <w:pPr>
              <w:jc w:val="both"/>
              <w:rPr>
                <w:rFonts w:ascii="Arial" w:hAnsi="Arial" w:eastAsia="Arial" w:cs="Arial"/>
                <w:bCs/>
                <w:color w:val="000000" w:themeColor="text1"/>
                <w:sz w:val="20"/>
                <w:szCs w:val="20"/>
              </w:rPr>
            </w:pPr>
            <w:r w:rsidRPr="00FF40FF">
              <w:rPr>
                <w:rFonts w:ascii="Arial" w:hAnsi="Arial" w:eastAsia="Arial" w:cs="Arial"/>
                <w:b/>
                <w:bCs/>
                <w:color w:val="000000" w:themeColor="text1"/>
                <w:sz w:val="20"/>
                <w:szCs w:val="20"/>
              </w:rPr>
              <w:t>HONORARIOS</w:t>
            </w:r>
          </w:p>
        </w:tc>
      </w:tr>
      <w:tr w:rsidR="005A4536" w:rsidTr="00AD4EF8" w14:paraId="0A38E42D" w14:textId="77777777">
        <w:tc>
          <w:tcPr>
            <w:tcW w:w="5665" w:type="dxa"/>
          </w:tcPr>
          <w:p w:rsidR="005A4536" w:rsidP="00AD4EF8" w:rsidRDefault="005A4536" w14:paraId="137853F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ASAMBLEA FUNDADORES</w:t>
            </w:r>
          </w:p>
        </w:tc>
      </w:tr>
      <w:tr w:rsidR="005A4536" w:rsidTr="00AD4EF8" w14:paraId="7501D857" w14:textId="77777777">
        <w:tc>
          <w:tcPr>
            <w:tcW w:w="5665" w:type="dxa"/>
          </w:tcPr>
          <w:p w:rsidR="005A4536" w:rsidP="00AD4EF8" w:rsidRDefault="005A4536" w14:paraId="4396387C"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HONORARIOS JUNTA DIRECTIVA</w:t>
            </w:r>
          </w:p>
        </w:tc>
      </w:tr>
      <w:tr w:rsidR="005A4536" w:rsidTr="00AD4EF8" w14:paraId="3482ACB4" w14:textId="77777777">
        <w:tc>
          <w:tcPr>
            <w:tcW w:w="5665" w:type="dxa"/>
          </w:tcPr>
          <w:p w:rsidR="005A4536" w:rsidP="00AD4EF8" w:rsidRDefault="005A4536" w14:paraId="62D58601" w14:textId="77777777">
            <w:pPr>
              <w:jc w:val="both"/>
              <w:rPr>
                <w:rFonts w:ascii="Arial" w:hAnsi="Arial" w:eastAsia="Arial" w:cs="Arial"/>
                <w:bCs/>
                <w:color w:val="000000" w:themeColor="text1"/>
                <w:sz w:val="20"/>
                <w:szCs w:val="20"/>
              </w:rPr>
            </w:pPr>
            <w:r w:rsidRPr="00FF40FF">
              <w:rPr>
                <w:rFonts w:ascii="Arial" w:hAnsi="Arial" w:eastAsia="Arial" w:cs="Arial"/>
                <w:b/>
                <w:bCs/>
                <w:color w:val="000000" w:themeColor="text1"/>
                <w:sz w:val="20"/>
                <w:szCs w:val="20"/>
              </w:rPr>
              <w:t>ASESORIA JURÍDICA</w:t>
            </w:r>
          </w:p>
        </w:tc>
      </w:tr>
      <w:tr w:rsidR="005A4536" w:rsidTr="00AD4EF8" w14:paraId="6A5771E3" w14:textId="77777777">
        <w:tc>
          <w:tcPr>
            <w:tcW w:w="5665" w:type="dxa"/>
          </w:tcPr>
          <w:p w:rsidR="005A4536" w:rsidP="00AD4EF8" w:rsidRDefault="005A4536" w14:paraId="14285527"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Asesoría Jurídica</w:t>
            </w:r>
          </w:p>
        </w:tc>
      </w:tr>
      <w:tr w:rsidR="005A4536" w:rsidTr="00AD4EF8" w14:paraId="4F0A9FC5" w14:textId="77777777">
        <w:tc>
          <w:tcPr>
            <w:tcW w:w="5665" w:type="dxa"/>
          </w:tcPr>
          <w:p w:rsidR="005A4536" w:rsidP="00AD4EF8" w:rsidRDefault="005A4536" w14:paraId="37B8FE9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Revisoría Fiscal</w:t>
            </w:r>
          </w:p>
        </w:tc>
      </w:tr>
      <w:tr w:rsidR="005A4536" w:rsidTr="00AD4EF8" w14:paraId="4D85483C" w14:textId="77777777">
        <w:tc>
          <w:tcPr>
            <w:tcW w:w="5665" w:type="dxa"/>
          </w:tcPr>
          <w:p w:rsidRPr="00FF40FF" w:rsidR="005A4536" w:rsidP="00AD4EF8" w:rsidRDefault="005A4536" w14:paraId="65A03104"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OTROS</w:t>
            </w:r>
          </w:p>
        </w:tc>
      </w:tr>
      <w:tr w:rsidR="005A4536" w:rsidTr="00AD4EF8" w14:paraId="2C083F2C" w14:textId="77777777">
        <w:tc>
          <w:tcPr>
            <w:tcW w:w="5665" w:type="dxa"/>
          </w:tcPr>
          <w:p w:rsidRPr="00FF40FF" w:rsidR="005A4536" w:rsidP="00AD4EF8" w:rsidRDefault="005A4536" w14:paraId="0D310136" w14:textId="77777777">
            <w:pPr>
              <w:jc w:val="both"/>
              <w:rPr>
                <w:rFonts w:ascii="Arial" w:hAnsi="Arial" w:eastAsia="Arial" w:cs="Arial"/>
                <w:b/>
                <w:bCs/>
                <w:color w:val="000000" w:themeColor="text1"/>
                <w:sz w:val="20"/>
                <w:szCs w:val="20"/>
              </w:rPr>
            </w:pPr>
            <w:r w:rsidRPr="00FF40FF">
              <w:rPr>
                <w:rFonts w:ascii="Arial" w:hAnsi="Arial" w:eastAsia="Arial" w:cs="Arial"/>
                <w:b/>
                <w:bCs/>
                <w:color w:val="000000" w:themeColor="text1"/>
                <w:sz w:val="20"/>
                <w:szCs w:val="20"/>
              </w:rPr>
              <w:t>IMPUESTOS</w:t>
            </w:r>
          </w:p>
        </w:tc>
      </w:tr>
      <w:tr w:rsidR="005A4536" w:rsidTr="00AD4EF8" w14:paraId="7C75260A" w14:textId="77777777">
        <w:tc>
          <w:tcPr>
            <w:tcW w:w="5665" w:type="dxa"/>
          </w:tcPr>
          <w:p w:rsidR="005A4536" w:rsidP="00AD4EF8" w:rsidRDefault="005A4536" w14:paraId="536C4A8F"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Impuestos de industria y comercio</w:t>
            </w:r>
          </w:p>
        </w:tc>
      </w:tr>
      <w:tr w:rsidR="005A4536" w:rsidTr="00AD4EF8" w14:paraId="23A1CFF2" w14:textId="77777777">
        <w:tc>
          <w:tcPr>
            <w:tcW w:w="5665" w:type="dxa"/>
          </w:tcPr>
          <w:p w:rsidR="005A4536" w:rsidP="00AD4EF8" w:rsidRDefault="005A4536" w14:paraId="35414286" w14:textId="77777777">
            <w:pPr>
              <w:jc w:val="both"/>
              <w:rPr>
                <w:rFonts w:ascii="Arial" w:hAnsi="Arial" w:eastAsia="Arial" w:cs="Arial"/>
                <w:bCs/>
                <w:color w:val="000000" w:themeColor="text1"/>
                <w:sz w:val="20"/>
                <w:szCs w:val="20"/>
              </w:rPr>
            </w:pPr>
            <w:r w:rsidRPr="00FF40FF">
              <w:rPr>
                <w:rFonts w:ascii="Arial" w:hAnsi="Arial" w:eastAsia="Arial" w:cs="Arial"/>
                <w:b/>
                <w:bCs/>
                <w:color w:val="000000" w:themeColor="text1"/>
                <w:sz w:val="20"/>
                <w:szCs w:val="20"/>
              </w:rPr>
              <w:t>ARRENDAMIENTOS</w:t>
            </w:r>
          </w:p>
        </w:tc>
      </w:tr>
      <w:tr w:rsidR="005A4536" w:rsidTr="00AD4EF8" w14:paraId="22A1A22A" w14:textId="77777777">
        <w:tc>
          <w:tcPr>
            <w:tcW w:w="5665" w:type="dxa"/>
          </w:tcPr>
          <w:p w:rsidR="005A4536" w:rsidP="00AD4EF8" w:rsidRDefault="005A4536" w14:paraId="11B3326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Oficina</w:t>
            </w:r>
          </w:p>
        </w:tc>
      </w:tr>
      <w:tr w:rsidR="005A4536" w:rsidTr="00AD4EF8" w14:paraId="291CB540" w14:textId="77777777">
        <w:tc>
          <w:tcPr>
            <w:tcW w:w="5665" w:type="dxa"/>
          </w:tcPr>
          <w:p w:rsidRPr="00911A6A" w:rsidR="005A4536" w:rsidP="00AD4EF8" w:rsidRDefault="005A4536" w14:paraId="2DD6EBB1" w14:textId="77777777">
            <w:pPr>
              <w:jc w:val="both"/>
              <w:rPr>
                <w:rFonts w:ascii="Arial" w:hAnsi="Arial" w:eastAsia="Arial" w:cs="Arial"/>
                <w:b/>
                <w:bCs/>
                <w:color w:val="000000" w:themeColor="text1"/>
                <w:sz w:val="20"/>
                <w:szCs w:val="20"/>
              </w:rPr>
            </w:pPr>
            <w:r w:rsidRPr="00911A6A">
              <w:rPr>
                <w:rFonts w:ascii="Arial" w:hAnsi="Arial" w:eastAsia="Arial" w:cs="Arial"/>
                <w:b/>
                <w:bCs/>
                <w:color w:val="000000" w:themeColor="text1"/>
                <w:sz w:val="20"/>
                <w:szCs w:val="20"/>
              </w:rPr>
              <w:t>SEGUROS</w:t>
            </w:r>
          </w:p>
        </w:tc>
      </w:tr>
      <w:tr w:rsidR="005A4536" w:rsidTr="00AD4EF8" w14:paraId="4A119A92" w14:textId="77777777">
        <w:tc>
          <w:tcPr>
            <w:tcW w:w="5665" w:type="dxa"/>
          </w:tcPr>
          <w:p w:rsidR="005A4536" w:rsidP="00AD4EF8" w:rsidRDefault="005A4536" w14:paraId="4D622AD2"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Incendio</w:t>
            </w:r>
          </w:p>
        </w:tc>
      </w:tr>
      <w:tr w:rsidR="005A4536" w:rsidTr="00AD4EF8" w14:paraId="2D44CA62" w14:textId="77777777">
        <w:tc>
          <w:tcPr>
            <w:tcW w:w="5665" w:type="dxa"/>
          </w:tcPr>
          <w:p w:rsidR="005A4536" w:rsidP="00AD4EF8" w:rsidRDefault="005A4536" w14:paraId="2063BC8A"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Sustracción y hurto</w:t>
            </w:r>
          </w:p>
        </w:tc>
      </w:tr>
      <w:tr w:rsidR="005A4536" w:rsidTr="00AD4EF8" w14:paraId="11EFDE60" w14:textId="77777777">
        <w:tc>
          <w:tcPr>
            <w:tcW w:w="5665" w:type="dxa"/>
          </w:tcPr>
          <w:p w:rsidRPr="00911A6A" w:rsidR="005A4536" w:rsidP="00AD4EF8" w:rsidRDefault="005A4536" w14:paraId="4314D9AF" w14:textId="77777777">
            <w:pPr>
              <w:jc w:val="both"/>
              <w:rPr>
                <w:rFonts w:ascii="Arial" w:hAnsi="Arial" w:eastAsia="Arial" w:cs="Arial"/>
                <w:b/>
                <w:bCs/>
                <w:color w:val="000000" w:themeColor="text1"/>
                <w:sz w:val="20"/>
                <w:szCs w:val="20"/>
              </w:rPr>
            </w:pPr>
            <w:r w:rsidRPr="00911A6A">
              <w:rPr>
                <w:rFonts w:ascii="Arial" w:hAnsi="Arial" w:eastAsia="Arial" w:cs="Arial"/>
                <w:b/>
                <w:bCs/>
                <w:color w:val="000000" w:themeColor="text1"/>
                <w:sz w:val="20"/>
                <w:szCs w:val="20"/>
              </w:rPr>
              <w:t>SERVICIOS</w:t>
            </w:r>
          </w:p>
        </w:tc>
      </w:tr>
      <w:tr w:rsidR="005A4536" w:rsidTr="00AD4EF8" w14:paraId="4A02DCC0" w14:textId="77777777">
        <w:tc>
          <w:tcPr>
            <w:tcW w:w="5665" w:type="dxa"/>
          </w:tcPr>
          <w:p w:rsidR="005A4536" w:rsidP="00AD4EF8" w:rsidRDefault="005A4536" w14:paraId="3A32CD83"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Vigilancia</w:t>
            </w:r>
          </w:p>
        </w:tc>
      </w:tr>
      <w:tr w:rsidR="005A4536" w:rsidTr="00AD4EF8" w14:paraId="05C2F7CC" w14:textId="77777777">
        <w:tc>
          <w:tcPr>
            <w:tcW w:w="5665" w:type="dxa"/>
          </w:tcPr>
          <w:p w:rsidR="005A4536" w:rsidP="00AD4EF8" w:rsidRDefault="005A4536" w14:paraId="6ADB9A7F"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Acueducto y alcantarillado</w:t>
            </w:r>
          </w:p>
        </w:tc>
      </w:tr>
      <w:tr w:rsidR="005A4536" w:rsidTr="00AD4EF8" w14:paraId="234F25C6" w14:textId="77777777">
        <w:tc>
          <w:tcPr>
            <w:tcW w:w="5665" w:type="dxa"/>
          </w:tcPr>
          <w:p w:rsidR="005A4536" w:rsidP="00AD4EF8" w:rsidRDefault="005A4536" w14:paraId="23A8F1C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Energía eléctrica</w:t>
            </w:r>
          </w:p>
        </w:tc>
      </w:tr>
      <w:tr w:rsidR="005A4536" w:rsidTr="00AD4EF8" w14:paraId="078B6663" w14:textId="77777777">
        <w:tc>
          <w:tcPr>
            <w:tcW w:w="5665" w:type="dxa"/>
          </w:tcPr>
          <w:p w:rsidR="005A4536" w:rsidP="00AD4EF8" w:rsidRDefault="005A4536" w14:paraId="2E68DA4C"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Teléfonos</w:t>
            </w:r>
          </w:p>
        </w:tc>
      </w:tr>
      <w:tr w:rsidR="005A4536" w:rsidTr="00AD4EF8" w14:paraId="7A1BE865" w14:textId="77777777">
        <w:tc>
          <w:tcPr>
            <w:tcW w:w="5665" w:type="dxa"/>
          </w:tcPr>
          <w:p w:rsidR="005A4536" w:rsidP="00AD4EF8" w:rsidRDefault="005A4536" w14:paraId="09E3901A"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Correos</w:t>
            </w:r>
          </w:p>
        </w:tc>
      </w:tr>
      <w:tr w:rsidR="005A4536" w:rsidTr="00AD4EF8" w14:paraId="30DBC503" w14:textId="77777777">
        <w:tc>
          <w:tcPr>
            <w:tcW w:w="5665" w:type="dxa"/>
          </w:tcPr>
          <w:p w:rsidR="005A4536" w:rsidP="00AD4EF8" w:rsidRDefault="005A4536" w14:paraId="1BAF585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Plan corporativo</w:t>
            </w:r>
          </w:p>
        </w:tc>
      </w:tr>
      <w:tr w:rsidR="005A4536" w:rsidTr="00AD4EF8" w14:paraId="7F34F1AD" w14:textId="77777777">
        <w:tc>
          <w:tcPr>
            <w:tcW w:w="5665" w:type="dxa"/>
          </w:tcPr>
          <w:p w:rsidR="005A4536" w:rsidP="00AD4EF8" w:rsidRDefault="005A4536" w14:paraId="7A21D6A8"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Gas</w:t>
            </w:r>
          </w:p>
        </w:tc>
      </w:tr>
      <w:tr w:rsidR="005A4536" w:rsidTr="00AD4EF8" w14:paraId="017AFD88" w14:textId="77777777">
        <w:tc>
          <w:tcPr>
            <w:tcW w:w="5665" w:type="dxa"/>
          </w:tcPr>
          <w:p w:rsidRPr="00911A6A" w:rsidR="005A4536" w:rsidP="00AD4EF8" w:rsidRDefault="005A4536" w14:paraId="2D28636C" w14:textId="77777777">
            <w:pPr>
              <w:jc w:val="both"/>
              <w:rPr>
                <w:rFonts w:ascii="Arial" w:hAnsi="Arial" w:eastAsia="Arial" w:cs="Arial"/>
                <w:b/>
                <w:bCs/>
                <w:color w:val="000000" w:themeColor="text1"/>
                <w:sz w:val="20"/>
                <w:szCs w:val="20"/>
              </w:rPr>
            </w:pPr>
            <w:r w:rsidRPr="00911A6A">
              <w:rPr>
                <w:rFonts w:ascii="Arial" w:hAnsi="Arial" w:eastAsia="Arial" w:cs="Arial"/>
                <w:b/>
                <w:bCs/>
                <w:color w:val="000000" w:themeColor="text1"/>
                <w:sz w:val="20"/>
                <w:szCs w:val="20"/>
              </w:rPr>
              <w:t>GASTOS NOTARIALES LEGALES</w:t>
            </w:r>
          </w:p>
        </w:tc>
      </w:tr>
      <w:tr w:rsidR="005A4536" w:rsidTr="00AD4EF8" w14:paraId="16489283" w14:textId="77777777">
        <w:tc>
          <w:tcPr>
            <w:tcW w:w="5665" w:type="dxa"/>
          </w:tcPr>
          <w:p w:rsidRPr="00911A6A" w:rsidR="005A4536" w:rsidP="00AD4EF8" w:rsidRDefault="005A4536" w14:paraId="665CEEF8" w14:textId="77777777">
            <w:pPr>
              <w:jc w:val="both"/>
              <w:rPr>
                <w:rFonts w:ascii="Arial" w:hAnsi="Arial" w:eastAsia="Arial" w:cs="Arial"/>
                <w:b/>
                <w:bCs/>
                <w:color w:val="000000" w:themeColor="text1"/>
                <w:sz w:val="20"/>
                <w:szCs w:val="20"/>
              </w:rPr>
            </w:pPr>
            <w:r w:rsidRPr="00911A6A">
              <w:rPr>
                <w:rFonts w:ascii="Arial" w:hAnsi="Arial" w:eastAsia="Arial" w:cs="Arial"/>
                <w:b/>
                <w:bCs/>
                <w:color w:val="000000" w:themeColor="text1"/>
                <w:sz w:val="20"/>
                <w:szCs w:val="20"/>
              </w:rPr>
              <w:t>MANTENIMIENTO DE OPERACIONES</w:t>
            </w:r>
          </w:p>
        </w:tc>
      </w:tr>
      <w:tr w:rsidR="005A4536" w:rsidTr="00AD4EF8" w14:paraId="470234E0" w14:textId="77777777">
        <w:tc>
          <w:tcPr>
            <w:tcW w:w="5665" w:type="dxa"/>
          </w:tcPr>
          <w:p w:rsidR="005A4536" w:rsidP="00AD4EF8" w:rsidRDefault="005A4536" w14:paraId="7929788A"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Construcciones y edificaciones</w:t>
            </w:r>
          </w:p>
        </w:tc>
      </w:tr>
      <w:tr w:rsidR="005A4536" w:rsidTr="00AD4EF8" w14:paraId="0EA4A39E" w14:textId="77777777">
        <w:tc>
          <w:tcPr>
            <w:tcW w:w="5665" w:type="dxa"/>
          </w:tcPr>
          <w:p w:rsidR="005A4536" w:rsidP="00AD4EF8" w:rsidRDefault="005A4536" w14:paraId="3AB36133"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Equipo de oficina</w:t>
            </w:r>
          </w:p>
        </w:tc>
      </w:tr>
      <w:tr w:rsidR="005A4536" w:rsidTr="00AD4EF8" w14:paraId="0770F058" w14:textId="77777777">
        <w:tc>
          <w:tcPr>
            <w:tcW w:w="5665" w:type="dxa"/>
          </w:tcPr>
          <w:p w:rsidR="005A4536" w:rsidP="00AD4EF8" w:rsidRDefault="005A4536" w14:paraId="5D259FD1"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Equipo de computación y comunicaciones</w:t>
            </w:r>
          </w:p>
        </w:tc>
      </w:tr>
      <w:tr w:rsidR="005A4536" w:rsidTr="00AD4EF8" w14:paraId="11C96879" w14:textId="77777777">
        <w:tc>
          <w:tcPr>
            <w:tcW w:w="5665" w:type="dxa"/>
          </w:tcPr>
          <w:p w:rsidRPr="006138E8" w:rsidR="005A4536" w:rsidP="00AD4EF8" w:rsidRDefault="005A4536" w14:paraId="12C1042A" w14:textId="77777777">
            <w:pPr>
              <w:jc w:val="both"/>
              <w:rPr>
                <w:rFonts w:ascii="Arial" w:hAnsi="Arial" w:eastAsia="Arial" w:cs="Arial"/>
                <w:b/>
                <w:bCs/>
                <w:color w:val="000000" w:themeColor="text1"/>
                <w:sz w:val="20"/>
                <w:szCs w:val="20"/>
              </w:rPr>
            </w:pPr>
            <w:r w:rsidRPr="006138E8">
              <w:rPr>
                <w:rFonts w:ascii="Arial" w:hAnsi="Arial" w:eastAsia="Arial" w:cs="Arial"/>
                <w:b/>
                <w:bCs/>
                <w:color w:val="000000" w:themeColor="text1"/>
                <w:sz w:val="20"/>
                <w:szCs w:val="20"/>
              </w:rPr>
              <w:t>ADECUACIÓN DE INSTALACIONES</w:t>
            </w:r>
          </w:p>
        </w:tc>
      </w:tr>
      <w:tr w:rsidR="005A4536" w:rsidTr="00AD4EF8" w14:paraId="4949C376" w14:textId="77777777">
        <w:tc>
          <w:tcPr>
            <w:tcW w:w="5665" w:type="dxa"/>
          </w:tcPr>
          <w:p w:rsidR="005A4536" w:rsidP="00AD4EF8" w:rsidRDefault="005A4536" w14:paraId="76B999AF"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Instalaciones eléctricas</w:t>
            </w:r>
          </w:p>
        </w:tc>
      </w:tr>
      <w:tr w:rsidR="005A4536" w:rsidTr="00AD4EF8" w14:paraId="7C615CA0" w14:textId="77777777">
        <w:tc>
          <w:tcPr>
            <w:tcW w:w="5665" w:type="dxa"/>
          </w:tcPr>
          <w:p w:rsidR="005A4536" w:rsidP="00AD4EF8" w:rsidRDefault="005A4536" w14:paraId="2DDC6D7F"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Reparaciones locativas</w:t>
            </w:r>
          </w:p>
        </w:tc>
      </w:tr>
      <w:tr w:rsidR="005A4536" w:rsidTr="00AD4EF8" w14:paraId="23492785" w14:textId="77777777">
        <w:tc>
          <w:tcPr>
            <w:tcW w:w="5665" w:type="dxa"/>
          </w:tcPr>
          <w:p w:rsidRPr="00B8218E" w:rsidR="005A4536" w:rsidP="00AD4EF8" w:rsidRDefault="005A4536" w14:paraId="3E2B6EDF" w14:textId="77777777">
            <w:pPr>
              <w:jc w:val="both"/>
              <w:rPr>
                <w:rFonts w:ascii="Arial" w:hAnsi="Arial" w:eastAsia="Arial" w:cs="Arial"/>
                <w:b/>
                <w:bCs/>
                <w:color w:val="000000" w:themeColor="text1"/>
                <w:sz w:val="20"/>
                <w:szCs w:val="20"/>
              </w:rPr>
            </w:pPr>
            <w:r w:rsidRPr="00B8218E">
              <w:rPr>
                <w:rFonts w:ascii="Arial" w:hAnsi="Arial" w:eastAsia="Arial" w:cs="Arial"/>
                <w:b/>
                <w:bCs/>
                <w:color w:val="000000" w:themeColor="text1"/>
                <w:sz w:val="20"/>
                <w:szCs w:val="20"/>
              </w:rPr>
              <w:t>GASTOS VIAJE</w:t>
            </w:r>
          </w:p>
        </w:tc>
      </w:tr>
      <w:tr w:rsidR="005A4536" w:rsidTr="00AD4EF8" w14:paraId="2275FC40" w14:textId="77777777">
        <w:tc>
          <w:tcPr>
            <w:tcW w:w="5665" w:type="dxa"/>
          </w:tcPr>
          <w:p w:rsidR="005A4536" w:rsidP="00AD4EF8" w:rsidRDefault="005A4536" w14:paraId="487DF03C"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Alojamiento y manutención</w:t>
            </w:r>
          </w:p>
        </w:tc>
      </w:tr>
      <w:tr w:rsidR="005A4536" w:rsidTr="00AD4EF8" w14:paraId="6FF20379" w14:textId="77777777">
        <w:tc>
          <w:tcPr>
            <w:tcW w:w="5665" w:type="dxa"/>
          </w:tcPr>
          <w:p w:rsidR="005A4536" w:rsidP="00AD4EF8" w:rsidRDefault="005A4536" w14:paraId="235ADD8C"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Pasajes aéreos</w:t>
            </w:r>
          </w:p>
        </w:tc>
      </w:tr>
      <w:tr w:rsidR="005A4536" w:rsidTr="00AD4EF8" w14:paraId="5E233FAF" w14:textId="77777777">
        <w:tc>
          <w:tcPr>
            <w:tcW w:w="5665" w:type="dxa"/>
          </w:tcPr>
          <w:p w:rsidR="005A4536" w:rsidP="00AD4EF8" w:rsidRDefault="005A4536" w14:paraId="327C1AF7"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Pasajes terrestres</w:t>
            </w:r>
          </w:p>
        </w:tc>
      </w:tr>
      <w:tr w:rsidR="005A4536" w:rsidTr="00AD4EF8" w14:paraId="36EB1FB0" w14:textId="77777777">
        <w:tc>
          <w:tcPr>
            <w:tcW w:w="5665" w:type="dxa"/>
          </w:tcPr>
          <w:p w:rsidR="005A4536" w:rsidP="00AD4EF8" w:rsidRDefault="005A4536" w14:paraId="094F0122"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Otros</w:t>
            </w:r>
          </w:p>
        </w:tc>
      </w:tr>
      <w:tr w:rsidR="005A4536" w:rsidTr="00AD4EF8" w14:paraId="1E39A8AB" w14:textId="77777777">
        <w:tc>
          <w:tcPr>
            <w:tcW w:w="5665" w:type="dxa"/>
          </w:tcPr>
          <w:p w:rsidRPr="00B8218E" w:rsidR="005A4536" w:rsidP="00AD4EF8" w:rsidRDefault="005A4536" w14:paraId="752B6E76" w14:textId="77777777">
            <w:pPr>
              <w:jc w:val="both"/>
              <w:rPr>
                <w:rFonts w:ascii="Arial" w:hAnsi="Arial" w:eastAsia="Arial" w:cs="Arial"/>
                <w:b/>
                <w:bCs/>
                <w:color w:val="000000" w:themeColor="text1"/>
                <w:sz w:val="20"/>
                <w:szCs w:val="20"/>
              </w:rPr>
            </w:pPr>
            <w:r w:rsidRPr="00B8218E">
              <w:rPr>
                <w:rFonts w:ascii="Arial" w:hAnsi="Arial" w:eastAsia="Arial" w:cs="Arial"/>
                <w:b/>
                <w:bCs/>
                <w:color w:val="000000" w:themeColor="text1"/>
                <w:sz w:val="20"/>
                <w:szCs w:val="20"/>
              </w:rPr>
              <w:t>GASTOS DE VENTA</w:t>
            </w:r>
          </w:p>
        </w:tc>
      </w:tr>
      <w:tr w:rsidR="005A4536" w:rsidTr="00AD4EF8" w14:paraId="4F9A2CA1" w14:textId="77777777">
        <w:tc>
          <w:tcPr>
            <w:tcW w:w="5665" w:type="dxa"/>
          </w:tcPr>
          <w:p w:rsidR="005A4536" w:rsidP="00AD4EF8" w:rsidRDefault="005A4536" w14:paraId="25086F15"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Portafolio de servicios x 500 unidades</w:t>
            </w:r>
          </w:p>
        </w:tc>
      </w:tr>
      <w:tr w:rsidR="005A4536" w:rsidTr="00AD4EF8" w14:paraId="1B83024F" w14:textId="77777777">
        <w:tc>
          <w:tcPr>
            <w:tcW w:w="5665" w:type="dxa"/>
          </w:tcPr>
          <w:p w:rsidR="005A4536" w:rsidP="00AD4EF8" w:rsidRDefault="005A4536" w14:paraId="68AEF893"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Página web</w:t>
            </w:r>
          </w:p>
        </w:tc>
      </w:tr>
      <w:tr w:rsidR="005A4536" w:rsidTr="00AD4EF8" w14:paraId="6C371152" w14:textId="77777777">
        <w:tc>
          <w:tcPr>
            <w:tcW w:w="5665" w:type="dxa"/>
          </w:tcPr>
          <w:p w:rsidR="005A4536" w:rsidP="00AD4EF8" w:rsidRDefault="005A4536" w14:paraId="0BFC618D"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Comisiones</w:t>
            </w:r>
          </w:p>
        </w:tc>
      </w:tr>
      <w:tr w:rsidR="005A4536" w:rsidTr="00AD4EF8" w14:paraId="014F880B" w14:textId="77777777">
        <w:tc>
          <w:tcPr>
            <w:tcW w:w="5665" w:type="dxa"/>
          </w:tcPr>
          <w:p w:rsidR="005A4536" w:rsidP="00AD4EF8" w:rsidRDefault="005A4536" w14:paraId="17A0725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Convenios educativos y otros</w:t>
            </w:r>
          </w:p>
        </w:tc>
      </w:tr>
      <w:tr w:rsidR="005A4536" w:rsidTr="00AD4EF8" w14:paraId="466AFBE2" w14:textId="77777777">
        <w:tc>
          <w:tcPr>
            <w:tcW w:w="5665" w:type="dxa"/>
          </w:tcPr>
          <w:p w:rsidR="005A4536" w:rsidP="00AD4EF8" w:rsidRDefault="005A4536" w14:paraId="6322BAF4"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Transportes</w:t>
            </w:r>
          </w:p>
        </w:tc>
      </w:tr>
      <w:tr w:rsidR="005A4536" w:rsidTr="00AD4EF8" w14:paraId="72851588" w14:textId="77777777">
        <w:tc>
          <w:tcPr>
            <w:tcW w:w="5665" w:type="dxa"/>
          </w:tcPr>
          <w:p w:rsidR="005A4536" w:rsidP="00AD4EF8" w:rsidRDefault="005A4536" w14:paraId="114DD8DB"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Viáticos</w:t>
            </w:r>
          </w:p>
        </w:tc>
      </w:tr>
      <w:tr w:rsidR="005A4536" w:rsidTr="00AD4EF8" w14:paraId="41B72043" w14:textId="77777777">
        <w:tc>
          <w:tcPr>
            <w:tcW w:w="5665" w:type="dxa"/>
          </w:tcPr>
          <w:p w:rsidRPr="006468E7" w:rsidR="005A4536" w:rsidP="00AD4EF8" w:rsidRDefault="005A4536" w14:paraId="769809A6" w14:textId="77777777">
            <w:pPr>
              <w:jc w:val="both"/>
              <w:rPr>
                <w:rFonts w:ascii="Arial" w:hAnsi="Arial" w:eastAsia="Arial" w:cs="Arial"/>
                <w:b/>
                <w:bCs/>
                <w:color w:val="000000" w:themeColor="text1"/>
                <w:sz w:val="20"/>
                <w:szCs w:val="20"/>
              </w:rPr>
            </w:pPr>
            <w:r w:rsidRPr="006468E7">
              <w:rPr>
                <w:rFonts w:ascii="Arial" w:hAnsi="Arial" w:eastAsia="Arial" w:cs="Arial"/>
                <w:b/>
                <w:bCs/>
                <w:color w:val="000000" w:themeColor="text1"/>
                <w:sz w:val="20"/>
                <w:szCs w:val="20"/>
              </w:rPr>
              <w:t>DIVERSOS</w:t>
            </w:r>
          </w:p>
        </w:tc>
      </w:tr>
      <w:tr w:rsidR="005A4536" w:rsidTr="00AD4EF8" w14:paraId="0411E579" w14:textId="77777777">
        <w:tc>
          <w:tcPr>
            <w:tcW w:w="5665" w:type="dxa"/>
          </w:tcPr>
          <w:p w:rsidR="005A4536" w:rsidP="00AD4EF8" w:rsidRDefault="005A4536" w14:paraId="295D8707"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Gastos de representación y relaciones públicas</w:t>
            </w:r>
          </w:p>
        </w:tc>
      </w:tr>
      <w:tr w:rsidR="005A4536" w:rsidTr="00AD4EF8" w14:paraId="4B82A834" w14:textId="77777777">
        <w:tc>
          <w:tcPr>
            <w:tcW w:w="5665" w:type="dxa"/>
          </w:tcPr>
          <w:p w:rsidR="005A4536" w:rsidP="00AD4EF8" w:rsidRDefault="005A4536" w14:paraId="3D9D02D6"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Elementos de aseo, suministros y cafetería</w:t>
            </w:r>
          </w:p>
        </w:tc>
      </w:tr>
      <w:tr w:rsidR="005A4536" w:rsidTr="00AD4EF8" w14:paraId="1A730A0A" w14:textId="77777777">
        <w:tc>
          <w:tcPr>
            <w:tcW w:w="5665" w:type="dxa"/>
          </w:tcPr>
          <w:p w:rsidR="005A4536" w:rsidP="00AD4EF8" w:rsidRDefault="005A4536" w14:paraId="6E7BB246"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Combustibles y lubricantes</w:t>
            </w:r>
          </w:p>
        </w:tc>
      </w:tr>
      <w:tr w:rsidR="005A4536" w:rsidTr="00AD4EF8" w14:paraId="33B9E242" w14:textId="77777777">
        <w:tc>
          <w:tcPr>
            <w:tcW w:w="5665" w:type="dxa"/>
          </w:tcPr>
          <w:p w:rsidR="005A4536" w:rsidP="00AD4EF8" w:rsidRDefault="005A4536" w14:paraId="4A54D69B"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Taxis y buses</w:t>
            </w:r>
          </w:p>
        </w:tc>
      </w:tr>
      <w:tr w:rsidR="005A4536" w:rsidTr="00AD4EF8" w14:paraId="485D8934" w14:textId="77777777">
        <w:tc>
          <w:tcPr>
            <w:tcW w:w="5665" w:type="dxa"/>
          </w:tcPr>
          <w:p w:rsidR="005A4536" w:rsidP="00AD4EF8" w:rsidRDefault="005A4536" w14:paraId="7D29D1AB"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Útiles, papelería y fotocopias</w:t>
            </w:r>
          </w:p>
        </w:tc>
      </w:tr>
      <w:tr w:rsidR="005A4536" w:rsidTr="00AD4EF8" w14:paraId="176B0A0F" w14:textId="77777777">
        <w:tc>
          <w:tcPr>
            <w:tcW w:w="5665" w:type="dxa"/>
          </w:tcPr>
          <w:p w:rsidR="005A4536" w:rsidP="00AD4EF8" w:rsidRDefault="005A4536" w14:paraId="476561F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Parqueaderos</w:t>
            </w:r>
          </w:p>
        </w:tc>
      </w:tr>
      <w:tr w:rsidR="005A4536" w:rsidTr="00AD4EF8" w14:paraId="07E2CF2B" w14:textId="77777777">
        <w:tc>
          <w:tcPr>
            <w:tcW w:w="5665" w:type="dxa"/>
          </w:tcPr>
          <w:p w:rsidR="005A4536" w:rsidP="00AD4EF8" w:rsidRDefault="005A4536" w14:paraId="006D9B13"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GASTOS OPERACIONALES</w:t>
            </w:r>
          </w:p>
        </w:tc>
      </w:tr>
      <w:tr w:rsidR="005A4536" w:rsidTr="00AD4EF8" w14:paraId="5E73085B" w14:textId="77777777">
        <w:tc>
          <w:tcPr>
            <w:tcW w:w="5665" w:type="dxa"/>
          </w:tcPr>
          <w:p w:rsidRPr="007E0054" w:rsidR="005A4536" w:rsidP="00AD4EF8" w:rsidRDefault="005A4536" w14:paraId="23325EFE" w14:textId="77777777">
            <w:pPr>
              <w:jc w:val="both"/>
              <w:rPr>
                <w:rFonts w:ascii="Arial" w:hAnsi="Arial" w:eastAsia="Arial" w:cs="Arial"/>
                <w:b/>
                <w:bCs/>
                <w:color w:val="000000" w:themeColor="text1"/>
                <w:sz w:val="20"/>
                <w:szCs w:val="20"/>
              </w:rPr>
            </w:pPr>
            <w:r w:rsidRPr="007E0054">
              <w:rPr>
                <w:rFonts w:ascii="Arial" w:hAnsi="Arial" w:eastAsia="Arial" w:cs="Arial"/>
                <w:b/>
                <w:bCs/>
                <w:color w:val="000000" w:themeColor="text1"/>
                <w:sz w:val="20"/>
                <w:szCs w:val="20"/>
              </w:rPr>
              <w:t>FINANCIEROS</w:t>
            </w:r>
          </w:p>
        </w:tc>
      </w:tr>
      <w:tr w:rsidR="005A4536" w:rsidTr="00AD4EF8" w14:paraId="723CCCFF" w14:textId="77777777">
        <w:tc>
          <w:tcPr>
            <w:tcW w:w="5665" w:type="dxa"/>
          </w:tcPr>
          <w:p w:rsidR="005A4536" w:rsidP="00AD4EF8" w:rsidRDefault="005A4536" w14:paraId="7E147797"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Gastos bancarios</w:t>
            </w:r>
          </w:p>
        </w:tc>
      </w:tr>
      <w:tr w:rsidR="005A4536" w:rsidTr="00AD4EF8" w14:paraId="5B020371" w14:textId="77777777">
        <w:tc>
          <w:tcPr>
            <w:tcW w:w="5665" w:type="dxa"/>
          </w:tcPr>
          <w:p w:rsidR="005A4536" w:rsidP="00AD4EF8" w:rsidRDefault="005A4536" w14:paraId="21913745"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Comisiones</w:t>
            </w:r>
          </w:p>
        </w:tc>
      </w:tr>
      <w:tr w:rsidR="005A4536" w:rsidTr="00AD4EF8" w14:paraId="1283F113" w14:textId="77777777">
        <w:tc>
          <w:tcPr>
            <w:tcW w:w="5665" w:type="dxa"/>
          </w:tcPr>
          <w:p w:rsidR="005A4536" w:rsidP="00AD4EF8" w:rsidRDefault="005A4536" w14:paraId="774AFAC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Intereses</w:t>
            </w:r>
          </w:p>
        </w:tc>
      </w:tr>
      <w:tr w:rsidR="005A4536" w:rsidTr="00AD4EF8" w14:paraId="028113B9" w14:textId="77777777">
        <w:tc>
          <w:tcPr>
            <w:tcW w:w="5665" w:type="dxa"/>
          </w:tcPr>
          <w:p w:rsidR="005A4536" w:rsidP="00AD4EF8" w:rsidRDefault="005A4536" w14:paraId="6AC429B6"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Sobretasa Bancaria</w:t>
            </w:r>
          </w:p>
        </w:tc>
      </w:tr>
      <w:tr w:rsidR="005A4536" w:rsidTr="00AD4EF8" w14:paraId="65C4CEB3" w14:textId="77777777">
        <w:tc>
          <w:tcPr>
            <w:tcW w:w="5665" w:type="dxa"/>
          </w:tcPr>
          <w:p w:rsidRPr="007E0054" w:rsidR="005A4536" w:rsidP="00AD4EF8" w:rsidRDefault="005A4536" w14:paraId="2CDE4333" w14:textId="77777777">
            <w:pPr>
              <w:jc w:val="both"/>
              <w:rPr>
                <w:rFonts w:ascii="Arial" w:hAnsi="Arial" w:eastAsia="Arial" w:cs="Arial"/>
                <w:b/>
                <w:bCs/>
                <w:color w:val="000000" w:themeColor="text1"/>
                <w:sz w:val="20"/>
                <w:szCs w:val="20"/>
              </w:rPr>
            </w:pPr>
            <w:r w:rsidRPr="007E0054">
              <w:rPr>
                <w:rFonts w:ascii="Arial" w:hAnsi="Arial" w:eastAsia="Arial" w:cs="Arial"/>
                <w:b/>
                <w:bCs/>
                <w:color w:val="000000" w:themeColor="text1"/>
                <w:sz w:val="20"/>
                <w:szCs w:val="20"/>
              </w:rPr>
              <w:t>IMPREVISTOS</w:t>
            </w:r>
          </w:p>
        </w:tc>
      </w:tr>
      <w:tr w:rsidR="005A4536" w:rsidTr="00AD4EF8" w14:paraId="430021B5" w14:textId="77777777">
        <w:tc>
          <w:tcPr>
            <w:tcW w:w="5665" w:type="dxa"/>
          </w:tcPr>
          <w:p w:rsidRPr="007E0054" w:rsidR="005A4536" w:rsidP="00AD4EF8" w:rsidRDefault="005A4536" w14:paraId="4A3A8B55" w14:textId="77777777">
            <w:pPr>
              <w:jc w:val="both"/>
              <w:rPr>
                <w:rFonts w:ascii="Arial" w:hAnsi="Arial" w:eastAsia="Arial" w:cs="Arial"/>
                <w:b/>
                <w:bCs/>
                <w:color w:val="000000" w:themeColor="text1"/>
                <w:sz w:val="20"/>
                <w:szCs w:val="20"/>
              </w:rPr>
            </w:pPr>
            <w:r w:rsidRPr="007E0054">
              <w:rPr>
                <w:rFonts w:ascii="Arial" w:hAnsi="Arial" w:eastAsia="Arial" w:cs="Arial"/>
                <w:b/>
                <w:bCs/>
                <w:color w:val="000000" w:themeColor="text1"/>
                <w:sz w:val="20"/>
                <w:szCs w:val="20"/>
              </w:rPr>
              <w:t>IMPUESTOS ASUMIDOS</w:t>
            </w:r>
          </w:p>
        </w:tc>
      </w:tr>
      <w:tr w:rsidR="005A4536" w:rsidTr="00AD4EF8" w14:paraId="3938A0D9" w14:textId="77777777">
        <w:tc>
          <w:tcPr>
            <w:tcW w:w="5665" w:type="dxa"/>
          </w:tcPr>
          <w:p w:rsidRPr="007E0054" w:rsidR="005A4536" w:rsidP="00AD4EF8" w:rsidRDefault="005A4536" w14:paraId="7719F0D2" w14:textId="77777777">
            <w:pPr>
              <w:jc w:val="both"/>
              <w:rPr>
                <w:rFonts w:ascii="Arial" w:hAnsi="Arial" w:eastAsia="Arial" w:cs="Arial"/>
                <w:b/>
                <w:bCs/>
                <w:color w:val="000000" w:themeColor="text1"/>
                <w:sz w:val="20"/>
                <w:szCs w:val="20"/>
              </w:rPr>
            </w:pPr>
            <w:r w:rsidRPr="007E0054">
              <w:rPr>
                <w:rFonts w:ascii="Arial" w:hAnsi="Arial" w:eastAsia="Arial" w:cs="Arial"/>
                <w:b/>
                <w:bCs/>
                <w:color w:val="000000" w:themeColor="text1"/>
                <w:sz w:val="20"/>
                <w:szCs w:val="20"/>
              </w:rPr>
              <w:t>ESTUDIOS, INVESTIGACIONES Y PROYECTOS</w:t>
            </w:r>
          </w:p>
        </w:tc>
      </w:tr>
      <w:tr w:rsidR="005A4536" w:rsidTr="00AD4EF8" w14:paraId="53AC8CD3" w14:textId="77777777">
        <w:tc>
          <w:tcPr>
            <w:tcW w:w="5665" w:type="dxa"/>
          </w:tcPr>
          <w:p w:rsidRPr="00F840AC" w:rsidR="005A4536" w:rsidP="00AD4EF8" w:rsidRDefault="005A4536" w14:paraId="4C7F88B6" w14:textId="77777777">
            <w:pPr>
              <w:jc w:val="both"/>
              <w:rPr>
                <w:rFonts w:ascii="Arial" w:hAnsi="Arial" w:eastAsia="Arial" w:cs="Arial"/>
                <w:b/>
                <w:bCs/>
                <w:color w:val="000000" w:themeColor="text1"/>
                <w:sz w:val="20"/>
                <w:szCs w:val="20"/>
              </w:rPr>
            </w:pPr>
            <w:r w:rsidRPr="00F840AC">
              <w:rPr>
                <w:rFonts w:ascii="Arial" w:hAnsi="Arial" w:eastAsia="Arial" w:cs="Arial"/>
                <w:b/>
                <w:bCs/>
                <w:color w:val="000000" w:themeColor="text1"/>
                <w:sz w:val="20"/>
                <w:szCs w:val="20"/>
              </w:rPr>
              <w:t>INVERSIONES</w:t>
            </w:r>
          </w:p>
        </w:tc>
      </w:tr>
      <w:tr w:rsidR="005A4536" w:rsidTr="00AD4EF8" w14:paraId="21571022" w14:textId="77777777">
        <w:tc>
          <w:tcPr>
            <w:tcW w:w="5665" w:type="dxa"/>
          </w:tcPr>
          <w:p w:rsidRPr="00F840AC" w:rsidR="005A4536" w:rsidP="00AD4EF8" w:rsidRDefault="005A4536" w14:paraId="1DA36B46" w14:textId="77777777">
            <w:pPr>
              <w:jc w:val="both"/>
              <w:rPr>
                <w:rFonts w:ascii="Arial" w:hAnsi="Arial" w:eastAsia="Arial" w:cs="Arial"/>
                <w:b/>
                <w:bCs/>
                <w:color w:val="000000" w:themeColor="text1"/>
                <w:sz w:val="20"/>
                <w:szCs w:val="20"/>
              </w:rPr>
            </w:pPr>
            <w:r w:rsidRPr="00F840AC">
              <w:rPr>
                <w:rFonts w:ascii="Arial" w:hAnsi="Arial" w:eastAsia="Arial" w:cs="Arial"/>
                <w:b/>
                <w:bCs/>
                <w:color w:val="000000" w:themeColor="text1"/>
                <w:sz w:val="20"/>
                <w:szCs w:val="20"/>
              </w:rPr>
              <w:t>MUEBLES Y ENSERES</w:t>
            </w:r>
          </w:p>
        </w:tc>
      </w:tr>
      <w:tr w:rsidR="005A4536" w:rsidTr="00AD4EF8" w14:paraId="7AD98FB3" w14:textId="77777777">
        <w:tc>
          <w:tcPr>
            <w:tcW w:w="5665" w:type="dxa"/>
          </w:tcPr>
          <w:p w:rsidR="005A4536" w:rsidP="00AD4EF8" w:rsidRDefault="005A4536" w14:paraId="2412A891"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Escritorios presidencial en madera</w:t>
            </w:r>
          </w:p>
        </w:tc>
      </w:tr>
      <w:tr w:rsidR="005A4536" w:rsidTr="00AD4EF8" w14:paraId="24B1294A" w14:textId="77777777">
        <w:tc>
          <w:tcPr>
            <w:tcW w:w="5665" w:type="dxa"/>
          </w:tcPr>
          <w:p w:rsidR="005A4536" w:rsidP="00AD4EF8" w:rsidRDefault="005A4536" w14:paraId="076ABBBE"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Escritorio tipo ejecutivo</w:t>
            </w:r>
          </w:p>
        </w:tc>
      </w:tr>
      <w:tr w:rsidR="005A4536" w:rsidTr="00AD4EF8" w14:paraId="2D4CC042" w14:textId="77777777">
        <w:tc>
          <w:tcPr>
            <w:tcW w:w="5665" w:type="dxa"/>
          </w:tcPr>
          <w:p w:rsidR="005A4536" w:rsidP="00AD4EF8" w:rsidRDefault="005A4536" w14:paraId="3B89B76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Escritorio Secretaria</w:t>
            </w:r>
          </w:p>
        </w:tc>
      </w:tr>
      <w:tr w:rsidR="005A4536" w:rsidTr="00AD4EF8" w14:paraId="4A970E18" w14:textId="77777777">
        <w:tc>
          <w:tcPr>
            <w:tcW w:w="5665" w:type="dxa"/>
          </w:tcPr>
          <w:p w:rsidR="005A4536" w:rsidP="00AD4EF8" w:rsidRDefault="005A4536" w14:paraId="74786A68"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Silla ergonómica metálica</w:t>
            </w:r>
          </w:p>
        </w:tc>
      </w:tr>
      <w:tr w:rsidR="005A4536" w:rsidTr="00AD4EF8" w14:paraId="67E3B409" w14:textId="77777777">
        <w:tc>
          <w:tcPr>
            <w:tcW w:w="5665" w:type="dxa"/>
          </w:tcPr>
          <w:p w:rsidR="005A4536" w:rsidP="00AD4EF8" w:rsidRDefault="005A4536" w14:paraId="2004815E"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Mesa reuniones rectangular por seis</w:t>
            </w:r>
          </w:p>
        </w:tc>
      </w:tr>
      <w:tr w:rsidR="005A4536" w:rsidTr="00AD4EF8" w14:paraId="06328AEE" w14:textId="77777777">
        <w:tc>
          <w:tcPr>
            <w:tcW w:w="5665" w:type="dxa"/>
          </w:tcPr>
          <w:p w:rsidR="005A4536" w:rsidP="00AD4EF8" w:rsidRDefault="005A4536" w14:paraId="257EA2A6"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Sillas ergonómicas ejecutivas</w:t>
            </w:r>
          </w:p>
        </w:tc>
      </w:tr>
      <w:tr w:rsidR="005A4536" w:rsidTr="00AD4EF8" w14:paraId="4FB04E5F" w14:textId="77777777">
        <w:tc>
          <w:tcPr>
            <w:tcW w:w="5665" w:type="dxa"/>
          </w:tcPr>
          <w:p w:rsidR="005A4536" w:rsidP="00AD4EF8" w:rsidRDefault="005A4536" w14:paraId="5C089105"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Sala de espera</w:t>
            </w:r>
          </w:p>
        </w:tc>
      </w:tr>
      <w:tr w:rsidR="005A4536" w:rsidTr="00AD4EF8" w14:paraId="6912A984" w14:textId="77777777">
        <w:tc>
          <w:tcPr>
            <w:tcW w:w="5665" w:type="dxa"/>
          </w:tcPr>
          <w:p w:rsidR="005A4536" w:rsidP="00AD4EF8" w:rsidRDefault="005A4536" w14:paraId="39BB7F62"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Papelera de piso</w:t>
            </w:r>
          </w:p>
        </w:tc>
      </w:tr>
      <w:tr w:rsidR="005A4536" w:rsidTr="00AD4EF8" w14:paraId="2F623CDD" w14:textId="77777777">
        <w:tc>
          <w:tcPr>
            <w:tcW w:w="5665" w:type="dxa"/>
          </w:tcPr>
          <w:p w:rsidR="005A4536" w:rsidP="00AD4EF8" w:rsidRDefault="005A4536" w14:paraId="0BFE21C5"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Papelera de escritorio</w:t>
            </w:r>
          </w:p>
        </w:tc>
      </w:tr>
      <w:tr w:rsidR="005A4536" w:rsidTr="00AD4EF8" w14:paraId="4813BE90" w14:textId="77777777">
        <w:tc>
          <w:tcPr>
            <w:tcW w:w="5665" w:type="dxa"/>
          </w:tcPr>
          <w:p w:rsidR="005A4536" w:rsidP="00AD4EF8" w:rsidRDefault="005A4536" w14:paraId="66C5A9E6"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Archivador de tres gavetas</w:t>
            </w:r>
          </w:p>
        </w:tc>
      </w:tr>
      <w:tr w:rsidR="005A4536" w:rsidTr="00AD4EF8" w14:paraId="7D4D6941" w14:textId="77777777">
        <w:tc>
          <w:tcPr>
            <w:tcW w:w="5665" w:type="dxa"/>
          </w:tcPr>
          <w:p w:rsidR="005A4536" w:rsidP="00AD4EF8" w:rsidRDefault="005A4536" w14:paraId="38826444"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Biblioteca modular</w:t>
            </w:r>
          </w:p>
        </w:tc>
      </w:tr>
      <w:tr w:rsidR="005A4536" w:rsidTr="00AD4EF8" w14:paraId="306A8D74" w14:textId="77777777">
        <w:tc>
          <w:tcPr>
            <w:tcW w:w="5665" w:type="dxa"/>
          </w:tcPr>
          <w:p w:rsidRPr="007E0054" w:rsidR="005A4536" w:rsidP="00AD4EF8" w:rsidRDefault="005A4536" w14:paraId="1DCBD9AD" w14:textId="77777777">
            <w:pPr>
              <w:jc w:val="both"/>
              <w:rPr>
                <w:rFonts w:ascii="Arial" w:hAnsi="Arial" w:eastAsia="Arial" w:cs="Arial"/>
                <w:b/>
                <w:bCs/>
                <w:color w:val="000000" w:themeColor="text1"/>
                <w:sz w:val="20"/>
                <w:szCs w:val="20"/>
              </w:rPr>
            </w:pPr>
            <w:r w:rsidRPr="007E0054">
              <w:rPr>
                <w:rFonts w:ascii="Arial" w:hAnsi="Arial" w:eastAsia="Arial" w:cs="Arial"/>
                <w:b/>
                <w:bCs/>
                <w:color w:val="000000" w:themeColor="text1"/>
                <w:sz w:val="20"/>
                <w:szCs w:val="20"/>
              </w:rPr>
              <w:t>EQUIPO DE OFICINA</w:t>
            </w:r>
          </w:p>
        </w:tc>
      </w:tr>
      <w:tr w:rsidR="005A4536" w:rsidTr="00AD4EF8" w14:paraId="4E8722D6" w14:textId="77777777">
        <w:tc>
          <w:tcPr>
            <w:tcW w:w="5665" w:type="dxa"/>
          </w:tcPr>
          <w:p w:rsidR="005A4536" w:rsidP="00AD4EF8" w:rsidRDefault="005A4536" w14:paraId="02C1592F"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Herramientas y otros</w:t>
            </w:r>
          </w:p>
        </w:tc>
      </w:tr>
      <w:tr w:rsidR="005A4536" w:rsidTr="00AD4EF8" w14:paraId="6EA17847" w14:textId="77777777">
        <w:tc>
          <w:tcPr>
            <w:tcW w:w="5665" w:type="dxa"/>
          </w:tcPr>
          <w:p w:rsidR="005A4536" w:rsidP="00AD4EF8" w:rsidRDefault="005A4536" w14:paraId="31503F84"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Equipo de cafetería</w:t>
            </w:r>
          </w:p>
        </w:tc>
      </w:tr>
      <w:tr w:rsidR="005A4536" w:rsidTr="00AD4EF8" w14:paraId="0C359B99" w14:textId="77777777">
        <w:tc>
          <w:tcPr>
            <w:tcW w:w="5665" w:type="dxa"/>
          </w:tcPr>
          <w:p w:rsidR="005A4536" w:rsidP="00AD4EF8" w:rsidRDefault="005A4536" w14:paraId="43902704"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Televisor LED, de 42 pulgadas</w:t>
            </w:r>
          </w:p>
        </w:tc>
      </w:tr>
      <w:tr w:rsidR="005A4536" w:rsidTr="00AD4EF8" w14:paraId="10D950B3" w14:textId="77777777">
        <w:tc>
          <w:tcPr>
            <w:tcW w:w="5665" w:type="dxa"/>
          </w:tcPr>
          <w:p w:rsidR="005A4536" w:rsidP="00AD4EF8" w:rsidRDefault="005A4536" w14:paraId="7F9EF992"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Minicomponente</w:t>
            </w:r>
          </w:p>
        </w:tc>
      </w:tr>
      <w:tr w:rsidR="005A4536" w:rsidTr="00AD4EF8" w14:paraId="330F4D84" w14:textId="77777777">
        <w:tc>
          <w:tcPr>
            <w:tcW w:w="5665" w:type="dxa"/>
          </w:tcPr>
          <w:p w:rsidR="005A4536" w:rsidP="00AD4EF8" w:rsidRDefault="005A4536" w14:paraId="7BF9A3D6"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Cosedoras</w:t>
            </w:r>
          </w:p>
        </w:tc>
      </w:tr>
      <w:tr w:rsidR="005A4536" w:rsidTr="00AD4EF8" w14:paraId="2304B837" w14:textId="77777777">
        <w:tc>
          <w:tcPr>
            <w:tcW w:w="5665" w:type="dxa"/>
          </w:tcPr>
          <w:p w:rsidR="005A4536" w:rsidP="00AD4EF8" w:rsidRDefault="005A4536" w14:paraId="6D1D95B2"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Perforadoras</w:t>
            </w:r>
          </w:p>
        </w:tc>
      </w:tr>
      <w:tr w:rsidR="005A4536" w:rsidTr="00AD4EF8" w14:paraId="51C14B84" w14:textId="77777777">
        <w:tc>
          <w:tcPr>
            <w:tcW w:w="5665" w:type="dxa"/>
          </w:tcPr>
          <w:p w:rsidR="005A4536" w:rsidP="00AD4EF8" w:rsidRDefault="005A4536" w14:paraId="071BD4D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Saca ganchos</w:t>
            </w:r>
          </w:p>
        </w:tc>
      </w:tr>
      <w:tr w:rsidR="005A4536" w:rsidTr="00AD4EF8" w14:paraId="2BDA31B5" w14:textId="77777777">
        <w:tc>
          <w:tcPr>
            <w:tcW w:w="5665" w:type="dxa"/>
          </w:tcPr>
          <w:p w:rsidRPr="00F840AC" w:rsidR="005A4536" w:rsidP="00AD4EF8" w:rsidRDefault="005A4536" w14:paraId="7F7AFA1D" w14:textId="77777777">
            <w:pPr>
              <w:jc w:val="both"/>
              <w:rPr>
                <w:rFonts w:ascii="Arial" w:hAnsi="Arial" w:eastAsia="Arial" w:cs="Arial"/>
                <w:b/>
                <w:bCs/>
                <w:color w:val="000000" w:themeColor="text1"/>
                <w:sz w:val="20"/>
                <w:szCs w:val="20"/>
              </w:rPr>
            </w:pPr>
            <w:r w:rsidRPr="00F840AC">
              <w:rPr>
                <w:rFonts w:ascii="Arial" w:hAnsi="Arial" w:eastAsia="Arial" w:cs="Arial"/>
                <w:b/>
                <w:bCs/>
                <w:color w:val="000000" w:themeColor="text1"/>
                <w:sz w:val="20"/>
                <w:szCs w:val="20"/>
              </w:rPr>
              <w:t>EQUIPO DE COMPUTO Y COMUNICACIÓN</w:t>
            </w:r>
          </w:p>
        </w:tc>
      </w:tr>
      <w:tr w:rsidR="005A4536" w:rsidTr="00AD4EF8" w14:paraId="79451C19" w14:textId="77777777">
        <w:tc>
          <w:tcPr>
            <w:tcW w:w="5665" w:type="dxa"/>
          </w:tcPr>
          <w:p w:rsidR="005A4536" w:rsidP="00AD4EF8" w:rsidRDefault="005A4536" w14:paraId="6CB1BA4D"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Computador de escritorio de una Tera y 500 de memoria RAM</w:t>
            </w:r>
          </w:p>
        </w:tc>
      </w:tr>
      <w:tr w:rsidR="005A4536" w:rsidTr="00AD4EF8" w14:paraId="0B373B23" w14:textId="77777777">
        <w:tc>
          <w:tcPr>
            <w:tcW w:w="5665" w:type="dxa"/>
          </w:tcPr>
          <w:p w:rsidR="005A4536" w:rsidP="00AD4EF8" w:rsidRDefault="005A4536" w14:paraId="6B53DC4C"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Impresora laser</w:t>
            </w:r>
          </w:p>
        </w:tc>
      </w:tr>
      <w:tr w:rsidR="005A4536" w:rsidTr="00AD4EF8" w14:paraId="32777D3C" w14:textId="77777777">
        <w:tc>
          <w:tcPr>
            <w:tcW w:w="5665" w:type="dxa"/>
          </w:tcPr>
          <w:p w:rsidR="005A4536" w:rsidP="00AD4EF8" w:rsidRDefault="005A4536" w14:paraId="60E4540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Impresora multifuncional</w:t>
            </w:r>
          </w:p>
        </w:tc>
      </w:tr>
      <w:tr w:rsidR="005A4536" w:rsidTr="00AD4EF8" w14:paraId="497D45DF" w14:textId="77777777">
        <w:tc>
          <w:tcPr>
            <w:tcW w:w="5665" w:type="dxa"/>
          </w:tcPr>
          <w:p w:rsidR="005A4536" w:rsidP="00AD4EF8" w:rsidRDefault="005A4536" w14:paraId="2D0C3C97"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Planta telefónica Panasonic</w:t>
            </w:r>
          </w:p>
        </w:tc>
      </w:tr>
      <w:tr w:rsidR="005A4536" w:rsidTr="00AD4EF8" w14:paraId="0229EBD7" w14:textId="77777777">
        <w:tc>
          <w:tcPr>
            <w:tcW w:w="5665" w:type="dxa"/>
          </w:tcPr>
          <w:p w:rsidRPr="00AF4376" w:rsidR="005A4536" w:rsidP="00AD4EF8" w:rsidRDefault="005A4536" w14:paraId="65EE4DC2" w14:textId="77777777">
            <w:pPr>
              <w:jc w:val="both"/>
              <w:rPr>
                <w:rFonts w:ascii="Arial" w:hAnsi="Arial" w:eastAsia="Arial" w:cs="Arial"/>
                <w:b/>
                <w:bCs/>
                <w:color w:val="000000" w:themeColor="text1"/>
                <w:sz w:val="20"/>
                <w:szCs w:val="20"/>
              </w:rPr>
            </w:pPr>
            <w:r w:rsidRPr="00AF4376">
              <w:rPr>
                <w:rFonts w:ascii="Arial" w:hAnsi="Arial" w:eastAsia="Arial" w:cs="Arial"/>
                <w:b/>
                <w:bCs/>
                <w:color w:val="000000" w:themeColor="text1"/>
                <w:sz w:val="20"/>
                <w:szCs w:val="20"/>
              </w:rPr>
              <w:t>DECORACIÓN</w:t>
            </w:r>
          </w:p>
        </w:tc>
      </w:tr>
      <w:tr w:rsidR="005A4536" w:rsidTr="00AD4EF8" w14:paraId="1D6362F7" w14:textId="77777777">
        <w:tc>
          <w:tcPr>
            <w:tcW w:w="5665" w:type="dxa"/>
          </w:tcPr>
          <w:p w:rsidR="005A4536" w:rsidP="00AD4EF8" w:rsidRDefault="005A4536" w14:paraId="1D493AD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Materas</w:t>
            </w:r>
          </w:p>
        </w:tc>
      </w:tr>
      <w:tr w:rsidR="005A4536" w:rsidTr="00AD4EF8" w14:paraId="6E87C639" w14:textId="77777777">
        <w:tc>
          <w:tcPr>
            <w:tcW w:w="5665" w:type="dxa"/>
          </w:tcPr>
          <w:p w:rsidR="005A4536" w:rsidP="00AD4EF8" w:rsidRDefault="005A4536" w14:paraId="08D856D4"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Cuadros</w:t>
            </w:r>
          </w:p>
        </w:tc>
      </w:tr>
      <w:tr w:rsidR="005A4536" w:rsidTr="00AD4EF8" w14:paraId="63E2B8D7" w14:textId="77777777">
        <w:tc>
          <w:tcPr>
            <w:tcW w:w="5665" w:type="dxa"/>
          </w:tcPr>
          <w:p w:rsidR="005A4536" w:rsidP="00AD4EF8" w:rsidRDefault="005A4536" w14:paraId="69CC764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Adecuación de instalaciones</w:t>
            </w:r>
          </w:p>
        </w:tc>
      </w:tr>
      <w:tr w:rsidR="005A4536" w:rsidTr="00AD4EF8" w14:paraId="463DA90E" w14:textId="77777777">
        <w:tc>
          <w:tcPr>
            <w:tcW w:w="5665" w:type="dxa"/>
          </w:tcPr>
          <w:p w:rsidR="005A4536" w:rsidP="00AD4EF8" w:rsidRDefault="005A4536" w14:paraId="0BDA06A5"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Otros</w:t>
            </w:r>
          </w:p>
        </w:tc>
      </w:tr>
      <w:tr w:rsidR="005A4536" w:rsidTr="00AD4EF8" w14:paraId="69D5DAFC" w14:textId="77777777">
        <w:tc>
          <w:tcPr>
            <w:tcW w:w="5665" w:type="dxa"/>
          </w:tcPr>
          <w:p w:rsidRPr="00F840AC" w:rsidR="005A4536" w:rsidP="00AD4EF8" w:rsidRDefault="005A4536" w14:paraId="468B5201" w14:textId="77777777">
            <w:pPr>
              <w:jc w:val="both"/>
              <w:rPr>
                <w:rFonts w:ascii="Arial" w:hAnsi="Arial" w:eastAsia="Arial" w:cs="Arial"/>
                <w:b/>
                <w:bCs/>
                <w:color w:val="000000" w:themeColor="text1"/>
                <w:sz w:val="20"/>
                <w:szCs w:val="20"/>
              </w:rPr>
            </w:pPr>
            <w:r w:rsidRPr="00F840AC">
              <w:rPr>
                <w:rFonts w:ascii="Arial" w:hAnsi="Arial" w:eastAsia="Arial" w:cs="Arial"/>
                <w:b/>
                <w:bCs/>
                <w:color w:val="000000" w:themeColor="text1"/>
                <w:sz w:val="20"/>
                <w:szCs w:val="20"/>
              </w:rPr>
              <w:t>GASTOS PREOPERATIVOS</w:t>
            </w:r>
          </w:p>
        </w:tc>
      </w:tr>
      <w:tr w:rsidR="005A4536" w:rsidTr="00AD4EF8" w14:paraId="23615B36" w14:textId="77777777">
        <w:tc>
          <w:tcPr>
            <w:tcW w:w="5665" w:type="dxa"/>
          </w:tcPr>
          <w:p w:rsidR="005A4536" w:rsidP="00AD4EF8" w:rsidRDefault="005A4536" w14:paraId="4C3EE198"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 xml:space="preserve">Estudios de </w:t>
            </w:r>
            <w:proofErr w:type="spellStart"/>
            <w:r>
              <w:rPr>
                <w:rFonts w:ascii="Arial" w:hAnsi="Arial" w:eastAsia="Arial" w:cs="Arial"/>
                <w:bCs/>
                <w:color w:val="000000" w:themeColor="text1"/>
                <w:sz w:val="20"/>
                <w:szCs w:val="20"/>
              </w:rPr>
              <w:t>prefactibilidad</w:t>
            </w:r>
            <w:proofErr w:type="spellEnd"/>
          </w:p>
        </w:tc>
      </w:tr>
      <w:tr w:rsidR="005A4536" w:rsidTr="00AD4EF8" w14:paraId="1975C1CF" w14:textId="77777777">
        <w:tc>
          <w:tcPr>
            <w:tcW w:w="5665" w:type="dxa"/>
          </w:tcPr>
          <w:p w:rsidR="005A4536" w:rsidP="00AD4EF8" w:rsidRDefault="005A4536" w14:paraId="68F4FC09"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Estudios de factibilidad</w:t>
            </w:r>
          </w:p>
        </w:tc>
      </w:tr>
      <w:tr w:rsidR="005A4536" w:rsidTr="00AD4EF8" w14:paraId="652A29EC" w14:textId="77777777">
        <w:tc>
          <w:tcPr>
            <w:tcW w:w="5665" w:type="dxa"/>
          </w:tcPr>
          <w:p w:rsidR="005A4536" w:rsidP="00AD4EF8" w:rsidRDefault="005A4536" w14:paraId="5598E23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Gastos de organización</w:t>
            </w:r>
          </w:p>
        </w:tc>
      </w:tr>
      <w:tr w:rsidR="005A4536" w:rsidTr="00AD4EF8" w14:paraId="4977E1D7" w14:textId="77777777">
        <w:tc>
          <w:tcPr>
            <w:tcW w:w="5665" w:type="dxa"/>
          </w:tcPr>
          <w:p w:rsidR="005A4536" w:rsidP="00AD4EF8" w:rsidRDefault="005A4536" w14:paraId="1D971E73"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Patentes y/o licencias</w:t>
            </w:r>
          </w:p>
        </w:tc>
      </w:tr>
      <w:tr w:rsidR="005A4536" w:rsidTr="00AD4EF8" w14:paraId="3C10778A" w14:textId="77777777">
        <w:tc>
          <w:tcPr>
            <w:tcW w:w="5665" w:type="dxa"/>
          </w:tcPr>
          <w:p w:rsidR="005A4536" w:rsidP="00AD4EF8" w:rsidRDefault="005A4536" w14:paraId="171FDA90"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Montaje y prueba para puesta en marcha</w:t>
            </w:r>
          </w:p>
        </w:tc>
      </w:tr>
      <w:tr w:rsidR="005A4536" w:rsidTr="00AD4EF8" w14:paraId="0C23E5C2" w14:textId="77777777">
        <w:tc>
          <w:tcPr>
            <w:tcW w:w="5665" w:type="dxa"/>
          </w:tcPr>
          <w:p w:rsidR="005A4536" w:rsidP="00AD4EF8" w:rsidRDefault="005A4536" w14:paraId="5EC6CFEF"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Entrenamiento personal</w:t>
            </w:r>
          </w:p>
        </w:tc>
      </w:tr>
      <w:tr w:rsidR="005A4536" w:rsidTr="00AD4EF8" w14:paraId="122EC58C" w14:textId="77777777">
        <w:tc>
          <w:tcPr>
            <w:tcW w:w="5665" w:type="dxa"/>
          </w:tcPr>
          <w:p w:rsidRPr="00F840AC" w:rsidR="005A4536" w:rsidP="00AD4EF8" w:rsidRDefault="005A4536" w14:paraId="58320676" w14:textId="77777777">
            <w:pPr>
              <w:jc w:val="both"/>
              <w:rPr>
                <w:rFonts w:ascii="Arial" w:hAnsi="Arial" w:eastAsia="Arial" w:cs="Arial"/>
                <w:b/>
                <w:bCs/>
                <w:color w:val="000000" w:themeColor="text1"/>
                <w:sz w:val="20"/>
                <w:szCs w:val="20"/>
              </w:rPr>
            </w:pPr>
            <w:r w:rsidRPr="00F840AC">
              <w:rPr>
                <w:rFonts w:ascii="Arial" w:hAnsi="Arial" w:eastAsia="Arial" w:cs="Arial"/>
                <w:b/>
                <w:bCs/>
                <w:color w:val="000000" w:themeColor="text1"/>
                <w:sz w:val="20"/>
                <w:szCs w:val="20"/>
              </w:rPr>
              <w:t>OFICINA</w:t>
            </w:r>
          </w:p>
        </w:tc>
      </w:tr>
      <w:tr w:rsidR="005A4536" w:rsidTr="00AD4EF8" w14:paraId="3DE68857" w14:textId="77777777">
        <w:tc>
          <w:tcPr>
            <w:tcW w:w="5665" w:type="dxa"/>
          </w:tcPr>
          <w:p w:rsidR="005A4536" w:rsidP="00AD4EF8" w:rsidRDefault="005A4536" w14:paraId="275D35D2"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Oficina</w:t>
            </w:r>
          </w:p>
        </w:tc>
      </w:tr>
      <w:tr w:rsidR="005A4536" w:rsidTr="00AD4EF8" w14:paraId="0D80DE88" w14:textId="77777777">
        <w:tc>
          <w:tcPr>
            <w:tcW w:w="5665" w:type="dxa"/>
          </w:tcPr>
          <w:p w:rsidR="005A4536" w:rsidP="00AD4EF8" w:rsidRDefault="005A4536" w14:paraId="50093D48"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Adecuación de instalaciones</w:t>
            </w:r>
          </w:p>
        </w:tc>
      </w:tr>
      <w:tr w:rsidR="005A4536" w:rsidTr="00AD4EF8" w14:paraId="40EB8E81" w14:textId="77777777">
        <w:tc>
          <w:tcPr>
            <w:tcW w:w="5665" w:type="dxa"/>
          </w:tcPr>
          <w:p w:rsidRPr="00F840AC" w:rsidR="005A4536" w:rsidP="00AD4EF8" w:rsidRDefault="005A4536" w14:paraId="23E5C60C" w14:textId="77777777">
            <w:pPr>
              <w:jc w:val="both"/>
              <w:rPr>
                <w:rFonts w:ascii="Arial" w:hAnsi="Arial" w:eastAsia="Arial" w:cs="Arial"/>
                <w:b/>
                <w:bCs/>
                <w:color w:val="000000" w:themeColor="text1"/>
                <w:sz w:val="20"/>
                <w:szCs w:val="20"/>
              </w:rPr>
            </w:pPr>
            <w:r w:rsidRPr="00F840AC">
              <w:rPr>
                <w:rFonts w:ascii="Arial" w:hAnsi="Arial" w:eastAsia="Arial" w:cs="Arial"/>
                <w:b/>
                <w:bCs/>
                <w:color w:val="000000" w:themeColor="text1"/>
                <w:sz w:val="20"/>
                <w:szCs w:val="20"/>
              </w:rPr>
              <w:t>FONDO PARA EL DESARROLLO</w:t>
            </w:r>
          </w:p>
        </w:tc>
      </w:tr>
      <w:tr w:rsidR="005A4536" w:rsidTr="00AD4EF8" w14:paraId="0F5B203B" w14:textId="77777777">
        <w:tc>
          <w:tcPr>
            <w:tcW w:w="5665" w:type="dxa"/>
          </w:tcPr>
          <w:p w:rsidR="005A4536" w:rsidP="00AD4EF8" w:rsidRDefault="005A4536" w14:paraId="27C6C408" w14:textId="77777777">
            <w:pPr>
              <w:jc w:val="both"/>
              <w:rPr>
                <w:rFonts w:ascii="Arial" w:hAnsi="Arial" w:eastAsia="Arial" w:cs="Arial"/>
                <w:bCs/>
                <w:color w:val="000000" w:themeColor="text1"/>
                <w:sz w:val="20"/>
                <w:szCs w:val="20"/>
              </w:rPr>
            </w:pPr>
            <w:r>
              <w:rPr>
                <w:rFonts w:ascii="Arial" w:hAnsi="Arial" w:eastAsia="Arial" w:cs="Arial"/>
                <w:bCs/>
                <w:color w:val="000000" w:themeColor="text1"/>
                <w:sz w:val="20"/>
                <w:szCs w:val="20"/>
              </w:rPr>
              <w:t>Varios</w:t>
            </w:r>
          </w:p>
        </w:tc>
      </w:tr>
      <w:tr w:rsidR="005A4536" w:rsidTr="00AD4EF8" w14:paraId="5968E14A" w14:textId="77777777">
        <w:tc>
          <w:tcPr>
            <w:tcW w:w="5665" w:type="dxa"/>
          </w:tcPr>
          <w:p w:rsidRPr="00F840AC" w:rsidR="005A4536" w:rsidP="00AD4EF8" w:rsidRDefault="005A4536" w14:paraId="35F02930" w14:textId="77777777">
            <w:pPr>
              <w:jc w:val="both"/>
              <w:rPr>
                <w:rFonts w:ascii="Arial" w:hAnsi="Arial" w:eastAsia="Arial" w:cs="Arial"/>
                <w:b/>
                <w:bCs/>
                <w:color w:val="000000" w:themeColor="text1"/>
                <w:sz w:val="20"/>
                <w:szCs w:val="20"/>
              </w:rPr>
            </w:pPr>
            <w:r w:rsidRPr="00F840AC">
              <w:rPr>
                <w:rFonts w:ascii="Arial" w:hAnsi="Arial" w:eastAsia="Arial" w:cs="Arial"/>
                <w:b/>
                <w:bCs/>
                <w:color w:val="000000" w:themeColor="text1"/>
                <w:sz w:val="20"/>
                <w:szCs w:val="20"/>
              </w:rPr>
              <w:t>EXCEDENTES</w:t>
            </w:r>
          </w:p>
        </w:tc>
      </w:tr>
    </w:tbl>
    <w:p w:rsidR="005A4536" w:rsidP="005A4536" w:rsidRDefault="005A4536" w14:paraId="2797BF55" w14:textId="77777777">
      <w:pPr>
        <w:jc w:val="both"/>
        <w:rPr>
          <w:rFonts w:ascii="Arial" w:hAnsi="Arial" w:eastAsia="Arial" w:cs="Arial"/>
          <w:sz w:val="20"/>
          <w:szCs w:val="20"/>
        </w:rPr>
      </w:pPr>
    </w:p>
    <w:p w:rsidR="000E7DD0" w:rsidP="000E7DD0" w:rsidRDefault="000E7DD0" w14:paraId="7158634C" w14:textId="77777777">
      <w:pPr>
        <w:jc w:val="both"/>
        <w:rPr>
          <w:rFonts w:ascii="Arial" w:hAnsi="Arial" w:eastAsia="Arial" w:cs="Arial"/>
          <w:sz w:val="20"/>
          <w:szCs w:val="20"/>
        </w:rPr>
      </w:pPr>
      <w:r>
        <w:rPr>
          <w:rFonts w:ascii="Arial" w:hAnsi="Arial" w:eastAsia="Arial" w:cs="Arial"/>
          <w:sz w:val="20"/>
          <w:szCs w:val="20"/>
        </w:rPr>
        <w:t>Una vez calculado los costos y los ingresos se construye un flujo de fondos proyectado por lo menos a dos cohortes el cual consiste en calcular en forma proyectada las inversiones, costos, ingresos y excedentes, (cuando existan) para determinar el tiempo en el cual se logrará el equilibrio financiero (ingresos = a costos); a partir de esta se calcula el punto de equilibrio bien sea en tiempo o dinero. Posteriormente se hace un análisis de con las variables más sensibles encaminado a determinar hasta qué punto es viable el proyecto, al incrementarlas o disminuirlas. En cada uno de los flujos de fondos se puede calcular rentabilidad financiera (Valor presente neto, tasa interna de retorno) o rentabilidad social (costo/beneficio o tasa anual equivalente), teniendo en cuenta los ítem que se plantearon en el cuadro anterior.</w:t>
      </w:r>
    </w:p>
    <w:p w:rsidR="000E7DD0" w:rsidP="000E7DD0" w:rsidRDefault="000E7DD0" w14:paraId="66E65471" w14:textId="77777777">
      <w:pPr>
        <w:jc w:val="both"/>
        <w:rPr>
          <w:rFonts w:ascii="Arial" w:hAnsi="Arial" w:eastAsia="Arial" w:cs="Arial"/>
          <w:sz w:val="20"/>
          <w:szCs w:val="20"/>
        </w:rPr>
      </w:pPr>
    </w:p>
    <w:p w:rsidRPr="00943164" w:rsidR="000E7DD0" w:rsidP="000E7DD0" w:rsidRDefault="000E7DD0" w14:paraId="2D425A61" w14:textId="77777777">
      <w:pPr>
        <w:jc w:val="both"/>
        <w:rPr>
          <w:rFonts w:ascii="Arial" w:hAnsi="Arial" w:eastAsia="Arial" w:cs="Arial"/>
          <w:bCs/>
          <w:color w:val="000000" w:themeColor="text1"/>
          <w:sz w:val="20"/>
          <w:szCs w:val="20"/>
        </w:rPr>
      </w:pPr>
      <w:r>
        <w:rPr>
          <w:rFonts w:ascii="Arial" w:hAnsi="Arial" w:eastAsia="Arial" w:cs="Arial"/>
          <w:sz w:val="20"/>
          <w:szCs w:val="20"/>
        </w:rPr>
        <w:t xml:space="preserve">A continuación se presentan las cuentas presupuestales las cuales se constituyen en la base del estudio económico financiero. </w:t>
      </w:r>
    </w:p>
    <w:p w:rsidRPr="00113E68" w:rsidR="000E7DD0" w:rsidP="000E7DD0" w:rsidRDefault="000E7DD0" w14:paraId="65920138" w14:textId="77777777">
      <w:pPr>
        <w:jc w:val="both"/>
        <w:rPr>
          <w:rFonts w:ascii="Arial" w:hAnsi="Arial" w:eastAsia="Arial" w:cs="Arial"/>
          <w:sz w:val="14"/>
          <w:szCs w:val="20"/>
        </w:rPr>
      </w:pPr>
    </w:p>
    <w:p w:rsidR="000E7DD0" w:rsidP="000E7DD0" w:rsidRDefault="000E7DD0" w14:paraId="2D45B436" w14:textId="77777777">
      <w:pPr>
        <w:jc w:val="both"/>
        <w:rPr>
          <w:rFonts w:ascii="Arial" w:hAnsi="Arial" w:eastAsia="Arial" w:cs="Arial"/>
          <w:b/>
          <w:bCs/>
          <w:sz w:val="20"/>
          <w:szCs w:val="20"/>
        </w:rPr>
      </w:pPr>
      <w:r w:rsidRPr="376AD746">
        <w:rPr>
          <w:rFonts w:ascii="Arial" w:hAnsi="Arial" w:eastAsia="Arial" w:cs="Arial"/>
          <w:b/>
          <w:bCs/>
          <w:sz w:val="20"/>
          <w:szCs w:val="20"/>
        </w:rPr>
        <w:t>NOTAS:</w:t>
      </w:r>
    </w:p>
    <w:p w:rsidR="000E7DD0" w:rsidP="000E7DD0" w:rsidRDefault="000E7DD0" w14:paraId="661F408D" w14:textId="77777777">
      <w:pPr>
        <w:jc w:val="both"/>
        <w:rPr>
          <w:rFonts w:ascii="Arial" w:hAnsi="Arial" w:eastAsia="Arial" w:cs="Arial"/>
          <w:b/>
          <w:bCs/>
          <w:sz w:val="20"/>
          <w:szCs w:val="20"/>
        </w:rPr>
      </w:pPr>
    </w:p>
    <w:p w:rsidRPr="00B020FE" w:rsidR="000E7DD0" w:rsidP="000E7DD0" w:rsidRDefault="000E7DD0" w14:paraId="57FC3F42" w14:textId="77777777">
      <w:pPr>
        <w:pStyle w:val="Prrafodelista"/>
        <w:numPr>
          <w:ilvl w:val="0"/>
          <w:numId w:val="1"/>
        </w:numPr>
        <w:ind w:left="284" w:hanging="284"/>
        <w:jc w:val="both"/>
        <w:rPr>
          <w:color w:val="000000" w:themeColor="text1"/>
          <w:sz w:val="20"/>
          <w:szCs w:val="20"/>
        </w:rPr>
      </w:pPr>
      <w:r w:rsidRPr="146813AC">
        <w:rPr>
          <w:rFonts w:ascii="Arial" w:hAnsi="Arial" w:eastAsia="Arial" w:cs="Arial"/>
          <w:color w:val="000000" w:themeColor="text1"/>
          <w:sz w:val="20"/>
          <w:szCs w:val="20"/>
        </w:rPr>
        <w:t>Para los programas de renovación de registro calificado, adicional a lo anterior</w:t>
      </w:r>
      <w:r>
        <w:rPr>
          <w:rFonts w:ascii="Arial" w:hAnsi="Arial" w:eastAsia="Arial" w:cs="Arial"/>
          <w:color w:val="000000" w:themeColor="text1"/>
          <w:sz w:val="20"/>
          <w:szCs w:val="20"/>
        </w:rPr>
        <w:t>,</w:t>
      </w:r>
      <w:r w:rsidRPr="146813AC">
        <w:rPr>
          <w:rFonts w:ascii="Arial" w:hAnsi="Arial" w:eastAsia="Arial" w:cs="Arial"/>
          <w:color w:val="000000" w:themeColor="text1"/>
          <w:sz w:val="20"/>
          <w:szCs w:val="20"/>
        </w:rPr>
        <w:t xml:space="preserve"> se </w:t>
      </w:r>
      <w:r>
        <w:rPr>
          <w:rFonts w:ascii="Arial" w:hAnsi="Arial" w:eastAsia="Arial" w:cs="Arial"/>
          <w:color w:val="000000" w:themeColor="text1"/>
          <w:sz w:val="20"/>
          <w:szCs w:val="20"/>
        </w:rPr>
        <w:t>pueden</w:t>
      </w:r>
      <w:r w:rsidRPr="146813AC">
        <w:rPr>
          <w:rFonts w:ascii="Arial" w:hAnsi="Arial" w:eastAsia="Arial" w:cs="Arial"/>
          <w:color w:val="000000" w:themeColor="text1"/>
          <w:sz w:val="20"/>
          <w:szCs w:val="20"/>
        </w:rPr>
        <w:t xml:space="preserve"> incluir aspectos como: caracterizar el desempeño de los egresados en el contexto laboral; ubicación laboral, calificaciones de desempeño, reconocimientos que han recibido los egresados. Identificación del impacto del programa en la sociedad. Argumentar la pertinencia de la renovación del registro, utilizando diversas fuentes entre ellas las autoevaluaciones, planes de mejoramiento, evidenciar resultados académicos obtenidos, sociales, económicos por parte de sus egresados</w:t>
      </w:r>
      <w:r>
        <w:rPr>
          <w:rFonts w:ascii="Arial" w:hAnsi="Arial" w:eastAsia="Arial" w:cs="Arial"/>
          <w:color w:val="000000" w:themeColor="text1"/>
          <w:sz w:val="20"/>
          <w:szCs w:val="20"/>
        </w:rPr>
        <w:t xml:space="preserve"> y</w:t>
      </w:r>
      <w:r w:rsidRPr="146813AC">
        <w:rPr>
          <w:rFonts w:ascii="Arial" w:hAnsi="Arial" w:eastAsia="Arial" w:cs="Arial"/>
          <w:color w:val="000000" w:themeColor="text1"/>
          <w:sz w:val="20"/>
          <w:szCs w:val="20"/>
        </w:rPr>
        <w:t xml:space="preserve"> niveles de deserción</w:t>
      </w:r>
      <w:r>
        <w:rPr>
          <w:rFonts w:ascii="Arial" w:hAnsi="Arial" w:eastAsia="Arial" w:cs="Arial"/>
          <w:color w:val="000000" w:themeColor="text1"/>
          <w:sz w:val="20"/>
          <w:szCs w:val="20"/>
        </w:rPr>
        <w:t>, entre otros</w:t>
      </w:r>
      <w:r w:rsidRPr="146813AC">
        <w:rPr>
          <w:rFonts w:ascii="Arial" w:hAnsi="Arial" w:eastAsia="Arial" w:cs="Arial"/>
          <w:color w:val="000000" w:themeColor="text1"/>
          <w:sz w:val="20"/>
          <w:szCs w:val="20"/>
        </w:rPr>
        <w:t>.</w:t>
      </w:r>
    </w:p>
    <w:p w:rsidRPr="00B020FE" w:rsidR="000E7DD0" w:rsidP="000E7DD0" w:rsidRDefault="000E7DD0" w14:paraId="03139F3F" w14:textId="77777777">
      <w:pPr>
        <w:pStyle w:val="Prrafodelista"/>
        <w:ind w:left="284"/>
        <w:jc w:val="both"/>
        <w:rPr>
          <w:color w:val="000000" w:themeColor="text1"/>
          <w:sz w:val="20"/>
          <w:szCs w:val="20"/>
        </w:rPr>
      </w:pPr>
    </w:p>
    <w:p w:rsidRPr="00B020FE" w:rsidR="000E7DD0" w:rsidP="000E7DD0" w:rsidRDefault="000E7DD0" w14:paraId="22D0E651" w14:textId="77777777">
      <w:pPr>
        <w:pStyle w:val="Prrafodelista"/>
        <w:numPr>
          <w:ilvl w:val="0"/>
          <w:numId w:val="1"/>
        </w:numPr>
        <w:ind w:left="284" w:hanging="284"/>
        <w:jc w:val="both"/>
        <w:rPr>
          <w:color w:val="000000" w:themeColor="text1"/>
          <w:sz w:val="20"/>
          <w:szCs w:val="20"/>
        </w:rPr>
      </w:pPr>
      <w:r w:rsidRPr="00B020FE">
        <w:rPr>
          <w:rFonts w:ascii="Arial" w:hAnsi="Arial" w:eastAsia="Arial" w:cs="Arial"/>
          <w:color w:val="000000" w:themeColor="text1"/>
          <w:sz w:val="20"/>
          <w:szCs w:val="20"/>
        </w:rPr>
        <w:t>Para el caso de los programas de pregrado</w:t>
      </w:r>
      <w:r>
        <w:rPr>
          <w:rFonts w:ascii="Arial" w:hAnsi="Arial" w:eastAsia="Arial" w:cs="Arial"/>
          <w:color w:val="000000" w:themeColor="text1"/>
          <w:sz w:val="20"/>
          <w:szCs w:val="20"/>
        </w:rPr>
        <w:t xml:space="preserve"> (técnico, tecnólogo y universitario) y posgrado (especialización, </w:t>
      </w:r>
      <w:r w:rsidRPr="00B020FE">
        <w:rPr>
          <w:rFonts w:ascii="Arial" w:hAnsi="Arial" w:eastAsia="Arial" w:cs="Arial"/>
          <w:color w:val="000000" w:themeColor="text1"/>
          <w:sz w:val="20"/>
          <w:szCs w:val="20"/>
        </w:rPr>
        <w:t>maestría o doctorado</w:t>
      </w:r>
      <w:r>
        <w:rPr>
          <w:rFonts w:ascii="Arial" w:hAnsi="Arial" w:eastAsia="Arial" w:cs="Arial"/>
          <w:color w:val="000000" w:themeColor="text1"/>
          <w:sz w:val="20"/>
          <w:szCs w:val="20"/>
        </w:rPr>
        <w:t>)</w:t>
      </w:r>
      <w:r w:rsidRPr="00B020FE">
        <w:rPr>
          <w:rFonts w:ascii="Arial" w:hAnsi="Arial" w:eastAsia="Arial" w:cs="Arial"/>
          <w:color w:val="000000" w:themeColor="text1"/>
          <w:sz w:val="20"/>
          <w:szCs w:val="20"/>
        </w:rPr>
        <w:t xml:space="preserve">, evidenciar la disponibilidad de los recursos para el desarrollo de la </w:t>
      </w:r>
      <w:r w:rsidRPr="00B020FE">
        <w:rPr>
          <w:rFonts w:ascii="Arial" w:hAnsi="Arial" w:eastAsia="Arial" w:cs="Arial"/>
          <w:i/>
          <w:iCs/>
          <w:color w:val="000000" w:themeColor="text1"/>
          <w:sz w:val="20"/>
          <w:szCs w:val="20"/>
        </w:rPr>
        <w:t xml:space="preserve">investigación. </w:t>
      </w:r>
      <w:r w:rsidRPr="00B020FE">
        <w:rPr>
          <w:rFonts w:ascii="Arial" w:hAnsi="Arial" w:eastAsia="Arial" w:cs="Arial"/>
          <w:color w:val="000000" w:themeColor="text1"/>
          <w:sz w:val="20"/>
          <w:szCs w:val="20"/>
        </w:rPr>
        <w:t>Lo anterior en coherencia con la modalidad en la cual se desarrolla el programa (presencial, a distancia, virtual, dual y otras), nivel de formación</w:t>
      </w:r>
      <w:r>
        <w:rPr>
          <w:rFonts w:ascii="Arial" w:hAnsi="Arial" w:eastAsia="Arial" w:cs="Arial"/>
          <w:color w:val="000000" w:themeColor="text1"/>
          <w:sz w:val="20"/>
          <w:szCs w:val="20"/>
        </w:rPr>
        <w:t xml:space="preserve"> e</w:t>
      </w:r>
      <w:r w:rsidRPr="00B020FE">
        <w:rPr>
          <w:rFonts w:ascii="Arial" w:hAnsi="Arial" w:eastAsia="Arial" w:cs="Arial"/>
          <w:color w:val="000000" w:themeColor="text1"/>
          <w:sz w:val="20"/>
          <w:szCs w:val="20"/>
        </w:rPr>
        <w:t xml:space="preserve"> identidad institucional.</w:t>
      </w:r>
    </w:p>
    <w:p w:rsidRPr="00B020FE" w:rsidR="000E7DD0" w:rsidP="000E7DD0" w:rsidRDefault="000E7DD0" w14:paraId="43206E45" w14:textId="77777777">
      <w:pPr>
        <w:jc w:val="both"/>
        <w:rPr>
          <w:color w:val="000000" w:themeColor="text1"/>
          <w:sz w:val="20"/>
          <w:szCs w:val="20"/>
        </w:rPr>
      </w:pPr>
    </w:p>
    <w:p w:rsidRPr="00767B5D" w:rsidR="000E7DD0" w:rsidP="000E7DD0" w:rsidRDefault="000E7DD0" w14:paraId="4E332A6D" w14:textId="77777777">
      <w:pPr>
        <w:pStyle w:val="Prrafodelista"/>
        <w:numPr>
          <w:ilvl w:val="0"/>
          <w:numId w:val="1"/>
        </w:numPr>
        <w:ind w:left="284" w:hanging="284"/>
        <w:jc w:val="both"/>
        <w:rPr>
          <w:color w:val="000000" w:themeColor="text1"/>
          <w:sz w:val="20"/>
          <w:szCs w:val="20"/>
        </w:rPr>
      </w:pPr>
      <w:r w:rsidRPr="00B020FE">
        <w:rPr>
          <w:rFonts w:ascii="Arial" w:hAnsi="Arial" w:eastAsia="Arial" w:cs="Arial"/>
          <w:color w:val="000000" w:themeColor="text1"/>
          <w:sz w:val="20"/>
          <w:szCs w:val="20"/>
        </w:rPr>
        <w:t xml:space="preserve">En este aspecto se </w:t>
      </w:r>
      <w:r>
        <w:rPr>
          <w:rFonts w:ascii="Arial" w:hAnsi="Arial" w:eastAsia="Arial" w:cs="Arial"/>
          <w:color w:val="000000" w:themeColor="text1"/>
          <w:sz w:val="20"/>
          <w:szCs w:val="20"/>
        </w:rPr>
        <w:t>puede</w:t>
      </w:r>
      <w:r w:rsidRPr="00B020FE">
        <w:rPr>
          <w:rFonts w:ascii="Arial" w:hAnsi="Arial" w:eastAsia="Arial" w:cs="Arial"/>
          <w:color w:val="000000" w:themeColor="text1"/>
          <w:sz w:val="20"/>
          <w:szCs w:val="20"/>
        </w:rPr>
        <w:t xml:space="preserve"> tener en cuenta los ambientes físicos y virtuales para el desarrollo de las funciones sustantivas de la educación, así como el bienestar, la gestión administrativa y disponibilidad a la comunidad académica.</w:t>
      </w:r>
      <w:r>
        <w:rPr>
          <w:rFonts w:ascii="Arial" w:hAnsi="Arial" w:eastAsia="Arial" w:cs="Arial"/>
          <w:color w:val="000000" w:themeColor="text1"/>
          <w:sz w:val="20"/>
          <w:szCs w:val="20"/>
        </w:rPr>
        <w:t xml:space="preserve"> </w:t>
      </w:r>
      <w:r w:rsidRPr="00F7464F">
        <w:rPr>
          <w:rFonts w:ascii="Arial" w:hAnsi="Arial" w:eastAsia="Arial" w:cs="Arial"/>
          <w:color w:val="000000" w:themeColor="text1"/>
          <w:sz w:val="20"/>
          <w:szCs w:val="20"/>
        </w:rPr>
        <w:t xml:space="preserve">Para el caso de los programas de modalidad virtual o a distancia, al momento de solicitar el registro calificado es necesario contar con el </w:t>
      </w:r>
      <w:r>
        <w:rPr>
          <w:rFonts w:ascii="Arial" w:hAnsi="Arial" w:eastAsia="Arial" w:cs="Arial"/>
          <w:color w:val="000000" w:themeColor="text1"/>
          <w:sz w:val="20"/>
          <w:szCs w:val="20"/>
        </w:rPr>
        <w:t>1</w:t>
      </w:r>
      <w:r w:rsidRPr="00F7464F">
        <w:rPr>
          <w:rFonts w:ascii="Arial" w:hAnsi="Arial" w:eastAsia="Arial" w:cs="Arial"/>
          <w:color w:val="000000" w:themeColor="text1"/>
          <w:sz w:val="20"/>
          <w:szCs w:val="20"/>
        </w:rPr>
        <w:t xml:space="preserve">5% de los créditos </w:t>
      </w:r>
      <w:r>
        <w:rPr>
          <w:rFonts w:ascii="Arial" w:hAnsi="Arial" w:eastAsia="Arial" w:cs="Arial"/>
          <w:color w:val="000000" w:themeColor="text1"/>
          <w:sz w:val="20"/>
          <w:szCs w:val="20"/>
        </w:rPr>
        <w:t xml:space="preserve">académicos (Materiales de autoaprendizaje: producción intelectual, interventoría y validación) </w:t>
      </w:r>
      <w:r w:rsidRPr="00F7464F">
        <w:rPr>
          <w:rFonts w:ascii="Arial" w:hAnsi="Arial" w:eastAsia="Arial" w:cs="Arial"/>
          <w:color w:val="000000" w:themeColor="text1"/>
          <w:sz w:val="20"/>
          <w:szCs w:val="20"/>
        </w:rPr>
        <w:t>desarrollados en plataforma, evidenciando la viabilidad del desarrollo del mismo.</w:t>
      </w:r>
    </w:p>
    <w:p w:rsidRPr="00767B5D" w:rsidR="000E7DD0" w:rsidP="000E7DD0" w:rsidRDefault="000E7DD0" w14:paraId="1BEF7DE1" w14:textId="77777777">
      <w:pPr>
        <w:pStyle w:val="Prrafodelista"/>
        <w:rPr>
          <w:color w:val="000000" w:themeColor="text1"/>
          <w:sz w:val="20"/>
          <w:szCs w:val="20"/>
        </w:rPr>
      </w:pPr>
    </w:p>
    <w:p w:rsidRPr="009147A6" w:rsidR="000E7DD0" w:rsidP="000E7DD0" w:rsidRDefault="000E7DD0" w14:paraId="4DBCD1E4" w14:textId="77777777">
      <w:pPr>
        <w:pStyle w:val="Prrafodelista"/>
        <w:numPr>
          <w:ilvl w:val="0"/>
          <w:numId w:val="1"/>
        </w:numPr>
        <w:ind w:left="284" w:hanging="284"/>
        <w:jc w:val="both"/>
        <w:rPr>
          <w:color w:val="000000" w:themeColor="text1"/>
          <w:sz w:val="20"/>
          <w:szCs w:val="20"/>
        </w:rPr>
      </w:pPr>
      <w:r w:rsidRPr="00F7464F">
        <w:rPr>
          <w:rFonts w:ascii="Arial" w:hAnsi="Arial" w:eastAsia="Arial" w:cs="Arial"/>
          <w:color w:val="000000" w:themeColor="text1"/>
          <w:sz w:val="20"/>
          <w:szCs w:val="20"/>
        </w:rPr>
        <w:t>Una vez terminado el análisis de contexto, en caso de ser viable el diseño del programa</w:t>
      </w:r>
      <w:r>
        <w:rPr>
          <w:rFonts w:ascii="Arial" w:hAnsi="Arial" w:eastAsia="Arial" w:cs="Arial"/>
          <w:color w:val="000000" w:themeColor="text1"/>
          <w:sz w:val="20"/>
          <w:szCs w:val="20"/>
        </w:rPr>
        <w:t xml:space="preserve"> </w:t>
      </w:r>
      <w:r w:rsidRPr="00B020FE">
        <w:rPr>
          <w:rFonts w:ascii="Arial" w:hAnsi="Arial" w:eastAsia="Arial" w:cs="Arial"/>
          <w:color w:val="000000" w:themeColor="text1"/>
          <w:sz w:val="20"/>
          <w:szCs w:val="20"/>
        </w:rPr>
        <w:t>LA CREACIÓN o RENOVACIÓN DEL PROGRAMA</w:t>
      </w:r>
      <w:r w:rsidRPr="00F7464F">
        <w:rPr>
          <w:rFonts w:ascii="Arial" w:hAnsi="Arial" w:eastAsia="Arial" w:cs="Arial"/>
          <w:color w:val="000000" w:themeColor="text1"/>
          <w:sz w:val="20"/>
          <w:szCs w:val="20"/>
        </w:rPr>
        <w:t xml:space="preserve">, se </w:t>
      </w:r>
      <w:r>
        <w:rPr>
          <w:rFonts w:ascii="Arial" w:hAnsi="Arial" w:eastAsia="Arial" w:cs="Arial"/>
          <w:color w:val="000000" w:themeColor="text1"/>
          <w:sz w:val="20"/>
          <w:szCs w:val="20"/>
        </w:rPr>
        <w:t>puede</w:t>
      </w:r>
      <w:r w:rsidRPr="00F7464F">
        <w:rPr>
          <w:rFonts w:ascii="Arial" w:hAnsi="Arial" w:eastAsia="Arial" w:cs="Arial"/>
          <w:color w:val="000000" w:themeColor="text1"/>
          <w:sz w:val="20"/>
          <w:szCs w:val="20"/>
        </w:rPr>
        <w:t xml:space="preserve"> remitir a la oficina de diseño curricular</w:t>
      </w:r>
      <w:r>
        <w:rPr>
          <w:rFonts w:ascii="Arial" w:hAnsi="Arial" w:eastAsia="Arial" w:cs="Arial"/>
          <w:color w:val="000000" w:themeColor="text1"/>
          <w:sz w:val="20"/>
          <w:szCs w:val="20"/>
        </w:rPr>
        <w:t xml:space="preserve">, el acta del Consejo de Facultad </w:t>
      </w:r>
      <w:r w:rsidRPr="00F7464F">
        <w:rPr>
          <w:rFonts w:ascii="Arial" w:hAnsi="Arial" w:eastAsia="Arial" w:cs="Arial"/>
          <w:color w:val="000000" w:themeColor="text1"/>
          <w:sz w:val="20"/>
          <w:szCs w:val="20"/>
        </w:rPr>
        <w:t>mediante comunicación oficial, estableciendo un plan de trabajo para continuar con las demás fases del diseño.</w:t>
      </w:r>
    </w:p>
    <w:p w:rsidRPr="009147A6" w:rsidR="000E7DD0" w:rsidP="000E7DD0" w:rsidRDefault="000E7DD0" w14:paraId="5FCCF7A9" w14:textId="77777777">
      <w:pPr>
        <w:pStyle w:val="Prrafodelista"/>
        <w:rPr>
          <w:color w:val="000000" w:themeColor="text1"/>
          <w:sz w:val="20"/>
          <w:szCs w:val="20"/>
        </w:rPr>
      </w:pPr>
    </w:p>
    <w:p w:rsidRPr="00424F4E" w:rsidR="000E7DD0" w:rsidP="000E7DD0" w:rsidRDefault="000E7DD0" w14:paraId="5545F472" w14:textId="77777777">
      <w:pPr>
        <w:jc w:val="both"/>
        <w:rPr>
          <w:rFonts w:ascii="Arial" w:hAnsi="Arial" w:eastAsia="Arial" w:cs="Arial"/>
          <w:b/>
          <w:color w:val="000000"/>
          <w:sz w:val="20"/>
          <w:szCs w:val="20"/>
        </w:rPr>
      </w:pPr>
      <w:r w:rsidRPr="00424F4E">
        <w:rPr>
          <w:rFonts w:ascii="Arial" w:hAnsi="Arial" w:eastAsia="Arial" w:cs="Arial"/>
          <w:b/>
          <w:color w:val="000000"/>
          <w:sz w:val="20"/>
          <w:szCs w:val="20"/>
        </w:rPr>
        <w:t>Punto de control:</w:t>
      </w:r>
    </w:p>
    <w:p w:rsidRPr="004C7C77" w:rsidR="000E7DD0" w:rsidP="000E7DD0" w:rsidRDefault="000E7DD0" w14:paraId="77BFA263" w14:textId="77777777">
      <w:pPr>
        <w:pStyle w:val="Prrafodelista"/>
        <w:numPr>
          <w:ilvl w:val="0"/>
          <w:numId w:val="9"/>
        </w:numPr>
        <w:ind w:left="284" w:hanging="142"/>
        <w:jc w:val="both"/>
        <w:rPr>
          <w:rFonts w:ascii="Arial" w:hAnsi="Arial" w:eastAsia="Arial" w:cs="Arial"/>
          <w:color w:val="000000" w:themeColor="text1"/>
          <w:sz w:val="20"/>
          <w:szCs w:val="20"/>
        </w:rPr>
      </w:pPr>
      <w:r w:rsidRPr="004C7C77">
        <w:rPr>
          <w:rFonts w:ascii="Arial" w:hAnsi="Arial" w:eastAsia="Arial" w:cs="Arial"/>
          <w:color w:val="000000"/>
          <w:sz w:val="20"/>
          <w:szCs w:val="20"/>
        </w:rPr>
        <w:t>Qué: Análisis de contexto.</w:t>
      </w:r>
    </w:p>
    <w:p w:rsidR="000E7DD0" w:rsidP="000E7DD0" w:rsidRDefault="000E7DD0" w14:paraId="0DC59C2A" w14:textId="77777777">
      <w:pPr>
        <w:pStyle w:val="Prrafodelista"/>
        <w:numPr>
          <w:ilvl w:val="0"/>
          <w:numId w:val="9"/>
        </w:numPr>
        <w:ind w:left="284" w:hanging="142"/>
        <w:jc w:val="both"/>
        <w:rPr>
          <w:rFonts w:ascii="Arial" w:hAnsi="Arial" w:eastAsia="Arial" w:cs="Arial"/>
          <w:color w:val="000000" w:themeColor="text1"/>
          <w:sz w:val="20"/>
          <w:szCs w:val="20"/>
        </w:rPr>
      </w:pPr>
      <w:r w:rsidRPr="004C7C77">
        <w:rPr>
          <w:rFonts w:ascii="Arial" w:hAnsi="Arial" w:eastAsia="Arial" w:cs="Arial"/>
          <w:color w:val="000000" w:themeColor="text1"/>
          <w:sz w:val="20"/>
          <w:szCs w:val="20"/>
        </w:rPr>
        <w:t xml:space="preserve">Quien: Decano (A) (Facultad que le corresponda) con la participación del Vicerrector Académico y el jefe del </w:t>
      </w:r>
      <w:r>
        <w:rPr>
          <w:rFonts w:ascii="Arial" w:hAnsi="Arial" w:eastAsia="Arial" w:cs="Arial"/>
          <w:color w:val="000000" w:themeColor="text1"/>
          <w:sz w:val="20"/>
          <w:szCs w:val="20"/>
        </w:rPr>
        <w:t xml:space="preserve">Oficina de Diseño Curricular, de tal forma que si la información no </w:t>
      </w:r>
      <w:proofErr w:type="spellStart"/>
      <w:r>
        <w:rPr>
          <w:rFonts w:ascii="Arial" w:hAnsi="Arial" w:eastAsia="Arial" w:cs="Arial"/>
          <w:color w:val="000000" w:themeColor="text1"/>
          <w:sz w:val="20"/>
          <w:szCs w:val="20"/>
        </w:rPr>
        <w:t>esta</w:t>
      </w:r>
      <w:proofErr w:type="spellEnd"/>
      <w:r>
        <w:rPr>
          <w:rFonts w:ascii="Arial" w:hAnsi="Arial" w:eastAsia="Arial" w:cs="Arial"/>
          <w:color w:val="000000" w:themeColor="text1"/>
          <w:sz w:val="20"/>
          <w:szCs w:val="20"/>
        </w:rPr>
        <w:t xml:space="preserve"> completa, se regresa a la Facultad para complementarlo.</w:t>
      </w:r>
    </w:p>
    <w:p w:rsidR="000E7DD0" w:rsidP="000E7DD0" w:rsidRDefault="000E7DD0" w14:paraId="7104B5D2" w14:textId="77777777">
      <w:pPr>
        <w:pStyle w:val="Prrafodelista"/>
        <w:numPr>
          <w:ilvl w:val="0"/>
          <w:numId w:val="9"/>
        </w:numPr>
        <w:ind w:left="284" w:hanging="142"/>
        <w:jc w:val="both"/>
        <w:rPr>
          <w:rFonts w:ascii="Arial" w:hAnsi="Arial" w:eastAsia="Arial" w:cs="Arial"/>
          <w:color w:val="000000" w:themeColor="text1"/>
          <w:sz w:val="20"/>
          <w:szCs w:val="20"/>
        </w:rPr>
      </w:pPr>
      <w:r w:rsidRPr="004C7C77">
        <w:rPr>
          <w:rFonts w:ascii="Arial" w:hAnsi="Arial" w:eastAsia="Arial" w:cs="Arial"/>
          <w:color w:val="000000" w:themeColor="text1"/>
          <w:sz w:val="20"/>
          <w:szCs w:val="20"/>
        </w:rPr>
        <w:t>Cuando: Cada vez que se diseñe o rediseñe un programa académico formal.</w:t>
      </w:r>
    </w:p>
    <w:p w:rsidR="00C82FDF" w:rsidP="00AD4EF8" w:rsidRDefault="000E7DD0" w14:paraId="5E37BCDA" w14:textId="77777777">
      <w:pPr>
        <w:pStyle w:val="Prrafodelista"/>
        <w:numPr>
          <w:ilvl w:val="0"/>
          <w:numId w:val="9"/>
        </w:numPr>
        <w:ind w:left="284" w:hanging="142"/>
        <w:jc w:val="both"/>
        <w:rPr>
          <w:rFonts w:ascii="Arial" w:hAnsi="Arial" w:eastAsia="Arial" w:cs="Arial"/>
          <w:color w:val="000000" w:themeColor="text1"/>
          <w:sz w:val="20"/>
          <w:szCs w:val="20"/>
        </w:rPr>
      </w:pPr>
      <w:r w:rsidRPr="00C82FDF">
        <w:rPr>
          <w:rFonts w:ascii="Arial" w:hAnsi="Arial" w:eastAsia="Arial" w:cs="Arial"/>
          <w:color w:val="000000" w:themeColor="text1"/>
          <w:sz w:val="20"/>
          <w:szCs w:val="20"/>
        </w:rPr>
        <w:t>Evidencia: Acta de Consejo de Facultad.</w:t>
      </w:r>
    </w:p>
    <w:p w:rsidRPr="00C82FDF" w:rsidR="000E7DD0" w:rsidP="00AD4EF8" w:rsidRDefault="000E7DD0" w14:paraId="21BF8F06" w14:textId="1B54CF17">
      <w:pPr>
        <w:pStyle w:val="Prrafodelista"/>
        <w:numPr>
          <w:ilvl w:val="0"/>
          <w:numId w:val="9"/>
        </w:numPr>
        <w:ind w:left="284" w:hanging="142"/>
        <w:jc w:val="both"/>
        <w:rPr>
          <w:rFonts w:ascii="Arial" w:hAnsi="Arial" w:eastAsia="Arial" w:cs="Arial"/>
          <w:color w:val="000000" w:themeColor="text1"/>
          <w:sz w:val="20"/>
          <w:szCs w:val="20"/>
        </w:rPr>
      </w:pPr>
      <w:r w:rsidRPr="00C82FDF">
        <w:rPr>
          <w:rFonts w:ascii="Arial" w:hAnsi="Arial" w:eastAsia="Arial" w:cs="Arial"/>
          <w:color w:val="000000" w:themeColor="text1"/>
          <w:sz w:val="20"/>
          <w:szCs w:val="20"/>
        </w:rPr>
        <w:t>Tiempo previsto: el tiempo máximo establecido para el desarrollo de la fase 1, es de 3 meses.</w:t>
      </w:r>
    </w:p>
    <w:p w:rsidR="000E7DD0" w:rsidP="000E7DD0" w:rsidRDefault="000E7DD0" w14:paraId="158F639D" w14:textId="77777777">
      <w:pPr>
        <w:ind w:firstLine="720"/>
        <w:jc w:val="both"/>
        <w:rPr>
          <w:rFonts w:ascii="Arial" w:hAnsi="Arial" w:eastAsia="Arial" w:cs="Arial"/>
          <w:b/>
          <w:bCs/>
          <w:sz w:val="20"/>
          <w:szCs w:val="20"/>
        </w:rPr>
      </w:pPr>
      <w:r>
        <w:rPr>
          <w:rFonts w:ascii="Arial" w:hAnsi="Arial" w:eastAsia="Arial" w:cs="Arial"/>
          <w:b/>
          <w:bCs/>
          <w:sz w:val="20"/>
          <w:szCs w:val="20"/>
        </w:rPr>
        <w:t>FASE</w:t>
      </w:r>
      <w:r w:rsidRPr="146813AC">
        <w:rPr>
          <w:rFonts w:ascii="Arial" w:hAnsi="Arial" w:eastAsia="Arial" w:cs="Arial"/>
          <w:b/>
          <w:bCs/>
          <w:sz w:val="20"/>
          <w:szCs w:val="20"/>
        </w:rPr>
        <w:t xml:space="preserve"> 2. ESTRUCTURA CURRICULAR DEL PROGRAMA</w:t>
      </w:r>
    </w:p>
    <w:p w:rsidR="000E7DD0" w:rsidP="000E7DD0" w:rsidRDefault="000E7DD0" w14:paraId="38ED3A34" w14:textId="77777777">
      <w:pPr>
        <w:ind w:firstLine="720"/>
        <w:jc w:val="both"/>
        <w:rPr>
          <w:rFonts w:ascii="Arial" w:hAnsi="Arial" w:eastAsia="Arial" w:cs="Arial"/>
          <w:b/>
          <w:bCs/>
          <w:sz w:val="20"/>
          <w:szCs w:val="20"/>
        </w:rPr>
      </w:pPr>
    </w:p>
    <w:p w:rsidR="000E7DD0" w:rsidP="000E7DD0" w:rsidRDefault="000E7DD0" w14:paraId="7FDEB142" w14:textId="77777777">
      <w:pPr>
        <w:jc w:val="both"/>
        <w:rPr>
          <w:rFonts w:ascii="Arial" w:hAnsi="Arial" w:eastAsia="Arial" w:cs="Arial"/>
          <w:sz w:val="20"/>
          <w:szCs w:val="20"/>
        </w:rPr>
      </w:pPr>
      <w:r w:rsidRPr="146813AC">
        <w:rPr>
          <w:rFonts w:ascii="Arial" w:hAnsi="Arial" w:eastAsia="Arial" w:cs="Arial"/>
          <w:sz w:val="20"/>
          <w:szCs w:val="20"/>
        </w:rPr>
        <w:t>Esta etapa corresponde a evidenciar las condiciones de calidad exigidas en los documentos maestros que se presentan al MEN, para la creación o renovación de registros calificados; se desarrollan las condiciones que se relacionan en la norma</w:t>
      </w:r>
      <w:r>
        <w:rPr>
          <w:rFonts w:ascii="Arial" w:hAnsi="Arial" w:eastAsia="Arial" w:cs="Arial"/>
          <w:sz w:val="20"/>
          <w:szCs w:val="20"/>
        </w:rPr>
        <w:t>tividad vigente, asociadas con:</w:t>
      </w:r>
    </w:p>
    <w:p w:rsidR="000E7DD0" w:rsidP="000E7DD0" w:rsidRDefault="000E7DD0" w14:paraId="1D431F0C" w14:textId="77777777">
      <w:pPr>
        <w:jc w:val="both"/>
        <w:rPr>
          <w:rFonts w:ascii="Arial" w:hAnsi="Arial" w:eastAsia="Arial" w:cs="Arial"/>
          <w:b/>
          <w:sz w:val="20"/>
          <w:szCs w:val="20"/>
        </w:rPr>
      </w:pPr>
    </w:p>
    <w:p w:rsidRPr="006D7C2C" w:rsidR="000E7DD0" w:rsidP="000E7DD0" w:rsidRDefault="000E7DD0" w14:paraId="330AE2C1" w14:textId="77777777">
      <w:pPr>
        <w:jc w:val="both"/>
        <w:rPr>
          <w:rFonts w:ascii="Arial" w:hAnsi="Arial" w:eastAsia="Arial" w:cs="Arial"/>
          <w:b/>
          <w:bCs/>
          <w:sz w:val="20"/>
          <w:szCs w:val="20"/>
        </w:rPr>
      </w:pPr>
      <w:r w:rsidRPr="006D7C2C">
        <w:rPr>
          <w:rFonts w:ascii="Arial" w:hAnsi="Arial" w:eastAsia="Arial" w:cs="Arial"/>
          <w:b/>
          <w:bCs/>
          <w:sz w:val="20"/>
          <w:szCs w:val="20"/>
        </w:rPr>
        <w:t>1.</w:t>
      </w:r>
      <w:r>
        <w:rPr>
          <w:rFonts w:ascii="Arial" w:hAnsi="Arial" w:eastAsia="Arial" w:cs="Arial"/>
          <w:b/>
          <w:bCs/>
          <w:sz w:val="20"/>
          <w:szCs w:val="20"/>
        </w:rPr>
        <w:t xml:space="preserve"> </w:t>
      </w:r>
      <w:r w:rsidRPr="006D7C2C">
        <w:rPr>
          <w:rFonts w:ascii="Arial" w:hAnsi="Arial" w:eastAsia="Arial" w:cs="Arial"/>
          <w:b/>
          <w:bCs/>
          <w:sz w:val="20"/>
          <w:szCs w:val="20"/>
        </w:rPr>
        <w:t>Estructura curricular</w:t>
      </w:r>
    </w:p>
    <w:p w:rsidRPr="001A198D" w:rsidR="000E7DD0" w:rsidP="000E7DD0" w:rsidRDefault="000E7DD0" w14:paraId="43A9E652" w14:textId="77777777">
      <w:pPr>
        <w:jc w:val="both"/>
        <w:rPr>
          <w:rFonts w:ascii="Arial" w:hAnsi="Arial" w:eastAsia="Arial" w:cs="Arial"/>
          <w:sz w:val="20"/>
          <w:szCs w:val="20"/>
        </w:rPr>
      </w:pPr>
      <w:r w:rsidRPr="5AADB73D">
        <w:rPr>
          <w:rFonts w:ascii="Arial" w:hAnsi="Arial" w:eastAsia="Arial" w:cs="Arial"/>
          <w:sz w:val="20"/>
          <w:szCs w:val="20"/>
        </w:rPr>
        <w:t xml:space="preserve">A continuación, se presenta una propuesta planteada por </w:t>
      </w:r>
      <w:proofErr w:type="spellStart"/>
      <w:r w:rsidRPr="5AADB73D">
        <w:rPr>
          <w:rFonts w:ascii="Arial" w:hAnsi="Arial" w:eastAsia="Arial" w:cs="Arial"/>
          <w:sz w:val="20"/>
          <w:szCs w:val="20"/>
        </w:rPr>
        <w:t>Casarini</w:t>
      </w:r>
      <w:proofErr w:type="spellEnd"/>
      <w:r w:rsidRPr="5AADB73D">
        <w:rPr>
          <w:rFonts w:ascii="Arial" w:hAnsi="Arial" w:eastAsia="Arial" w:cs="Arial"/>
          <w:sz w:val="20"/>
          <w:szCs w:val="20"/>
        </w:rPr>
        <w:t xml:space="preserve"> (1999), frente a las diferentes formas de organización y estructura curricular.</w:t>
      </w:r>
    </w:p>
    <w:p w:rsidRPr="001A198D" w:rsidR="000E7DD0" w:rsidP="000E7DD0" w:rsidRDefault="000E7DD0" w14:paraId="67F5BA51" w14:textId="77777777">
      <w:pPr>
        <w:jc w:val="both"/>
        <w:rPr>
          <w:rFonts w:ascii="Arial" w:hAnsi="Arial" w:eastAsia="Arial" w:cs="Arial"/>
          <w:sz w:val="20"/>
          <w:szCs w:val="20"/>
        </w:rPr>
      </w:pPr>
    </w:p>
    <w:p w:rsidR="000E7DD0" w:rsidP="000E7DD0" w:rsidRDefault="000E7DD0" w14:paraId="58F9B028" w14:textId="77777777">
      <w:pPr>
        <w:pStyle w:val="Prrafodelista"/>
        <w:numPr>
          <w:ilvl w:val="0"/>
          <w:numId w:val="5"/>
        </w:numPr>
        <w:ind w:left="142" w:hanging="142"/>
        <w:jc w:val="both"/>
        <w:rPr>
          <w:rFonts w:ascii="Arial" w:hAnsi="Arial" w:eastAsia="Arial" w:cs="Arial"/>
          <w:b/>
          <w:sz w:val="20"/>
          <w:szCs w:val="20"/>
        </w:rPr>
      </w:pPr>
      <w:r w:rsidRPr="005C69F9">
        <w:rPr>
          <w:rFonts w:ascii="Arial" w:hAnsi="Arial" w:eastAsia="Arial" w:cs="Arial"/>
          <w:b/>
          <w:sz w:val="20"/>
          <w:szCs w:val="20"/>
        </w:rPr>
        <w:t>Plan lineal:</w:t>
      </w:r>
    </w:p>
    <w:p w:rsidR="000E7DD0" w:rsidP="000E7DD0" w:rsidRDefault="000E7DD0" w14:paraId="7DE7DC99" w14:textId="77777777">
      <w:pPr>
        <w:jc w:val="both"/>
        <w:rPr>
          <w:rFonts w:ascii="Arial" w:hAnsi="Arial" w:eastAsia="Arial" w:cs="Arial"/>
          <w:sz w:val="20"/>
          <w:szCs w:val="20"/>
        </w:rPr>
      </w:pPr>
      <w:r w:rsidRPr="146813AC">
        <w:rPr>
          <w:rFonts w:ascii="Arial" w:hAnsi="Arial" w:eastAsia="Arial" w:cs="Arial"/>
          <w:sz w:val="20"/>
          <w:szCs w:val="20"/>
        </w:rPr>
        <w:t>Es la estructura más antigua conocida, la organización está establecida de manera horizontal y vertical respecto a los contenidos estructurados en unidades-materias y asignaturas, bajo este modelo es posible profundizar temáticas definidas en cada asignatura. Entre sus debilidades se encuentran la fragmentación del conocimiento, presentando en ocasiones repetición de los contenidos.</w:t>
      </w:r>
    </w:p>
    <w:p w:rsidR="000E7DD0" w:rsidP="000E7DD0" w:rsidRDefault="000E7DD0" w14:paraId="4306D344" w14:textId="77777777">
      <w:pPr>
        <w:jc w:val="both"/>
        <w:rPr>
          <w:rFonts w:ascii="Arial" w:hAnsi="Arial" w:eastAsia="Arial" w:cs="Arial"/>
          <w:sz w:val="20"/>
          <w:szCs w:val="20"/>
        </w:rPr>
      </w:pPr>
    </w:p>
    <w:p w:rsidR="000E7DD0" w:rsidP="000E7DD0" w:rsidRDefault="000E7DD0" w14:paraId="77E3B0F1" w14:textId="77777777">
      <w:pPr>
        <w:pStyle w:val="Prrafodelista"/>
        <w:numPr>
          <w:ilvl w:val="0"/>
          <w:numId w:val="5"/>
        </w:numPr>
        <w:ind w:left="142" w:hanging="142"/>
        <w:jc w:val="both"/>
        <w:rPr>
          <w:rFonts w:ascii="Arial" w:hAnsi="Arial" w:eastAsia="Arial" w:cs="Arial"/>
          <w:b/>
          <w:sz w:val="20"/>
          <w:szCs w:val="20"/>
        </w:rPr>
      </w:pPr>
      <w:r w:rsidRPr="005C69F9">
        <w:rPr>
          <w:rFonts w:ascii="Arial" w:hAnsi="Arial" w:eastAsia="Arial" w:cs="Arial"/>
          <w:b/>
          <w:sz w:val="20"/>
          <w:szCs w:val="20"/>
        </w:rPr>
        <w:t>Planes modulares:</w:t>
      </w:r>
    </w:p>
    <w:p w:rsidRPr="001A198D" w:rsidR="000E7DD0" w:rsidP="000E7DD0" w:rsidRDefault="000E7DD0" w14:paraId="7507F433" w14:textId="77777777">
      <w:pPr>
        <w:jc w:val="both"/>
        <w:rPr>
          <w:rFonts w:ascii="Arial" w:hAnsi="Arial" w:eastAsia="Arial" w:cs="Arial"/>
          <w:sz w:val="20"/>
          <w:szCs w:val="20"/>
        </w:rPr>
      </w:pPr>
      <w:r w:rsidRPr="146813AC">
        <w:rPr>
          <w:rFonts w:ascii="Arial" w:hAnsi="Arial" w:eastAsia="Arial" w:cs="Arial"/>
          <w:sz w:val="20"/>
          <w:szCs w:val="20"/>
        </w:rPr>
        <w:t>Se busca por medio de módulos, generar integración curricular; parte de problemas teóricos y prácticos específicos de la profesión</w:t>
      </w:r>
      <w:r>
        <w:rPr>
          <w:rFonts w:ascii="Arial" w:hAnsi="Arial" w:eastAsia="Arial" w:cs="Arial"/>
          <w:sz w:val="20"/>
          <w:szCs w:val="20"/>
        </w:rPr>
        <w:t>,</w:t>
      </w:r>
      <w:r w:rsidRPr="146813AC">
        <w:rPr>
          <w:rFonts w:ascii="Arial" w:hAnsi="Arial" w:eastAsia="Arial" w:cs="Arial"/>
          <w:sz w:val="20"/>
          <w:szCs w:val="20"/>
        </w:rPr>
        <w:t xml:space="preserve"> lo cual posibilita la integración de los contenidos que se van a desarrollar, permite consolidar acciones desde </w:t>
      </w:r>
      <w:r>
        <w:rPr>
          <w:rFonts w:ascii="Arial" w:hAnsi="Arial" w:eastAsia="Arial" w:cs="Arial"/>
          <w:sz w:val="20"/>
          <w:szCs w:val="20"/>
        </w:rPr>
        <w:t xml:space="preserve">las funciones </w:t>
      </w:r>
      <w:r w:rsidRPr="146813AC">
        <w:rPr>
          <w:rFonts w:ascii="Arial" w:hAnsi="Arial" w:eastAsia="Arial" w:cs="Arial"/>
          <w:sz w:val="20"/>
          <w:szCs w:val="20"/>
        </w:rPr>
        <w:t>sustantiv</w:t>
      </w:r>
      <w:r>
        <w:rPr>
          <w:rFonts w:ascii="Arial" w:hAnsi="Arial" w:eastAsia="Arial" w:cs="Arial"/>
          <w:sz w:val="20"/>
          <w:szCs w:val="20"/>
        </w:rPr>
        <w:t>a</w:t>
      </w:r>
      <w:r w:rsidRPr="146813AC">
        <w:rPr>
          <w:rFonts w:ascii="Arial" w:hAnsi="Arial" w:eastAsia="Arial" w:cs="Arial"/>
          <w:sz w:val="20"/>
          <w:szCs w:val="20"/>
        </w:rPr>
        <w:t>s de la educación, bajo el eje articulador de la formación, como son la investigación, la proyección social y aproximarse a un futuro desempeño profesional con una lectura práctica de la realidad desde la profesión.</w:t>
      </w:r>
    </w:p>
    <w:p w:rsidRPr="001A198D" w:rsidR="000E7DD0" w:rsidP="000E7DD0" w:rsidRDefault="000E7DD0" w14:paraId="4D304309" w14:textId="77777777">
      <w:pPr>
        <w:jc w:val="both"/>
        <w:rPr>
          <w:rFonts w:ascii="Arial" w:hAnsi="Arial" w:eastAsia="Arial" w:cs="Arial"/>
          <w:sz w:val="20"/>
          <w:szCs w:val="20"/>
        </w:rPr>
      </w:pPr>
    </w:p>
    <w:p w:rsidR="000E7DD0" w:rsidP="000E7DD0" w:rsidRDefault="000E7DD0" w14:paraId="4F888982" w14:textId="77777777">
      <w:pPr>
        <w:jc w:val="both"/>
        <w:rPr>
          <w:rFonts w:ascii="Arial" w:hAnsi="Arial" w:eastAsia="Arial" w:cs="Arial"/>
          <w:sz w:val="20"/>
          <w:szCs w:val="20"/>
        </w:rPr>
      </w:pPr>
      <w:r w:rsidRPr="146813AC">
        <w:rPr>
          <w:rFonts w:ascii="Arial" w:hAnsi="Arial" w:eastAsia="Arial" w:cs="Arial"/>
          <w:sz w:val="20"/>
          <w:szCs w:val="20"/>
        </w:rPr>
        <w:t xml:space="preserve">Para tal fin, se </w:t>
      </w:r>
      <w:r>
        <w:rPr>
          <w:rFonts w:ascii="Arial" w:hAnsi="Arial" w:eastAsia="Arial" w:cs="Arial"/>
          <w:sz w:val="20"/>
          <w:szCs w:val="20"/>
        </w:rPr>
        <w:t>puede</w:t>
      </w:r>
      <w:r w:rsidRPr="146813AC">
        <w:rPr>
          <w:rFonts w:ascii="Arial" w:hAnsi="Arial" w:eastAsia="Arial" w:cs="Arial"/>
          <w:sz w:val="20"/>
          <w:szCs w:val="20"/>
        </w:rPr>
        <w:t xml:space="preserve"> generar una comprensión multidisciplinaria en cada módulo que se desarrolla por equipos de trabajo de docentes, integrando sus conocimientos a la enseñanza bajo esta modalidad; como aspecto fuerte se destaca la totalidad con la que se desarrollan las temáticas y como debilidad se indica la superficialidad en la que en ocasiones se desarrollan los temas. Callejas, Carballo, Lujan y Callejas (2017) </w:t>
      </w:r>
      <w:r>
        <w:rPr>
          <w:rFonts w:ascii="Arial" w:hAnsi="Arial" w:eastAsia="Arial" w:cs="Arial"/>
          <w:sz w:val="20"/>
          <w:szCs w:val="20"/>
        </w:rPr>
        <w:t xml:space="preserve">indican que </w:t>
      </w:r>
      <w:r w:rsidRPr="146813AC">
        <w:rPr>
          <w:rFonts w:ascii="Arial" w:hAnsi="Arial" w:eastAsia="Arial" w:cs="Arial"/>
          <w:sz w:val="20"/>
          <w:szCs w:val="20"/>
        </w:rPr>
        <w:t>para el diseño de los planes de estudio modulares basado en competencias genéricas y específicas tener presente los siguientes aspectos: Identificación de problemas</w:t>
      </w:r>
      <w:r>
        <w:rPr>
          <w:rFonts w:ascii="Arial" w:hAnsi="Arial" w:eastAsia="Arial" w:cs="Arial"/>
          <w:sz w:val="20"/>
          <w:szCs w:val="20"/>
        </w:rPr>
        <w:t xml:space="preserve"> o necesidades</w:t>
      </w:r>
      <w:r w:rsidRPr="146813AC">
        <w:rPr>
          <w:rFonts w:ascii="Arial" w:hAnsi="Arial" w:eastAsia="Arial" w:cs="Arial"/>
          <w:sz w:val="20"/>
          <w:szCs w:val="20"/>
        </w:rPr>
        <w:t xml:space="preserve"> que resuelve la profesión, </w:t>
      </w:r>
      <w:r>
        <w:rPr>
          <w:rFonts w:ascii="Arial" w:hAnsi="Arial" w:eastAsia="Arial" w:cs="Arial"/>
          <w:sz w:val="20"/>
          <w:szCs w:val="20"/>
        </w:rPr>
        <w:t>m</w:t>
      </w:r>
      <w:r w:rsidRPr="146813AC">
        <w:rPr>
          <w:rFonts w:ascii="Arial" w:hAnsi="Arial" w:eastAsia="Arial" w:cs="Arial"/>
          <w:sz w:val="20"/>
          <w:szCs w:val="20"/>
        </w:rPr>
        <w:t>odo de actuación</w:t>
      </w:r>
      <w:r>
        <w:rPr>
          <w:rFonts w:ascii="Arial" w:hAnsi="Arial" w:eastAsia="Arial" w:cs="Arial"/>
          <w:sz w:val="20"/>
          <w:szCs w:val="20"/>
        </w:rPr>
        <w:t xml:space="preserve"> y o</w:t>
      </w:r>
      <w:r w:rsidRPr="146813AC">
        <w:rPr>
          <w:rFonts w:ascii="Arial" w:hAnsi="Arial" w:eastAsia="Arial" w:cs="Arial"/>
          <w:sz w:val="20"/>
          <w:szCs w:val="20"/>
        </w:rPr>
        <w:t>bjeto de la profesión</w:t>
      </w:r>
      <w:r>
        <w:rPr>
          <w:rFonts w:ascii="Arial" w:hAnsi="Arial" w:eastAsia="Arial" w:cs="Arial"/>
          <w:sz w:val="20"/>
          <w:szCs w:val="20"/>
        </w:rPr>
        <w:t>.</w:t>
      </w:r>
    </w:p>
    <w:p w:rsidR="000E7DD0" w:rsidP="000E7DD0" w:rsidRDefault="000E7DD0" w14:paraId="441026E1" w14:textId="77777777">
      <w:pPr>
        <w:jc w:val="both"/>
        <w:rPr>
          <w:rFonts w:ascii="Arial" w:hAnsi="Arial" w:eastAsia="Arial" w:cs="Arial"/>
          <w:sz w:val="20"/>
          <w:szCs w:val="20"/>
        </w:rPr>
      </w:pPr>
    </w:p>
    <w:p w:rsidR="000E7DD0" w:rsidP="000E7DD0" w:rsidRDefault="000E7DD0" w14:paraId="3AB059BC" w14:textId="77777777">
      <w:pPr>
        <w:jc w:val="both"/>
        <w:rPr>
          <w:rFonts w:ascii="Arial" w:hAnsi="Arial" w:eastAsia="Arial" w:cs="Arial"/>
          <w:sz w:val="20"/>
          <w:szCs w:val="20"/>
        </w:rPr>
      </w:pPr>
      <w:r>
        <w:rPr>
          <w:rFonts w:ascii="Arial" w:hAnsi="Arial" w:eastAsia="Arial" w:cs="Arial"/>
          <w:sz w:val="20"/>
          <w:szCs w:val="20"/>
        </w:rPr>
        <w:t xml:space="preserve">Tobón (2004), sugiere que en el diseño modular parte de la construcción de nodos </w:t>
      </w:r>
      <w:proofErr w:type="spellStart"/>
      <w:r>
        <w:rPr>
          <w:rFonts w:ascii="Arial" w:hAnsi="Arial" w:eastAsia="Arial" w:cs="Arial"/>
          <w:sz w:val="20"/>
          <w:szCs w:val="20"/>
        </w:rPr>
        <w:t>problematizadores</w:t>
      </w:r>
      <w:proofErr w:type="spellEnd"/>
      <w:r>
        <w:rPr>
          <w:rFonts w:ascii="Arial" w:hAnsi="Arial" w:eastAsia="Arial" w:cs="Arial"/>
          <w:sz w:val="20"/>
          <w:szCs w:val="20"/>
        </w:rPr>
        <w:t xml:space="preserve"> asociados con la profesión y ocupación para la que se está construyendo el plan de estudios, posteriormente se definen los proyectos formativos que atienden a las problemáticas identificadas; simultáneamente se definen equipos docentes para la intervención de dichos núcleos </w:t>
      </w:r>
      <w:proofErr w:type="spellStart"/>
      <w:r>
        <w:rPr>
          <w:rFonts w:ascii="Arial" w:hAnsi="Arial" w:eastAsia="Arial" w:cs="Arial"/>
          <w:sz w:val="20"/>
          <w:szCs w:val="20"/>
        </w:rPr>
        <w:t>problemicos</w:t>
      </w:r>
      <w:proofErr w:type="spellEnd"/>
      <w:r>
        <w:rPr>
          <w:rFonts w:ascii="Arial" w:hAnsi="Arial" w:eastAsia="Arial" w:cs="Arial"/>
          <w:sz w:val="20"/>
          <w:szCs w:val="20"/>
        </w:rPr>
        <w:t>. Es necesario definir saberes desde el saber conocer: comprensión del problema en un contexto, saber ser: motivación y sentido personal, trabajo en equipo; saber hacer ejecución de procedimientos o acciones específicas para atender el problema.</w:t>
      </w:r>
    </w:p>
    <w:p w:rsidR="000E7DD0" w:rsidP="000E7DD0" w:rsidRDefault="000E7DD0" w14:paraId="1A6F4C87" w14:textId="77777777">
      <w:pPr>
        <w:jc w:val="both"/>
        <w:rPr>
          <w:rFonts w:ascii="Arial" w:hAnsi="Arial" w:eastAsia="Arial" w:cs="Arial"/>
          <w:sz w:val="20"/>
          <w:szCs w:val="20"/>
        </w:rPr>
      </w:pPr>
    </w:p>
    <w:p w:rsidR="000E7DD0" w:rsidP="000E7DD0" w:rsidRDefault="000E7DD0" w14:paraId="3AD7989B" w14:textId="77777777">
      <w:pPr>
        <w:jc w:val="both"/>
        <w:rPr>
          <w:rFonts w:ascii="Arial" w:hAnsi="Arial" w:eastAsia="Arial" w:cs="Arial"/>
          <w:sz w:val="20"/>
          <w:szCs w:val="20"/>
        </w:rPr>
      </w:pPr>
      <w:r>
        <w:rPr>
          <w:rFonts w:ascii="Arial" w:hAnsi="Arial" w:eastAsia="Arial" w:cs="Arial"/>
          <w:sz w:val="20"/>
          <w:szCs w:val="20"/>
        </w:rPr>
        <w:t>Hacer: procedimientos y técnicas, conocimientos prácticos, metodológicos</w:t>
      </w:r>
    </w:p>
    <w:p w:rsidR="000E7DD0" w:rsidP="000E7DD0" w:rsidRDefault="000E7DD0" w14:paraId="7C0649AC" w14:textId="77777777">
      <w:pPr>
        <w:jc w:val="both"/>
        <w:rPr>
          <w:rFonts w:ascii="Arial" w:hAnsi="Arial" w:eastAsia="Arial" w:cs="Arial"/>
          <w:sz w:val="20"/>
          <w:szCs w:val="20"/>
        </w:rPr>
      </w:pPr>
      <w:r>
        <w:rPr>
          <w:rFonts w:ascii="Arial" w:hAnsi="Arial" w:eastAsia="Arial" w:cs="Arial"/>
          <w:sz w:val="20"/>
          <w:szCs w:val="20"/>
        </w:rPr>
        <w:t>Conocer: nociones, proposiciones, conceptos. Conocimientos teóricos</w:t>
      </w:r>
    </w:p>
    <w:p w:rsidR="000E7DD0" w:rsidP="000E7DD0" w:rsidRDefault="000E7DD0" w14:paraId="184543BF" w14:textId="77777777">
      <w:pPr>
        <w:jc w:val="both"/>
        <w:rPr>
          <w:rFonts w:ascii="Arial" w:hAnsi="Arial" w:eastAsia="Arial" w:cs="Arial"/>
          <w:sz w:val="20"/>
          <w:szCs w:val="20"/>
        </w:rPr>
      </w:pPr>
      <w:r>
        <w:rPr>
          <w:rFonts w:ascii="Arial" w:hAnsi="Arial" w:eastAsia="Arial" w:cs="Arial"/>
          <w:sz w:val="20"/>
          <w:szCs w:val="20"/>
        </w:rPr>
        <w:t>Ser: Valores, actitudes y normas. Aspectos actitudinales querer, saber convivir.</w:t>
      </w:r>
    </w:p>
    <w:p w:rsidR="000E7DD0" w:rsidP="000E7DD0" w:rsidRDefault="000E7DD0" w14:paraId="3444BE65" w14:textId="77777777">
      <w:pPr>
        <w:jc w:val="both"/>
        <w:rPr>
          <w:rFonts w:ascii="Arial" w:hAnsi="Arial" w:eastAsia="Arial" w:cs="Arial"/>
          <w:sz w:val="20"/>
          <w:szCs w:val="20"/>
        </w:rPr>
      </w:pPr>
    </w:p>
    <w:p w:rsidR="000E7DD0" w:rsidP="000E7DD0" w:rsidRDefault="000E7DD0" w14:paraId="4C48F185" w14:textId="77777777">
      <w:pPr>
        <w:jc w:val="both"/>
        <w:rPr>
          <w:rFonts w:ascii="Arial" w:hAnsi="Arial" w:eastAsia="Arial" w:cs="Arial"/>
          <w:sz w:val="20"/>
          <w:szCs w:val="20"/>
        </w:rPr>
      </w:pPr>
      <w:r>
        <w:rPr>
          <w:rFonts w:ascii="Arial" w:hAnsi="Arial" w:eastAsia="Arial" w:cs="Arial"/>
          <w:sz w:val="20"/>
          <w:szCs w:val="20"/>
        </w:rPr>
        <w:t>Este diseño atiende igualmente al reconocimiento de necesidades y problemáticas de la realidad, por lo que es necesario partir de un caracterización de la realidad social, de las prácticas profesionales en ese contexto y problemáticas específicas asociadas con la profesión; así como los desarrollo disciplinar frente a la intervención de dichas problemáticas y el mercado laboral de los programas para los cuales se está diseñando el programa académico. La redacción de los núcleos funcionales debe ser corta, consolidada atendiendo a núcleos de saberes a unidades de aprendizaje. Se debe verificar que aporten al perfil de egreso.</w:t>
      </w:r>
    </w:p>
    <w:p w:rsidR="000E7DD0" w:rsidP="000E7DD0" w:rsidRDefault="000E7DD0" w14:paraId="25666A70" w14:textId="77777777">
      <w:pPr>
        <w:rPr>
          <w:rFonts w:ascii="Arial" w:hAnsi="Arial" w:eastAsia="Arial" w:cs="Arial"/>
          <w:sz w:val="20"/>
          <w:szCs w:val="20"/>
        </w:rPr>
      </w:pPr>
      <w:r>
        <w:rPr>
          <w:rFonts w:ascii="Arial" w:hAnsi="Arial" w:eastAsia="Arial" w:cs="Arial"/>
          <w:sz w:val="20"/>
          <w:szCs w:val="20"/>
        </w:rPr>
        <w:br w:type="page"/>
      </w:r>
    </w:p>
    <w:p w:rsidRPr="00E77F39" w:rsidR="000E7DD0" w:rsidP="000E7DD0" w:rsidRDefault="000E7DD0" w14:paraId="67016A3A" w14:textId="77777777">
      <w:pPr>
        <w:jc w:val="center"/>
        <w:rPr>
          <w:rFonts w:ascii="Arial" w:hAnsi="Arial" w:eastAsia="Arial" w:cs="Arial"/>
          <w:b/>
          <w:sz w:val="20"/>
          <w:szCs w:val="20"/>
        </w:rPr>
      </w:pPr>
      <w:r w:rsidRPr="00E77F39">
        <w:rPr>
          <w:rFonts w:ascii="Arial" w:hAnsi="Arial" w:eastAsia="Arial" w:cs="Arial"/>
          <w:b/>
          <w:sz w:val="20"/>
          <w:szCs w:val="20"/>
        </w:rPr>
        <w:t xml:space="preserve">Modelos </w:t>
      </w:r>
      <w:r>
        <w:rPr>
          <w:rFonts w:ascii="Arial" w:hAnsi="Arial" w:eastAsia="Arial" w:cs="Arial"/>
          <w:b/>
          <w:bCs/>
          <w:sz w:val="20"/>
          <w:szCs w:val="20"/>
        </w:rPr>
        <w:t>e</w:t>
      </w:r>
      <w:r w:rsidRPr="00E77F39">
        <w:rPr>
          <w:rFonts w:ascii="Arial" w:hAnsi="Arial" w:eastAsia="Arial" w:cs="Arial"/>
          <w:b/>
          <w:bCs/>
          <w:sz w:val="20"/>
          <w:szCs w:val="20"/>
        </w:rPr>
        <w:t>structura curricular</w:t>
      </w:r>
    </w:p>
    <w:p w:rsidR="000E7DD0" w:rsidP="000E7DD0" w:rsidRDefault="000E7DD0" w14:paraId="3C551EF8" w14:textId="77777777">
      <w:pPr>
        <w:jc w:val="both"/>
        <w:rPr>
          <w:rFonts w:ascii="Arial" w:hAnsi="Arial" w:eastAsia="Arial" w:cs="Arial"/>
          <w:sz w:val="20"/>
          <w:szCs w:val="20"/>
        </w:rPr>
      </w:pPr>
      <w:r>
        <w:rPr>
          <w:rFonts w:ascii="Arial" w:hAnsi="Arial" w:eastAsia="Arial" w:cs="Arial"/>
          <w:sz w:val="20"/>
          <w:szCs w:val="20"/>
        </w:rPr>
        <w:t>Plan lineal</w:t>
      </w:r>
    </w:p>
    <w:tbl>
      <w:tblPr>
        <w:tblStyle w:val="Tablaconcuadrcula"/>
        <w:tblW w:w="4102" w:type="dxa"/>
        <w:jc w:val="center"/>
        <w:tblLook w:val="04A0" w:firstRow="1" w:lastRow="0" w:firstColumn="1" w:lastColumn="0" w:noHBand="0" w:noVBand="1"/>
      </w:tblPr>
      <w:tblGrid>
        <w:gridCol w:w="1065"/>
        <w:gridCol w:w="570"/>
        <w:gridCol w:w="766"/>
        <w:gridCol w:w="850"/>
        <w:gridCol w:w="851"/>
      </w:tblGrid>
      <w:tr w:rsidR="000E7DD0" w:rsidTr="00AD4EF8" w14:paraId="7E446476" w14:textId="77777777">
        <w:trPr>
          <w:jc w:val="center"/>
        </w:trPr>
        <w:tc>
          <w:tcPr>
            <w:tcW w:w="4102" w:type="dxa"/>
            <w:gridSpan w:val="5"/>
          </w:tcPr>
          <w:p w:rsidRPr="00E77F39" w:rsidR="000E7DD0" w:rsidP="00AD4EF8" w:rsidRDefault="000E7DD0" w14:paraId="2891D927" w14:textId="77777777">
            <w:pPr>
              <w:jc w:val="center"/>
              <w:rPr>
                <w:rFonts w:ascii="Arial" w:hAnsi="Arial" w:eastAsia="Arial" w:cs="Arial"/>
                <w:sz w:val="20"/>
                <w:szCs w:val="20"/>
              </w:rPr>
            </w:pPr>
            <w:r w:rsidRPr="00E77F39">
              <w:rPr>
                <w:rFonts w:ascii="Arial" w:hAnsi="Arial" w:eastAsia="Arial" w:cs="Arial"/>
                <w:sz w:val="20"/>
                <w:szCs w:val="20"/>
              </w:rPr>
              <w:t>Semestres</w:t>
            </w:r>
          </w:p>
        </w:tc>
      </w:tr>
      <w:tr w:rsidR="000E7DD0" w:rsidTr="00AD4EF8" w14:paraId="4C82A79B" w14:textId="77777777">
        <w:trPr>
          <w:jc w:val="center"/>
        </w:trPr>
        <w:tc>
          <w:tcPr>
            <w:tcW w:w="1065" w:type="dxa"/>
            <w:vMerge w:val="restart"/>
            <w:vAlign w:val="center"/>
          </w:tcPr>
          <w:p w:rsidRPr="00E77F39" w:rsidR="000E7DD0" w:rsidP="00AD4EF8" w:rsidRDefault="000E7DD0" w14:paraId="20CF0505" w14:textId="77777777">
            <w:pPr>
              <w:jc w:val="center"/>
              <w:rPr>
                <w:rFonts w:ascii="Arial" w:hAnsi="Arial" w:eastAsia="Arial" w:cs="Arial"/>
                <w:sz w:val="20"/>
                <w:szCs w:val="20"/>
              </w:rPr>
            </w:pPr>
            <w:r w:rsidRPr="00E77F39">
              <w:rPr>
                <w:rFonts w:ascii="Arial" w:hAnsi="Arial" w:eastAsia="Arial" w:cs="Arial"/>
                <w:sz w:val="20"/>
                <w:szCs w:val="20"/>
              </w:rPr>
              <w:t>Materias</w:t>
            </w:r>
          </w:p>
        </w:tc>
        <w:tc>
          <w:tcPr>
            <w:tcW w:w="570" w:type="dxa"/>
          </w:tcPr>
          <w:p w:rsidRPr="00E77F39" w:rsidR="000E7DD0" w:rsidP="00AD4EF8" w:rsidRDefault="000E7DD0" w14:paraId="410057EC" w14:textId="77777777">
            <w:pPr>
              <w:jc w:val="both"/>
              <w:rPr>
                <w:rFonts w:ascii="Arial" w:hAnsi="Arial" w:eastAsia="Arial" w:cs="Arial"/>
                <w:sz w:val="20"/>
                <w:szCs w:val="20"/>
              </w:rPr>
            </w:pPr>
          </w:p>
        </w:tc>
        <w:tc>
          <w:tcPr>
            <w:tcW w:w="766" w:type="dxa"/>
          </w:tcPr>
          <w:p w:rsidR="000E7DD0" w:rsidP="00AD4EF8" w:rsidRDefault="000E7DD0" w14:paraId="4539E109" w14:textId="77777777">
            <w:pPr>
              <w:jc w:val="both"/>
              <w:rPr>
                <w:rFonts w:ascii="Arial" w:hAnsi="Arial" w:eastAsia="Arial" w:cs="Arial"/>
                <w:sz w:val="20"/>
                <w:szCs w:val="20"/>
              </w:rPr>
            </w:pPr>
          </w:p>
        </w:tc>
        <w:tc>
          <w:tcPr>
            <w:tcW w:w="850" w:type="dxa"/>
          </w:tcPr>
          <w:p w:rsidR="000E7DD0" w:rsidP="00AD4EF8" w:rsidRDefault="000E7DD0" w14:paraId="587AEA1D" w14:textId="77777777">
            <w:pPr>
              <w:jc w:val="both"/>
              <w:rPr>
                <w:rFonts w:ascii="Arial" w:hAnsi="Arial" w:eastAsia="Arial" w:cs="Arial"/>
                <w:sz w:val="20"/>
                <w:szCs w:val="20"/>
              </w:rPr>
            </w:pPr>
          </w:p>
        </w:tc>
        <w:tc>
          <w:tcPr>
            <w:tcW w:w="851" w:type="dxa"/>
          </w:tcPr>
          <w:p w:rsidR="000E7DD0" w:rsidP="00AD4EF8" w:rsidRDefault="000E7DD0" w14:paraId="7E743E30" w14:textId="77777777">
            <w:pPr>
              <w:jc w:val="both"/>
              <w:rPr>
                <w:rFonts w:ascii="Arial" w:hAnsi="Arial" w:eastAsia="Arial" w:cs="Arial"/>
                <w:sz w:val="20"/>
                <w:szCs w:val="20"/>
              </w:rPr>
            </w:pPr>
          </w:p>
        </w:tc>
      </w:tr>
      <w:tr w:rsidR="000E7DD0" w:rsidTr="00AD4EF8" w14:paraId="45544301" w14:textId="77777777">
        <w:trPr>
          <w:jc w:val="center"/>
        </w:trPr>
        <w:tc>
          <w:tcPr>
            <w:tcW w:w="1065" w:type="dxa"/>
            <w:vMerge/>
          </w:tcPr>
          <w:p w:rsidR="000E7DD0" w:rsidP="00AD4EF8" w:rsidRDefault="000E7DD0" w14:paraId="4B64BC00" w14:textId="77777777">
            <w:pPr>
              <w:jc w:val="both"/>
              <w:rPr>
                <w:rFonts w:ascii="Arial" w:hAnsi="Arial" w:eastAsia="Arial" w:cs="Arial"/>
                <w:sz w:val="20"/>
                <w:szCs w:val="20"/>
              </w:rPr>
            </w:pPr>
          </w:p>
        </w:tc>
        <w:tc>
          <w:tcPr>
            <w:tcW w:w="570" w:type="dxa"/>
          </w:tcPr>
          <w:p w:rsidR="000E7DD0" w:rsidP="00AD4EF8" w:rsidRDefault="000E7DD0" w14:paraId="728D2BE8" w14:textId="77777777">
            <w:pPr>
              <w:jc w:val="both"/>
              <w:rPr>
                <w:rFonts w:ascii="Arial" w:hAnsi="Arial" w:eastAsia="Arial" w:cs="Arial"/>
                <w:sz w:val="20"/>
                <w:szCs w:val="20"/>
              </w:rPr>
            </w:pPr>
          </w:p>
        </w:tc>
        <w:tc>
          <w:tcPr>
            <w:tcW w:w="766" w:type="dxa"/>
          </w:tcPr>
          <w:p w:rsidR="000E7DD0" w:rsidP="00AD4EF8" w:rsidRDefault="000E7DD0" w14:paraId="2CDA504E" w14:textId="77777777">
            <w:pPr>
              <w:jc w:val="both"/>
              <w:rPr>
                <w:rFonts w:ascii="Arial" w:hAnsi="Arial" w:eastAsia="Arial" w:cs="Arial"/>
                <w:sz w:val="20"/>
                <w:szCs w:val="20"/>
              </w:rPr>
            </w:pPr>
          </w:p>
        </w:tc>
        <w:tc>
          <w:tcPr>
            <w:tcW w:w="850" w:type="dxa"/>
          </w:tcPr>
          <w:p w:rsidR="000E7DD0" w:rsidP="00AD4EF8" w:rsidRDefault="000E7DD0" w14:paraId="4E477EE7" w14:textId="77777777">
            <w:pPr>
              <w:jc w:val="both"/>
              <w:rPr>
                <w:rFonts w:ascii="Arial" w:hAnsi="Arial" w:eastAsia="Arial" w:cs="Arial"/>
                <w:sz w:val="20"/>
                <w:szCs w:val="20"/>
              </w:rPr>
            </w:pPr>
          </w:p>
        </w:tc>
        <w:tc>
          <w:tcPr>
            <w:tcW w:w="851" w:type="dxa"/>
          </w:tcPr>
          <w:p w:rsidR="000E7DD0" w:rsidP="00AD4EF8" w:rsidRDefault="000E7DD0" w14:paraId="27DC3119" w14:textId="77777777">
            <w:pPr>
              <w:jc w:val="both"/>
              <w:rPr>
                <w:rFonts w:ascii="Arial" w:hAnsi="Arial" w:eastAsia="Arial" w:cs="Arial"/>
                <w:sz w:val="20"/>
                <w:szCs w:val="20"/>
              </w:rPr>
            </w:pPr>
          </w:p>
        </w:tc>
      </w:tr>
      <w:tr w:rsidR="000E7DD0" w:rsidTr="00AD4EF8" w14:paraId="5843C83F" w14:textId="77777777">
        <w:trPr>
          <w:jc w:val="center"/>
        </w:trPr>
        <w:tc>
          <w:tcPr>
            <w:tcW w:w="1065" w:type="dxa"/>
            <w:vMerge/>
          </w:tcPr>
          <w:p w:rsidR="000E7DD0" w:rsidP="00AD4EF8" w:rsidRDefault="000E7DD0" w14:paraId="4C9B5CAC" w14:textId="77777777">
            <w:pPr>
              <w:jc w:val="both"/>
              <w:rPr>
                <w:rFonts w:ascii="Arial" w:hAnsi="Arial" w:eastAsia="Arial" w:cs="Arial"/>
                <w:sz w:val="20"/>
                <w:szCs w:val="20"/>
              </w:rPr>
            </w:pPr>
          </w:p>
        </w:tc>
        <w:tc>
          <w:tcPr>
            <w:tcW w:w="570" w:type="dxa"/>
          </w:tcPr>
          <w:p w:rsidR="000E7DD0" w:rsidP="00AD4EF8" w:rsidRDefault="000E7DD0" w14:paraId="7F3F0E1E" w14:textId="77777777">
            <w:pPr>
              <w:jc w:val="both"/>
              <w:rPr>
                <w:rFonts w:ascii="Arial" w:hAnsi="Arial" w:eastAsia="Arial" w:cs="Arial"/>
                <w:sz w:val="20"/>
                <w:szCs w:val="20"/>
              </w:rPr>
            </w:pPr>
          </w:p>
        </w:tc>
        <w:tc>
          <w:tcPr>
            <w:tcW w:w="766" w:type="dxa"/>
          </w:tcPr>
          <w:p w:rsidR="000E7DD0" w:rsidP="00AD4EF8" w:rsidRDefault="000E7DD0" w14:paraId="310D9AB9" w14:textId="77777777">
            <w:pPr>
              <w:jc w:val="both"/>
              <w:rPr>
                <w:rFonts w:ascii="Arial" w:hAnsi="Arial" w:eastAsia="Arial" w:cs="Arial"/>
                <w:sz w:val="20"/>
                <w:szCs w:val="20"/>
              </w:rPr>
            </w:pPr>
          </w:p>
        </w:tc>
        <w:tc>
          <w:tcPr>
            <w:tcW w:w="850" w:type="dxa"/>
          </w:tcPr>
          <w:p w:rsidR="000E7DD0" w:rsidP="00AD4EF8" w:rsidRDefault="000E7DD0" w14:paraId="71F56E91" w14:textId="77777777">
            <w:pPr>
              <w:jc w:val="both"/>
              <w:rPr>
                <w:rFonts w:ascii="Arial" w:hAnsi="Arial" w:eastAsia="Arial" w:cs="Arial"/>
                <w:sz w:val="20"/>
                <w:szCs w:val="20"/>
              </w:rPr>
            </w:pPr>
          </w:p>
        </w:tc>
        <w:tc>
          <w:tcPr>
            <w:tcW w:w="851" w:type="dxa"/>
          </w:tcPr>
          <w:p w:rsidR="000E7DD0" w:rsidP="00AD4EF8" w:rsidRDefault="000E7DD0" w14:paraId="6F9F95D4" w14:textId="77777777">
            <w:pPr>
              <w:jc w:val="both"/>
              <w:rPr>
                <w:rFonts w:ascii="Arial" w:hAnsi="Arial" w:eastAsia="Arial" w:cs="Arial"/>
                <w:sz w:val="20"/>
                <w:szCs w:val="20"/>
              </w:rPr>
            </w:pPr>
          </w:p>
        </w:tc>
      </w:tr>
    </w:tbl>
    <w:p w:rsidR="000E7DD0" w:rsidP="000E7DD0" w:rsidRDefault="000E7DD0" w14:paraId="3B65F7D2" w14:textId="77777777">
      <w:pPr>
        <w:jc w:val="both"/>
        <w:rPr>
          <w:rFonts w:ascii="Arial" w:hAnsi="Arial" w:eastAsia="Arial" w:cs="Arial"/>
          <w:sz w:val="20"/>
          <w:szCs w:val="20"/>
        </w:rPr>
      </w:pPr>
    </w:p>
    <w:p w:rsidR="000E7DD0" w:rsidP="000E7DD0" w:rsidRDefault="000E7DD0" w14:paraId="51E11272" w14:textId="77777777">
      <w:pPr>
        <w:jc w:val="both"/>
        <w:rPr>
          <w:rFonts w:ascii="Arial" w:hAnsi="Arial" w:eastAsia="Arial" w:cs="Arial"/>
          <w:sz w:val="20"/>
          <w:szCs w:val="20"/>
        </w:rPr>
      </w:pPr>
      <w:r>
        <w:rPr>
          <w:rFonts w:ascii="Arial" w:hAnsi="Arial" w:eastAsia="Arial" w:cs="Arial"/>
          <w:sz w:val="20"/>
          <w:szCs w:val="20"/>
        </w:rPr>
        <w:t>Plan modular</w:t>
      </w:r>
    </w:p>
    <w:p w:rsidR="000E7DD0" w:rsidP="000E7DD0" w:rsidRDefault="000E7DD0" w14:paraId="428D937A" w14:textId="77777777">
      <w:pPr>
        <w:jc w:val="center"/>
        <w:rPr>
          <w:rFonts w:ascii="Arial" w:hAnsi="Arial" w:eastAsia="Arial" w:cs="Arial"/>
          <w:sz w:val="20"/>
          <w:szCs w:val="20"/>
        </w:rPr>
      </w:pPr>
      <w:r>
        <w:rPr>
          <w:noProof/>
          <w:lang w:val="es-CO" w:eastAsia="es-CO"/>
        </w:rPr>
        <w:drawing>
          <wp:inline distT="0" distB="0" distL="0" distR="0" wp14:anchorId="30E0E628" wp14:editId="3EEA659F">
            <wp:extent cx="3353268" cy="828791"/>
            <wp:effectExtent l="0" t="0" r="0" b="9525"/>
            <wp:docPr id="421133292" name="Imagen 3"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3353268" cy="828791"/>
                    </a:xfrm>
                    <a:prstGeom prst="rect">
                      <a:avLst/>
                    </a:prstGeom>
                  </pic:spPr>
                </pic:pic>
              </a:graphicData>
            </a:graphic>
          </wp:inline>
        </w:drawing>
      </w:r>
    </w:p>
    <w:p w:rsidR="000E7DD0" w:rsidP="000E7DD0" w:rsidRDefault="000E7DD0" w14:paraId="4C5F9705" w14:textId="77777777">
      <w:pPr>
        <w:jc w:val="center"/>
        <w:rPr>
          <w:rFonts w:ascii="Arial" w:hAnsi="Arial" w:eastAsia="Arial" w:cs="Arial"/>
          <w:sz w:val="20"/>
          <w:szCs w:val="20"/>
        </w:rPr>
      </w:pPr>
    </w:p>
    <w:p w:rsidR="000E7DD0" w:rsidP="000E7DD0" w:rsidRDefault="000E7DD0" w14:paraId="0A3183A5" w14:textId="77777777">
      <w:pPr>
        <w:ind w:right="1134"/>
        <w:jc w:val="both"/>
        <w:rPr>
          <w:rFonts w:ascii="Arial" w:hAnsi="Arial" w:eastAsia="Arial" w:cs="Arial"/>
          <w:sz w:val="16"/>
          <w:szCs w:val="16"/>
        </w:rPr>
      </w:pPr>
      <w:r w:rsidRPr="146813AC">
        <w:rPr>
          <w:rFonts w:ascii="Arial" w:hAnsi="Arial" w:eastAsia="Arial" w:cs="Arial"/>
          <w:sz w:val="16"/>
          <w:szCs w:val="16"/>
        </w:rPr>
        <w:t>Fuente: Esquemas de formas diferentes de organización y estructuración curricular (</w:t>
      </w:r>
      <w:bookmarkStart w:name="_Hlk10132516" w:id="0"/>
      <w:r w:rsidRPr="007B594A">
        <w:rPr>
          <w:rFonts w:ascii="Arial" w:hAnsi="Arial" w:eastAsia="Arial" w:cs="Arial"/>
          <w:sz w:val="16"/>
          <w:szCs w:val="16"/>
        </w:rPr>
        <w:t xml:space="preserve">Díaz Barriga, Lule González, Pacheco pinzón, </w:t>
      </w:r>
      <w:proofErr w:type="spellStart"/>
      <w:r w:rsidRPr="007B594A">
        <w:rPr>
          <w:rFonts w:ascii="Arial" w:hAnsi="Arial" w:eastAsia="Arial" w:cs="Arial"/>
          <w:sz w:val="16"/>
          <w:szCs w:val="16"/>
        </w:rPr>
        <w:t>Saad</w:t>
      </w:r>
      <w:proofErr w:type="spellEnd"/>
      <w:r w:rsidRPr="007B594A">
        <w:rPr>
          <w:rFonts w:ascii="Arial" w:hAnsi="Arial" w:eastAsia="Arial" w:cs="Arial"/>
          <w:sz w:val="16"/>
          <w:szCs w:val="16"/>
        </w:rPr>
        <w:t xml:space="preserve"> </w:t>
      </w:r>
      <w:proofErr w:type="spellStart"/>
      <w:r>
        <w:rPr>
          <w:rFonts w:ascii="Arial" w:hAnsi="Arial" w:eastAsia="Arial" w:cs="Arial"/>
          <w:sz w:val="16"/>
          <w:szCs w:val="16"/>
        </w:rPr>
        <w:t>D</w:t>
      </w:r>
      <w:r w:rsidRPr="007B594A">
        <w:rPr>
          <w:rFonts w:ascii="Arial" w:hAnsi="Arial" w:eastAsia="Arial" w:cs="Arial"/>
          <w:sz w:val="16"/>
          <w:szCs w:val="16"/>
        </w:rPr>
        <w:t>ayan</w:t>
      </w:r>
      <w:proofErr w:type="spellEnd"/>
      <w:r w:rsidRPr="007B594A">
        <w:rPr>
          <w:rFonts w:ascii="Arial" w:hAnsi="Arial" w:eastAsia="Arial" w:cs="Arial"/>
          <w:sz w:val="16"/>
          <w:szCs w:val="16"/>
        </w:rPr>
        <w:t xml:space="preserve">, Rojas </w:t>
      </w:r>
      <w:proofErr w:type="spellStart"/>
      <w:r w:rsidRPr="007B594A">
        <w:rPr>
          <w:rFonts w:ascii="Arial" w:hAnsi="Arial" w:eastAsia="Arial" w:cs="Arial"/>
          <w:sz w:val="16"/>
          <w:szCs w:val="16"/>
        </w:rPr>
        <w:t>Drummon</w:t>
      </w:r>
      <w:r>
        <w:rPr>
          <w:rFonts w:ascii="Arial" w:hAnsi="Arial" w:eastAsia="Arial" w:cs="Arial"/>
          <w:sz w:val="16"/>
          <w:szCs w:val="16"/>
        </w:rPr>
        <w:t>d</w:t>
      </w:r>
      <w:proofErr w:type="spellEnd"/>
      <w:r w:rsidRPr="007B594A">
        <w:rPr>
          <w:rFonts w:ascii="Arial" w:hAnsi="Arial" w:eastAsia="Arial" w:cs="Arial"/>
          <w:sz w:val="16"/>
          <w:szCs w:val="16"/>
        </w:rPr>
        <w:t xml:space="preserve"> 20</w:t>
      </w:r>
      <w:r>
        <w:rPr>
          <w:rFonts w:ascii="Arial" w:hAnsi="Arial" w:eastAsia="Arial" w:cs="Arial"/>
          <w:sz w:val="16"/>
          <w:szCs w:val="16"/>
        </w:rPr>
        <w:t>08, p. 120</w:t>
      </w:r>
      <w:r w:rsidRPr="007B594A">
        <w:rPr>
          <w:rFonts w:ascii="Arial" w:hAnsi="Arial" w:eastAsia="Arial" w:cs="Arial"/>
          <w:sz w:val="16"/>
          <w:szCs w:val="16"/>
        </w:rPr>
        <w:t xml:space="preserve">, </w:t>
      </w:r>
      <w:r w:rsidRPr="146813AC">
        <w:rPr>
          <w:rFonts w:ascii="Arial" w:hAnsi="Arial" w:eastAsia="Arial" w:cs="Arial"/>
          <w:sz w:val="16"/>
          <w:szCs w:val="16"/>
        </w:rPr>
        <w:t>Metodología de diseño curricular para educación superior, 1992).</w:t>
      </w:r>
    </w:p>
    <w:bookmarkEnd w:id="0"/>
    <w:p w:rsidR="000E7DD0" w:rsidP="000E7DD0" w:rsidRDefault="000E7DD0" w14:paraId="289408D7" w14:textId="77777777">
      <w:pPr>
        <w:tabs>
          <w:tab w:val="left" w:pos="2554"/>
        </w:tabs>
        <w:jc w:val="both"/>
        <w:rPr>
          <w:rFonts w:ascii="Arial" w:hAnsi="Arial" w:eastAsia="Arial" w:cs="Arial"/>
          <w:b/>
          <w:sz w:val="20"/>
          <w:szCs w:val="20"/>
        </w:rPr>
      </w:pPr>
    </w:p>
    <w:p w:rsidRPr="00022C80" w:rsidR="000E7DD0" w:rsidP="000E7DD0" w:rsidRDefault="000E7DD0" w14:paraId="5223E6E9" w14:textId="77777777">
      <w:pPr>
        <w:tabs>
          <w:tab w:val="left" w:pos="2554"/>
        </w:tabs>
        <w:jc w:val="both"/>
        <w:rPr>
          <w:rFonts w:ascii="Arial" w:hAnsi="Arial" w:eastAsia="Arial"/>
          <w:b/>
          <w:sz w:val="20"/>
        </w:rPr>
      </w:pPr>
      <w:r>
        <w:rPr>
          <w:rFonts w:ascii="Arial" w:hAnsi="Arial" w:eastAsia="Arial" w:cs="Arial"/>
          <w:b/>
          <w:sz w:val="20"/>
          <w:szCs w:val="20"/>
        </w:rPr>
        <w:t xml:space="preserve">2. Como estructurar una </w:t>
      </w:r>
      <w:r w:rsidRPr="00E456EF">
        <w:rPr>
          <w:rFonts w:ascii="Arial" w:hAnsi="Arial" w:eastAsia="Arial" w:cs="Arial"/>
          <w:b/>
          <w:sz w:val="20"/>
          <w:szCs w:val="20"/>
        </w:rPr>
        <w:t>competencia:</w:t>
      </w:r>
    </w:p>
    <w:p w:rsidR="000E7DD0" w:rsidP="000E7DD0" w:rsidRDefault="000E7DD0" w14:paraId="465E6B6F" w14:textId="77777777">
      <w:pPr>
        <w:tabs>
          <w:tab w:val="left" w:pos="2554"/>
        </w:tabs>
        <w:jc w:val="both"/>
        <w:rPr>
          <w:rFonts w:ascii="Arial" w:hAnsi="Arial" w:eastAsia="Arial" w:cs="Arial"/>
          <w:sz w:val="20"/>
          <w:szCs w:val="20"/>
        </w:rPr>
      </w:pPr>
    </w:p>
    <w:p w:rsidR="000E7DD0" w:rsidP="000E7DD0" w:rsidRDefault="000E7DD0" w14:paraId="2F4C65A8" w14:textId="77777777">
      <w:pPr>
        <w:tabs>
          <w:tab w:val="left" w:pos="2554"/>
        </w:tabs>
        <w:jc w:val="both"/>
        <w:rPr>
          <w:rFonts w:ascii="Arial" w:hAnsi="Arial" w:eastAsia="Arial" w:cs="Arial"/>
          <w:sz w:val="20"/>
          <w:szCs w:val="20"/>
        </w:rPr>
      </w:pPr>
      <w:r w:rsidRPr="00E456EF">
        <w:rPr>
          <w:rFonts w:ascii="Arial" w:hAnsi="Arial" w:eastAsia="Arial" w:cs="Arial"/>
          <w:sz w:val="20"/>
          <w:szCs w:val="20"/>
        </w:rPr>
        <w:t>Acorde a lo planteado por Tob</w:t>
      </w:r>
      <w:r>
        <w:rPr>
          <w:rFonts w:ascii="Arial" w:hAnsi="Arial" w:eastAsia="Arial" w:cs="Arial"/>
          <w:sz w:val="20"/>
          <w:szCs w:val="20"/>
        </w:rPr>
        <w:t xml:space="preserve">ón (2004), para estructura la competencia es necesario tener en cuenta los siguientes aspectos: inicia con un </w:t>
      </w:r>
      <w:proofErr w:type="spellStart"/>
      <w:r>
        <w:rPr>
          <w:rFonts w:ascii="Arial" w:hAnsi="Arial" w:eastAsia="Arial" w:cs="Arial"/>
          <w:sz w:val="20"/>
          <w:szCs w:val="20"/>
        </w:rPr>
        <w:t>verbo+objeto+condición</w:t>
      </w:r>
      <w:proofErr w:type="spellEnd"/>
      <w:r>
        <w:rPr>
          <w:rFonts w:ascii="Arial" w:hAnsi="Arial" w:eastAsia="Arial" w:cs="Arial"/>
          <w:sz w:val="20"/>
          <w:szCs w:val="20"/>
        </w:rPr>
        <w:t xml:space="preserve"> de calidad, ejemplo: </w:t>
      </w:r>
      <w:proofErr w:type="spellStart"/>
      <w:r>
        <w:rPr>
          <w:rFonts w:ascii="Arial" w:hAnsi="Arial" w:eastAsia="Arial" w:cs="Arial"/>
          <w:sz w:val="20"/>
          <w:szCs w:val="20"/>
        </w:rPr>
        <w:t>coordina+el</w:t>
      </w:r>
      <w:proofErr w:type="spellEnd"/>
      <w:r>
        <w:rPr>
          <w:rFonts w:ascii="Arial" w:hAnsi="Arial" w:eastAsia="Arial" w:cs="Arial"/>
          <w:sz w:val="20"/>
          <w:szCs w:val="20"/>
        </w:rPr>
        <w:t xml:space="preserve"> proceso </w:t>
      </w:r>
      <w:proofErr w:type="spellStart"/>
      <w:r>
        <w:rPr>
          <w:rFonts w:ascii="Arial" w:hAnsi="Arial" w:eastAsia="Arial" w:cs="Arial"/>
          <w:sz w:val="20"/>
          <w:szCs w:val="20"/>
        </w:rPr>
        <w:t>investigativo+con</w:t>
      </w:r>
      <w:proofErr w:type="spellEnd"/>
      <w:r>
        <w:rPr>
          <w:rFonts w:ascii="Arial" w:hAnsi="Arial" w:eastAsia="Arial" w:cs="Arial"/>
          <w:sz w:val="20"/>
          <w:szCs w:val="20"/>
        </w:rPr>
        <w:t xml:space="preserve"> base en requerimientos institucionales. Así mismo, t</w:t>
      </w:r>
      <w:r w:rsidRPr="00E456EF">
        <w:rPr>
          <w:rFonts w:ascii="Arial" w:hAnsi="Arial" w:eastAsia="Arial" w:cs="Arial"/>
          <w:sz w:val="20"/>
          <w:szCs w:val="20"/>
        </w:rPr>
        <w:t xml:space="preserve">eniendo en cuenta lo planteado por </w:t>
      </w:r>
      <w:r>
        <w:rPr>
          <w:rFonts w:ascii="Arial" w:hAnsi="Arial" w:eastAsia="Arial" w:cs="Arial"/>
          <w:sz w:val="20"/>
          <w:szCs w:val="20"/>
        </w:rPr>
        <w:t>el mismo autor</w:t>
      </w:r>
      <w:r w:rsidRPr="00E456EF">
        <w:rPr>
          <w:rFonts w:ascii="Arial" w:hAnsi="Arial" w:eastAsia="Arial" w:cs="Arial"/>
          <w:sz w:val="20"/>
          <w:szCs w:val="20"/>
        </w:rPr>
        <w:t>, en el proceso de identificación de las competencias es necesario tener en cuenta: identificar las com</w:t>
      </w:r>
      <w:r>
        <w:rPr>
          <w:rFonts w:ascii="Arial" w:hAnsi="Arial" w:eastAsia="Arial" w:cs="Arial"/>
          <w:sz w:val="20"/>
          <w:szCs w:val="20"/>
        </w:rPr>
        <w:t>p</w:t>
      </w:r>
      <w:r w:rsidRPr="00E456EF">
        <w:rPr>
          <w:rFonts w:ascii="Arial" w:hAnsi="Arial" w:eastAsia="Arial" w:cs="Arial"/>
          <w:sz w:val="20"/>
          <w:szCs w:val="20"/>
        </w:rPr>
        <w:t xml:space="preserve">etencias y elementos de la </w:t>
      </w:r>
      <w:r>
        <w:rPr>
          <w:rFonts w:ascii="Arial" w:hAnsi="Arial" w:eastAsia="Arial" w:cs="Arial"/>
          <w:sz w:val="20"/>
          <w:szCs w:val="20"/>
        </w:rPr>
        <w:t>misma</w:t>
      </w:r>
      <w:r w:rsidRPr="00E456EF">
        <w:rPr>
          <w:rFonts w:ascii="Arial" w:hAnsi="Arial" w:eastAsia="Arial" w:cs="Arial"/>
          <w:sz w:val="20"/>
          <w:szCs w:val="20"/>
        </w:rPr>
        <w:t xml:space="preserve">, </w:t>
      </w:r>
      <w:r>
        <w:rPr>
          <w:rFonts w:ascii="Arial" w:hAnsi="Arial" w:eastAsia="Arial" w:cs="Arial"/>
          <w:sz w:val="20"/>
          <w:szCs w:val="20"/>
        </w:rPr>
        <w:t xml:space="preserve">con relación a este último: </w:t>
      </w:r>
      <w:r w:rsidRPr="00E456EF">
        <w:rPr>
          <w:rFonts w:ascii="Arial" w:hAnsi="Arial" w:eastAsia="Arial" w:cs="Arial"/>
          <w:sz w:val="20"/>
          <w:szCs w:val="20"/>
        </w:rPr>
        <w:t xml:space="preserve">determinar criterios de </w:t>
      </w:r>
      <w:r>
        <w:rPr>
          <w:rFonts w:ascii="Arial" w:hAnsi="Arial" w:eastAsia="Arial" w:cs="Arial"/>
          <w:sz w:val="20"/>
          <w:szCs w:val="20"/>
        </w:rPr>
        <w:t xml:space="preserve">su </w:t>
      </w:r>
      <w:r w:rsidRPr="00E456EF">
        <w:rPr>
          <w:rFonts w:ascii="Arial" w:hAnsi="Arial" w:eastAsia="Arial" w:cs="Arial"/>
          <w:sz w:val="20"/>
          <w:szCs w:val="20"/>
        </w:rPr>
        <w:t>desempeño, establecer el rango de aplicación</w:t>
      </w:r>
      <w:r>
        <w:rPr>
          <w:rFonts w:ascii="Arial" w:hAnsi="Arial" w:eastAsia="Arial" w:cs="Arial"/>
          <w:sz w:val="20"/>
          <w:szCs w:val="20"/>
        </w:rPr>
        <w:t xml:space="preserve">, </w:t>
      </w:r>
      <w:r w:rsidRPr="00E456EF">
        <w:rPr>
          <w:rFonts w:ascii="Arial" w:hAnsi="Arial" w:eastAsia="Arial" w:cs="Arial"/>
          <w:sz w:val="20"/>
          <w:szCs w:val="20"/>
        </w:rPr>
        <w:t xml:space="preserve">determinar los saberes esenciales, </w:t>
      </w:r>
      <w:r>
        <w:rPr>
          <w:rFonts w:ascii="Arial" w:hAnsi="Arial" w:eastAsia="Arial" w:cs="Arial"/>
          <w:sz w:val="20"/>
          <w:szCs w:val="20"/>
        </w:rPr>
        <w:t xml:space="preserve">identificar </w:t>
      </w:r>
      <w:r w:rsidRPr="00E456EF">
        <w:rPr>
          <w:rFonts w:ascii="Arial" w:hAnsi="Arial" w:eastAsia="Arial" w:cs="Arial"/>
          <w:sz w:val="20"/>
          <w:szCs w:val="20"/>
        </w:rPr>
        <w:t>las evidencias requeridas</w:t>
      </w:r>
      <w:r>
        <w:rPr>
          <w:rFonts w:ascii="Arial" w:hAnsi="Arial" w:eastAsia="Arial" w:cs="Arial"/>
          <w:sz w:val="20"/>
          <w:szCs w:val="20"/>
        </w:rPr>
        <w:t>.</w:t>
      </w:r>
    </w:p>
    <w:p w:rsidR="000E7DD0" w:rsidP="000E7DD0" w:rsidRDefault="000E7DD0" w14:paraId="20E499D4" w14:textId="77777777">
      <w:pPr>
        <w:tabs>
          <w:tab w:val="left" w:pos="2554"/>
        </w:tabs>
        <w:jc w:val="both"/>
        <w:rPr>
          <w:rFonts w:ascii="Arial" w:hAnsi="Arial" w:eastAsia="Arial" w:cs="Arial"/>
          <w:sz w:val="20"/>
          <w:szCs w:val="20"/>
        </w:rPr>
      </w:pPr>
    </w:p>
    <w:p w:rsidRPr="00E456EF" w:rsidR="000E7DD0" w:rsidP="000E7DD0" w:rsidRDefault="000E7DD0" w14:paraId="7CEE0B8A" w14:textId="77777777">
      <w:pPr>
        <w:tabs>
          <w:tab w:val="left" w:pos="2554"/>
        </w:tabs>
        <w:jc w:val="both"/>
        <w:rPr>
          <w:rFonts w:ascii="Arial" w:hAnsi="Arial" w:eastAsia="Arial" w:cs="Arial"/>
          <w:sz w:val="20"/>
          <w:szCs w:val="20"/>
        </w:rPr>
      </w:pPr>
      <w:r w:rsidRPr="10D9507C">
        <w:rPr>
          <w:rFonts w:ascii="Arial" w:hAnsi="Arial" w:eastAsia="Arial" w:cs="Arial"/>
          <w:sz w:val="20"/>
          <w:szCs w:val="20"/>
        </w:rPr>
        <w:t>Además, se debe analizar con relación a la competencia, el saber conocer: que debe de saber o comprender para lograr lo descrito; saber hacer: que acciones o desempeños debe evidenciar el estudiante que comprueben que adquirió el conocimiento técnicas, procedimientos que debe manejar asegurando el desempeño idóneo, saber ser: actitudes que requiere la persona en el desempeño de la competencia.</w:t>
      </w:r>
    </w:p>
    <w:p w:rsidR="000E7DD0" w:rsidP="000E7DD0" w:rsidRDefault="000E7DD0" w14:paraId="533DAFCF" w14:textId="77777777">
      <w:pPr>
        <w:tabs>
          <w:tab w:val="left" w:pos="2554"/>
        </w:tabs>
        <w:jc w:val="both"/>
        <w:rPr>
          <w:rFonts w:ascii="Arial" w:hAnsi="Arial" w:eastAsia="Arial" w:cs="Arial"/>
          <w:b/>
          <w:sz w:val="20"/>
          <w:szCs w:val="20"/>
        </w:rPr>
      </w:pPr>
    </w:p>
    <w:p w:rsidR="000E7DD0" w:rsidP="000E7DD0" w:rsidRDefault="000E7DD0" w14:paraId="008E69A7" w14:textId="77777777">
      <w:pPr>
        <w:tabs>
          <w:tab w:val="left" w:pos="2554"/>
        </w:tabs>
        <w:jc w:val="both"/>
        <w:rPr>
          <w:rFonts w:ascii="Arial" w:hAnsi="Arial" w:eastAsia="Arial" w:cs="Arial"/>
          <w:b/>
          <w:sz w:val="20"/>
          <w:szCs w:val="20"/>
        </w:rPr>
      </w:pPr>
      <w:r>
        <w:rPr>
          <w:rFonts w:ascii="Arial" w:hAnsi="Arial" w:eastAsia="Arial" w:cs="Arial"/>
          <w:b/>
          <w:sz w:val="20"/>
          <w:szCs w:val="20"/>
        </w:rPr>
        <w:t>Crédito académico:</w:t>
      </w:r>
    </w:p>
    <w:p w:rsidR="000E7DD0" w:rsidP="000E7DD0" w:rsidRDefault="000E7DD0" w14:paraId="7277C9C9" w14:textId="77777777">
      <w:pPr>
        <w:tabs>
          <w:tab w:val="left" w:pos="2554"/>
        </w:tabs>
        <w:jc w:val="both"/>
        <w:rPr>
          <w:rFonts w:ascii="Arial" w:hAnsi="Arial" w:eastAsia="Arial" w:cs="Arial"/>
          <w:b/>
          <w:sz w:val="20"/>
          <w:szCs w:val="20"/>
        </w:rPr>
      </w:pPr>
    </w:p>
    <w:p w:rsidRPr="00604938" w:rsidR="000E7DD0" w:rsidP="000E7DD0" w:rsidRDefault="000E7DD0" w14:paraId="788524F8" w14:textId="77777777">
      <w:pPr>
        <w:tabs>
          <w:tab w:val="left" w:pos="2554"/>
        </w:tabs>
        <w:jc w:val="both"/>
        <w:rPr>
          <w:rFonts w:ascii="Arial" w:hAnsi="Arial" w:eastAsia="Arial" w:cs="Arial"/>
          <w:sz w:val="20"/>
          <w:szCs w:val="20"/>
        </w:rPr>
      </w:pPr>
      <w:r w:rsidRPr="00604938">
        <w:rPr>
          <w:rFonts w:ascii="Arial" w:hAnsi="Arial" w:eastAsia="Arial" w:cs="Arial"/>
          <w:sz w:val="20"/>
          <w:szCs w:val="20"/>
        </w:rPr>
        <w:t xml:space="preserve">El </w:t>
      </w:r>
      <w:r w:rsidRPr="00DD2A70">
        <w:rPr>
          <w:rFonts w:ascii="Arial" w:hAnsi="Arial" w:eastAsia="Arial" w:cs="Arial"/>
          <w:sz w:val="20"/>
          <w:szCs w:val="20"/>
        </w:rPr>
        <w:t xml:space="preserve">crédito académico se define como la unidad de medida en la que se expresan las actividades que forman parte del plan de estudios que </w:t>
      </w:r>
      <w:r>
        <w:rPr>
          <w:rFonts w:ascii="Arial" w:hAnsi="Arial" w:eastAsia="Arial" w:cs="Arial"/>
          <w:sz w:val="20"/>
          <w:szCs w:val="20"/>
        </w:rPr>
        <w:t>puede</w:t>
      </w:r>
      <w:r w:rsidRPr="00DD2A70">
        <w:rPr>
          <w:rFonts w:ascii="Arial" w:hAnsi="Arial" w:eastAsia="Arial" w:cs="Arial"/>
          <w:sz w:val="20"/>
          <w:szCs w:val="20"/>
        </w:rPr>
        <w:t>n cumplir los estudiantes, en los componentes o asignaturas acorde al enfoque del diseño, representa un trabajo académico de 48 horas, en las que se incluye</w:t>
      </w:r>
      <w:r>
        <w:rPr>
          <w:rFonts w:ascii="Arial" w:hAnsi="Arial" w:eastAsia="Arial" w:cs="Arial"/>
          <w:sz w:val="20"/>
          <w:szCs w:val="20"/>
        </w:rPr>
        <w:t xml:space="preserve"> el </w:t>
      </w:r>
      <w:r w:rsidRPr="00DD2A70">
        <w:rPr>
          <w:rFonts w:ascii="Arial" w:hAnsi="Arial" w:eastAsia="Arial" w:cs="Arial"/>
          <w:sz w:val="20"/>
          <w:szCs w:val="20"/>
        </w:rPr>
        <w:t>acompañamiento directo del docente y trabajo independiente</w:t>
      </w:r>
      <w:r>
        <w:rPr>
          <w:rFonts w:ascii="Arial" w:hAnsi="Arial" w:eastAsia="Arial" w:cs="Arial"/>
          <w:sz w:val="20"/>
          <w:szCs w:val="20"/>
        </w:rPr>
        <w:t xml:space="preserve"> del estudiante</w:t>
      </w:r>
      <w:r w:rsidRPr="00604938">
        <w:rPr>
          <w:rFonts w:ascii="Arial" w:hAnsi="Arial" w:eastAsia="Arial" w:cs="Arial"/>
          <w:sz w:val="20"/>
          <w:szCs w:val="20"/>
        </w:rPr>
        <w:t xml:space="preserve">. </w:t>
      </w:r>
    </w:p>
    <w:p w:rsidR="000E7DD0" w:rsidP="000E7DD0" w:rsidRDefault="000E7DD0" w14:paraId="26E83AB4" w14:textId="77777777">
      <w:pPr>
        <w:tabs>
          <w:tab w:val="left" w:pos="2554"/>
        </w:tabs>
        <w:jc w:val="both"/>
        <w:rPr>
          <w:rFonts w:ascii="Arial" w:hAnsi="Arial" w:eastAsia="Arial" w:cs="Arial"/>
          <w:sz w:val="20"/>
          <w:szCs w:val="20"/>
        </w:rPr>
      </w:pPr>
    </w:p>
    <w:p w:rsidR="000E7DD0" w:rsidP="000E7DD0" w:rsidRDefault="000E7DD0" w14:paraId="3620C191" w14:textId="77777777">
      <w:pPr>
        <w:jc w:val="both"/>
        <w:rPr>
          <w:rFonts w:ascii="Arial" w:hAnsi="Arial" w:eastAsia="Arial" w:cs="Arial"/>
          <w:b/>
          <w:bCs/>
          <w:sz w:val="20"/>
          <w:szCs w:val="20"/>
        </w:rPr>
      </w:pPr>
      <w:r>
        <w:rPr>
          <w:rFonts w:ascii="Arial" w:hAnsi="Arial" w:eastAsia="Arial" w:cs="Arial"/>
          <w:b/>
          <w:bCs/>
          <w:sz w:val="20"/>
          <w:szCs w:val="20"/>
        </w:rPr>
        <w:t>Cálculo de créditos académicos:</w:t>
      </w:r>
    </w:p>
    <w:p w:rsidR="000E7DD0" w:rsidP="000E7DD0" w:rsidRDefault="000E7DD0" w14:paraId="21AE97AB" w14:textId="77777777">
      <w:pPr>
        <w:jc w:val="both"/>
        <w:rPr>
          <w:rFonts w:ascii="Arial" w:hAnsi="Arial" w:eastAsia="Arial" w:cs="Arial"/>
          <w:b/>
          <w:bCs/>
          <w:sz w:val="20"/>
          <w:szCs w:val="20"/>
        </w:rPr>
      </w:pPr>
    </w:p>
    <w:p w:rsidR="000E7DD0" w:rsidP="000E7DD0" w:rsidRDefault="000E7DD0" w14:paraId="41FD333E" w14:textId="77777777">
      <w:pPr>
        <w:jc w:val="both"/>
        <w:rPr>
          <w:rFonts w:ascii="Arial" w:hAnsi="Arial" w:eastAsia="Arial" w:cs="Arial"/>
          <w:sz w:val="20"/>
          <w:szCs w:val="20"/>
        </w:rPr>
      </w:pPr>
      <w:r w:rsidRPr="146813AC">
        <w:rPr>
          <w:rFonts w:ascii="Arial" w:hAnsi="Arial" w:eastAsia="Arial" w:cs="Arial"/>
          <w:sz w:val="20"/>
          <w:szCs w:val="20"/>
        </w:rPr>
        <w:t xml:space="preserve">Un crédito académico corresponde a un mínimo de 48 horas y un máximo de 54 horas semanales, en las que se </w:t>
      </w:r>
      <w:r>
        <w:rPr>
          <w:rFonts w:ascii="Arial" w:hAnsi="Arial" w:eastAsia="Arial" w:cs="Arial"/>
          <w:sz w:val="20"/>
          <w:szCs w:val="20"/>
        </w:rPr>
        <w:t>puede</w:t>
      </w:r>
      <w:r w:rsidRPr="146813AC">
        <w:rPr>
          <w:rFonts w:ascii="Arial" w:hAnsi="Arial" w:eastAsia="Arial" w:cs="Arial"/>
          <w:sz w:val="20"/>
          <w:szCs w:val="20"/>
        </w:rPr>
        <w:t xml:space="preserve"> contemplar las horas de acompañamiento directo del docente y de trabajo independiente del estudiante, para el caso de los programas pregrado</w:t>
      </w:r>
      <w:r>
        <w:rPr>
          <w:rFonts w:ascii="Arial" w:hAnsi="Arial" w:eastAsia="Arial" w:cs="Arial"/>
          <w:sz w:val="20"/>
          <w:szCs w:val="20"/>
        </w:rPr>
        <w:t>; para la especialización</w:t>
      </w:r>
      <w:r w:rsidRPr="5AADB73D">
        <w:rPr>
          <w:rFonts w:ascii="Arial" w:hAnsi="Arial" w:eastAsia="Arial" w:cs="Arial"/>
          <w:sz w:val="20"/>
          <w:szCs w:val="20"/>
        </w:rPr>
        <w:t>, el cálculo del crédito se realizará, por cada hora de acompañamiento directo, se desarrollarán dos horas de trabajo independiente del estudiante</w:t>
      </w:r>
      <w:r>
        <w:rPr>
          <w:rFonts w:ascii="Arial" w:hAnsi="Arial" w:eastAsia="Arial" w:cs="Arial"/>
          <w:sz w:val="20"/>
          <w:szCs w:val="20"/>
        </w:rPr>
        <w:t xml:space="preserve">, en el caso de las maestrías </w:t>
      </w:r>
      <w:r w:rsidRPr="5AADB73D">
        <w:rPr>
          <w:rFonts w:ascii="Arial" w:hAnsi="Arial" w:eastAsia="Arial" w:cs="Arial"/>
          <w:sz w:val="20"/>
          <w:szCs w:val="20"/>
        </w:rPr>
        <w:t xml:space="preserve">por cada hora de acompañamiento directo, se desarrollarán </w:t>
      </w:r>
      <w:r>
        <w:rPr>
          <w:rFonts w:ascii="Arial" w:hAnsi="Arial" w:eastAsia="Arial" w:cs="Arial"/>
          <w:sz w:val="20"/>
          <w:szCs w:val="20"/>
        </w:rPr>
        <w:t>tres</w:t>
      </w:r>
      <w:r w:rsidRPr="5AADB73D">
        <w:rPr>
          <w:rFonts w:ascii="Arial" w:hAnsi="Arial" w:eastAsia="Arial" w:cs="Arial"/>
          <w:sz w:val="20"/>
          <w:szCs w:val="20"/>
        </w:rPr>
        <w:t xml:space="preserve"> horas de trabajo independiente</w:t>
      </w:r>
      <w:r>
        <w:rPr>
          <w:rFonts w:ascii="Arial" w:hAnsi="Arial" w:eastAsia="Arial" w:cs="Arial"/>
          <w:sz w:val="20"/>
          <w:szCs w:val="20"/>
        </w:rPr>
        <w:t>, lo cual no impide que de acuerdo a las necesidades particulares del programa se emplee un número mayor o menor de acompañamiento respecto al trabajo directo.</w:t>
      </w:r>
    </w:p>
    <w:p w:rsidR="000E7DD0" w:rsidP="000E7DD0" w:rsidRDefault="000E7DD0" w14:paraId="29A3AD3D" w14:textId="77777777">
      <w:pPr>
        <w:jc w:val="both"/>
        <w:rPr>
          <w:rFonts w:ascii="Arial" w:hAnsi="Arial" w:eastAsia="Arial" w:cs="Arial"/>
          <w:sz w:val="20"/>
          <w:szCs w:val="20"/>
        </w:rPr>
      </w:pPr>
    </w:p>
    <w:p w:rsidR="000E7DD0" w:rsidP="000E7DD0" w:rsidRDefault="000E7DD0" w14:paraId="0739BD3A" w14:textId="77777777">
      <w:pPr>
        <w:jc w:val="both"/>
        <w:rPr>
          <w:rFonts w:ascii="Arial" w:hAnsi="Arial" w:eastAsia="Arial" w:cs="Arial"/>
          <w:sz w:val="20"/>
          <w:szCs w:val="20"/>
        </w:rPr>
      </w:pPr>
      <w:r>
        <w:rPr>
          <w:rFonts w:ascii="Arial" w:hAnsi="Arial" w:eastAsia="Arial" w:cs="Arial"/>
          <w:sz w:val="20"/>
          <w:szCs w:val="20"/>
        </w:rPr>
        <w:t>Nota: Para establecer el número total de créditos del programa, se puede definir con base a la comparación con los programas similares al que se está creando o renovando, teniendo en cuenta el nivel de formación, así como las particularidades propias del programa y de la Institución.</w:t>
      </w:r>
    </w:p>
    <w:p w:rsidR="000E7DD0" w:rsidP="000E7DD0" w:rsidRDefault="000E7DD0" w14:paraId="4D1D1929" w14:textId="77777777">
      <w:pPr>
        <w:jc w:val="both"/>
        <w:rPr>
          <w:rFonts w:ascii="Arial" w:hAnsi="Arial" w:eastAsia="Arial" w:cs="Arial"/>
          <w:sz w:val="20"/>
          <w:szCs w:val="20"/>
        </w:rPr>
      </w:pPr>
    </w:p>
    <w:p w:rsidR="000E7DD0" w:rsidP="000E7DD0" w:rsidRDefault="000E7DD0" w14:paraId="705B117C" w14:textId="77777777">
      <w:pPr>
        <w:jc w:val="both"/>
        <w:rPr>
          <w:rFonts w:ascii="Arial" w:hAnsi="Arial" w:eastAsia="Arial" w:cs="Arial"/>
          <w:sz w:val="20"/>
          <w:szCs w:val="20"/>
        </w:rPr>
      </w:pPr>
      <w:r w:rsidRPr="146813AC">
        <w:rPr>
          <w:rFonts w:ascii="Arial" w:hAnsi="Arial" w:eastAsia="Arial" w:cs="Arial"/>
          <w:sz w:val="20"/>
          <w:szCs w:val="20"/>
        </w:rPr>
        <w:t xml:space="preserve">Acorde a lo exigido por el MEN, los programas estarán </w:t>
      </w:r>
      <w:r>
        <w:rPr>
          <w:rFonts w:ascii="Arial" w:hAnsi="Arial" w:eastAsia="Arial" w:cs="Arial"/>
          <w:sz w:val="20"/>
          <w:szCs w:val="20"/>
        </w:rPr>
        <w:t>estructura</w:t>
      </w:r>
      <w:r w:rsidRPr="146813AC">
        <w:rPr>
          <w:rFonts w:ascii="Arial" w:hAnsi="Arial" w:eastAsia="Arial" w:cs="Arial"/>
          <w:sz w:val="20"/>
          <w:szCs w:val="20"/>
        </w:rPr>
        <w:t xml:space="preserve">dos por periodos académicos, definidos en: Semestre </w:t>
      </w:r>
      <w:r w:rsidRPr="000B32A6">
        <w:rPr>
          <w:rFonts w:ascii="Arial" w:hAnsi="Arial" w:eastAsia="Arial" w:cs="Arial"/>
          <w:sz w:val="20"/>
          <w:szCs w:val="20"/>
        </w:rPr>
        <w:t>(6 meses calendario), Cuatrimestre (4 meses calendario), Trimestre (3 meses calendario), Bimestre (2 meses calendario).</w:t>
      </w:r>
    </w:p>
    <w:p w:rsidR="000E7DD0" w:rsidP="000E7DD0" w:rsidRDefault="000E7DD0" w14:paraId="70BAA8D9" w14:textId="77777777">
      <w:pPr>
        <w:jc w:val="both"/>
        <w:rPr>
          <w:rFonts w:ascii="Arial" w:hAnsi="Arial" w:eastAsia="Arial" w:cs="Arial"/>
          <w:sz w:val="20"/>
          <w:szCs w:val="20"/>
        </w:rPr>
      </w:pPr>
    </w:p>
    <w:p w:rsidR="000E7DD0" w:rsidP="000E7DD0" w:rsidRDefault="000E7DD0" w14:paraId="43EC6EC3" w14:textId="77777777">
      <w:pPr>
        <w:jc w:val="both"/>
        <w:rPr>
          <w:rFonts w:ascii="Arial" w:hAnsi="Arial" w:eastAsia="Arial" w:cs="Arial"/>
          <w:sz w:val="20"/>
          <w:szCs w:val="20"/>
        </w:rPr>
      </w:pPr>
      <w:r>
        <w:rPr>
          <w:rFonts w:ascii="Arial" w:hAnsi="Arial" w:eastAsia="Arial" w:cs="Arial"/>
          <w:sz w:val="20"/>
          <w:szCs w:val="20"/>
        </w:rPr>
        <w:t xml:space="preserve">En complementariedad con lo anterior, se estructurara el plan de estudios de los programas académicos a partir, de </w:t>
      </w:r>
      <w:proofErr w:type="gramStart"/>
      <w:r>
        <w:rPr>
          <w:rFonts w:ascii="Arial" w:hAnsi="Arial" w:eastAsia="Arial" w:cs="Arial"/>
          <w:sz w:val="20"/>
          <w:szCs w:val="20"/>
        </w:rPr>
        <w:t>la siguientes</w:t>
      </w:r>
      <w:proofErr w:type="gramEnd"/>
      <w:r>
        <w:rPr>
          <w:rFonts w:ascii="Arial" w:hAnsi="Arial" w:eastAsia="Arial" w:cs="Arial"/>
          <w:sz w:val="20"/>
          <w:szCs w:val="20"/>
        </w:rPr>
        <w:t>:</w:t>
      </w:r>
    </w:p>
    <w:p w:rsidR="000E7DD0" w:rsidP="000E7DD0" w:rsidRDefault="000E7DD0" w14:paraId="60621843" w14:textId="77777777">
      <w:pPr>
        <w:jc w:val="both"/>
        <w:rPr>
          <w:rFonts w:ascii="Arial" w:hAnsi="Arial" w:eastAsia="Arial" w:cs="Arial"/>
          <w:color w:val="FF0000"/>
          <w:sz w:val="20"/>
          <w:szCs w:val="20"/>
        </w:rPr>
      </w:pPr>
    </w:p>
    <w:p w:rsidR="000E7DD0" w:rsidP="000E7DD0" w:rsidRDefault="000E7DD0" w14:paraId="2E49B1FC" w14:textId="77777777">
      <w:pPr>
        <w:pStyle w:val="Prrafodelista"/>
        <w:numPr>
          <w:ilvl w:val="0"/>
          <w:numId w:val="4"/>
        </w:numPr>
        <w:ind w:left="426" w:hanging="284"/>
        <w:jc w:val="both"/>
        <w:rPr>
          <w:i/>
          <w:iCs/>
          <w:sz w:val="20"/>
          <w:szCs w:val="20"/>
        </w:rPr>
      </w:pPr>
      <w:r w:rsidRPr="146813AC">
        <w:rPr>
          <w:rFonts w:ascii="Arial" w:hAnsi="Arial" w:eastAsia="Arial" w:cs="Arial"/>
          <w:i/>
          <w:iCs/>
          <w:sz w:val="20"/>
          <w:szCs w:val="20"/>
        </w:rPr>
        <w:t>Fundamentación o básico:</w:t>
      </w:r>
      <w:r w:rsidRPr="146813AC">
        <w:rPr>
          <w:rFonts w:ascii="Arial" w:hAnsi="Arial" w:eastAsia="Arial" w:cs="Arial"/>
          <w:sz w:val="20"/>
          <w:szCs w:val="20"/>
        </w:rPr>
        <w:t xml:space="preserve"> </w:t>
      </w:r>
      <w:r>
        <w:rPr>
          <w:rFonts w:ascii="Arial" w:hAnsi="Arial" w:eastAsia="Arial" w:cs="Arial"/>
          <w:sz w:val="20"/>
          <w:szCs w:val="20"/>
        </w:rPr>
        <w:t>este componente b</w:t>
      </w:r>
      <w:r w:rsidRPr="146813AC">
        <w:rPr>
          <w:rFonts w:ascii="Arial" w:hAnsi="Arial" w:eastAsia="Arial" w:cs="Arial"/>
          <w:sz w:val="20"/>
          <w:szCs w:val="20"/>
        </w:rPr>
        <w:t xml:space="preserve">rinda herramientas introductorias y contextuales del programa académico que va a desarrollarse, conceptos iniciales que le posibilitaran la comprensión del componente disciplinar. </w:t>
      </w:r>
      <w:r>
        <w:rPr>
          <w:rFonts w:ascii="Arial" w:hAnsi="Arial" w:eastAsia="Arial" w:cs="Arial"/>
          <w:sz w:val="20"/>
          <w:szCs w:val="20"/>
        </w:rPr>
        <w:t>S</w:t>
      </w:r>
      <w:r w:rsidRPr="146813AC">
        <w:rPr>
          <w:rFonts w:ascii="Arial" w:hAnsi="Arial" w:eastAsia="Arial" w:cs="Arial"/>
          <w:sz w:val="20"/>
          <w:szCs w:val="20"/>
        </w:rPr>
        <w:t xml:space="preserve">e </w:t>
      </w:r>
      <w:r>
        <w:rPr>
          <w:rFonts w:ascii="Arial" w:hAnsi="Arial" w:eastAsia="Arial" w:cs="Arial"/>
          <w:sz w:val="20"/>
          <w:szCs w:val="20"/>
        </w:rPr>
        <w:t>presentan</w:t>
      </w:r>
      <w:r w:rsidRPr="146813AC">
        <w:rPr>
          <w:rFonts w:ascii="Arial" w:hAnsi="Arial" w:eastAsia="Arial" w:cs="Arial"/>
          <w:sz w:val="20"/>
          <w:szCs w:val="20"/>
        </w:rPr>
        <w:t xml:space="preserve"> aspectos </w:t>
      </w:r>
      <w:r>
        <w:rPr>
          <w:rFonts w:ascii="Arial" w:hAnsi="Arial" w:eastAsia="Arial" w:cs="Arial"/>
          <w:sz w:val="20"/>
          <w:szCs w:val="20"/>
        </w:rPr>
        <w:t>que apropian la</w:t>
      </w:r>
      <w:r w:rsidRPr="146813AC">
        <w:rPr>
          <w:rFonts w:ascii="Arial" w:hAnsi="Arial" w:eastAsia="Arial" w:cs="Arial"/>
          <w:sz w:val="20"/>
          <w:szCs w:val="20"/>
        </w:rPr>
        <w:t xml:space="preserve"> identidad policial o institucional, acorde a los parámetros establecidos por la Dirección Nacional de Escuelas, </w:t>
      </w:r>
      <w:r>
        <w:rPr>
          <w:rFonts w:ascii="Arial" w:hAnsi="Arial" w:eastAsia="Arial" w:cs="Arial"/>
          <w:sz w:val="20"/>
          <w:szCs w:val="20"/>
        </w:rPr>
        <w:t xml:space="preserve">así como; </w:t>
      </w:r>
      <w:r w:rsidRPr="146813AC">
        <w:rPr>
          <w:rFonts w:ascii="Arial" w:hAnsi="Arial" w:eastAsia="Arial" w:cs="Arial"/>
          <w:sz w:val="20"/>
          <w:szCs w:val="20"/>
        </w:rPr>
        <w:t xml:space="preserve">Doctrina Policial, Liderazgo Holístico, </w:t>
      </w:r>
      <w:r>
        <w:rPr>
          <w:rFonts w:ascii="Arial" w:hAnsi="Arial" w:eastAsia="Arial" w:cs="Arial"/>
          <w:sz w:val="20"/>
          <w:szCs w:val="20"/>
        </w:rPr>
        <w:t>entre otros,</w:t>
      </w:r>
      <w:r w:rsidRPr="146813AC">
        <w:rPr>
          <w:rFonts w:ascii="Arial" w:hAnsi="Arial" w:eastAsia="Arial" w:cs="Arial"/>
          <w:sz w:val="20"/>
          <w:szCs w:val="20"/>
        </w:rPr>
        <w:t xml:space="preserve"> debe estar relacionado con los perfiles, (se le suele asignar </w:t>
      </w:r>
      <w:r>
        <w:rPr>
          <w:rFonts w:ascii="Arial" w:hAnsi="Arial" w:eastAsia="Arial" w:cs="Arial"/>
          <w:sz w:val="20"/>
          <w:szCs w:val="20"/>
        </w:rPr>
        <w:t xml:space="preserve">el </w:t>
      </w:r>
      <w:r w:rsidRPr="146813AC">
        <w:rPr>
          <w:rFonts w:ascii="Arial" w:hAnsi="Arial" w:eastAsia="Arial" w:cs="Arial"/>
          <w:sz w:val="20"/>
          <w:szCs w:val="20"/>
        </w:rPr>
        <w:t>30% de</w:t>
      </w:r>
      <w:r>
        <w:rPr>
          <w:rFonts w:ascii="Arial" w:hAnsi="Arial" w:eastAsia="Arial" w:cs="Arial"/>
          <w:sz w:val="20"/>
          <w:szCs w:val="20"/>
        </w:rPr>
        <w:t>l total de l</w:t>
      </w:r>
      <w:r w:rsidRPr="146813AC">
        <w:rPr>
          <w:rFonts w:ascii="Arial" w:hAnsi="Arial" w:eastAsia="Arial" w:cs="Arial"/>
          <w:sz w:val="20"/>
          <w:szCs w:val="20"/>
        </w:rPr>
        <w:t>os créditos</w:t>
      </w:r>
      <w:r>
        <w:rPr>
          <w:rFonts w:ascii="Arial" w:hAnsi="Arial" w:eastAsia="Arial" w:cs="Arial"/>
          <w:sz w:val="20"/>
          <w:szCs w:val="20"/>
        </w:rPr>
        <w:t xml:space="preserve"> académicos</w:t>
      </w:r>
      <w:r w:rsidRPr="146813AC">
        <w:rPr>
          <w:rFonts w:ascii="Arial" w:hAnsi="Arial" w:eastAsia="Arial" w:cs="Arial"/>
          <w:sz w:val="20"/>
          <w:szCs w:val="20"/>
        </w:rPr>
        <w:t>).</w:t>
      </w:r>
    </w:p>
    <w:p w:rsidRPr="001A198D" w:rsidR="000E7DD0" w:rsidP="000E7DD0" w:rsidRDefault="000E7DD0" w14:paraId="5C3DDCBF" w14:textId="77777777">
      <w:pPr>
        <w:ind w:left="426" w:hanging="284"/>
        <w:jc w:val="both"/>
        <w:rPr>
          <w:rFonts w:ascii="Arial" w:hAnsi="Arial" w:eastAsia="Arial" w:cs="Arial"/>
          <w:sz w:val="20"/>
          <w:szCs w:val="20"/>
        </w:rPr>
      </w:pPr>
    </w:p>
    <w:p w:rsidR="000E7DD0" w:rsidP="000E7DD0" w:rsidRDefault="000E7DD0" w14:paraId="4C4A812C" w14:textId="77777777">
      <w:pPr>
        <w:pStyle w:val="Prrafodelista"/>
        <w:numPr>
          <w:ilvl w:val="0"/>
          <w:numId w:val="4"/>
        </w:numPr>
        <w:ind w:left="426" w:hanging="284"/>
        <w:jc w:val="both"/>
        <w:rPr>
          <w:rFonts w:ascii="Arial" w:hAnsi="Arial" w:eastAsia="Arial" w:cs="Arial"/>
          <w:sz w:val="20"/>
          <w:szCs w:val="20"/>
        </w:rPr>
      </w:pPr>
      <w:r w:rsidRPr="146813AC">
        <w:rPr>
          <w:rFonts w:ascii="Arial" w:hAnsi="Arial" w:eastAsia="Arial" w:cs="Arial"/>
          <w:i/>
          <w:iCs/>
          <w:sz w:val="20"/>
          <w:szCs w:val="20"/>
        </w:rPr>
        <w:t>Formación disciplinar, profesional o específic</w:t>
      </w:r>
      <w:r>
        <w:rPr>
          <w:rFonts w:ascii="Arial" w:hAnsi="Arial" w:eastAsia="Arial" w:cs="Arial"/>
          <w:i/>
          <w:iCs/>
          <w:sz w:val="20"/>
          <w:szCs w:val="20"/>
        </w:rPr>
        <w:t>o</w:t>
      </w:r>
      <w:r w:rsidRPr="146813AC">
        <w:rPr>
          <w:rFonts w:ascii="Arial" w:hAnsi="Arial" w:eastAsia="Arial" w:cs="Arial"/>
          <w:sz w:val="20"/>
          <w:szCs w:val="20"/>
        </w:rPr>
        <w:t xml:space="preserve">: </w:t>
      </w:r>
      <w:r>
        <w:rPr>
          <w:rFonts w:ascii="Arial" w:hAnsi="Arial" w:eastAsia="Arial" w:cs="Arial"/>
          <w:sz w:val="20"/>
          <w:szCs w:val="20"/>
        </w:rPr>
        <w:t>e</w:t>
      </w:r>
      <w:r w:rsidRPr="146813AC">
        <w:rPr>
          <w:rFonts w:ascii="Arial" w:hAnsi="Arial" w:eastAsia="Arial" w:cs="Arial"/>
          <w:sz w:val="20"/>
          <w:szCs w:val="20"/>
        </w:rPr>
        <w:t xml:space="preserve">ste componente brinda la formación disciplinar y profesional, es decir, las teorías, métodos y prácticas, mediante el ejercicio formativo, investigativo y de proyección social que lo integra a la comunidad profesional, el trabajo de grado </w:t>
      </w:r>
      <w:r>
        <w:rPr>
          <w:rFonts w:ascii="Arial" w:hAnsi="Arial" w:eastAsia="Arial" w:cs="Arial"/>
          <w:sz w:val="20"/>
          <w:szCs w:val="20"/>
        </w:rPr>
        <w:t>debe estar relacionado con</w:t>
      </w:r>
      <w:r w:rsidRPr="146813AC">
        <w:rPr>
          <w:rFonts w:ascii="Arial" w:hAnsi="Arial" w:eastAsia="Arial" w:cs="Arial"/>
          <w:sz w:val="20"/>
          <w:szCs w:val="20"/>
        </w:rPr>
        <w:t xml:space="preserve"> este componente. Este componente otorga el título (se le suele asignar mínimo 50% de</w:t>
      </w:r>
      <w:r>
        <w:rPr>
          <w:rFonts w:ascii="Arial" w:hAnsi="Arial" w:eastAsia="Arial" w:cs="Arial"/>
          <w:sz w:val="20"/>
          <w:szCs w:val="20"/>
        </w:rPr>
        <w:t>l total de</w:t>
      </w:r>
      <w:r w:rsidRPr="146813AC">
        <w:rPr>
          <w:rFonts w:ascii="Arial" w:hAnsi="Arial" w:eastAsia="Arial" w:cs="Arial"/>
          <w:sz w:val="20"/>
          <w:szCs w:val="20"/>
        </w:rPr>
        <w:t xml:space="preserve"> los créditos</w:t>
      </w:r>
      <w:r>
        <w:rPr>
          <w:rFonts w:ascii="Arial" w:hAnsi="Arial" w:eastAsia="Arial" w:cs="Arial"/>
          <w:sz w:val="20"/>
          <w:szCs w:val="20"/>
        </w:rPr>
        <w:t xml:space="preserve"> académicos</w:t>
      </w:r>
      <w:r w:rsidRPr="146813AC">
        <w:rPr>
          <w:rFonts w:ascii="Arial" w:hAnsi="Arial" w:eastAsia="Arial" w:cs="Arial"/>
          <w:sz w:val="20"/>
          <w:szCs w:val="20"/>
        </w:rPr>
        <w:t>).</w:t>
      </w:r>
    </w:p>
    <w:p w:rsidRPr="00210AC5" w:rsidR="000E7DD0" w:rsidP="000E7DD0" w:rsidRDefault="000E7DD0" w14:paraId="614A6380" w14:textId="77777777">
      <w:pPr>
        <w:pStyle w:val="Prrafodelista"/>
        <w:rPr>
          <w:rFonts w:ascii="Arial" w:hAnsi="Arial" w:eastAsia="Arial" w:cs="Arial"/>
          <w:i/>
          <w:iCs/>
          <w:sz w:val="20"/>
          <w:szCs w:val="20"/>
        </w:rPr>
      </w:pPr>
    </w:p>
    <w:p w:rsidRPr="00210AC5" w:rsidR="000E7DD0" w:rsidP="000E7DD0" w:rsidRDefault="000E7DD0" w14:paraId="7DD822A0" w14:textId="77777777">
      <w:pPr>
        <w:pStyle w:val="Prrafodelista"/>
        <w:numPr>
          <w:ilvl w:val="0"/>
          <w:numId w:val="4"/>
        </w:numPr>
        <w:ind w:left="426" w:hanging="284"/>
        <w:jc w:val="both"/>
        <w:rPr>
          <w:rFonts w:ascii="Arial" w:hAnsi="Arial" w:eastAsia="Arial" w:cs="Arial"/>
          <w:sz w:val="20"/>
          <w:szCs w:val="20"/>
        </w:rPr>
      </w:pPr>
      <w:r w:rsidRPr="00210AC5">
        <w:rPr>
          <w:rFonts w:ascii="Arial" w:hAnsi="Arial" w:eastAsia="Arial" w:cs="Arial"/>
          <w:i/>
          <w:iCs/>
          <w:sz w:val="20"/>
          <w:szCs w:val="20"/>
        </w:rPr>
        <w:t>Complementario:</w:t>
      </w:r>
      <w:r w:rsidRPr="00210AC5">
        <w:rPr>
          <w:rFonts w:ascii="Arial" w:hAnsi="Arial" w:eastAsia="Arial" w:cs="Arial"/>
          <w:sz w:val="20"/>
          <w:szCs w:val="20"/>
        </w:rPr>
        <w:t xml:space="preserve"> permite al estudiante contextualizar y profundizar temas de la profesión o disciplina apropiando herramientas y saberes tendientes a la flexibilidad e interdisciplinariedad. Propicia una aproximación a las funciones sustantivas de la educación (docencia, investigación y proyección social), se encuentran en este componente saberes que permiten la profundización y contexto acorde a intereses del estudiante en el ámbito de la profesión (máximo un 20% del total de los créditos académicos).</w:t>
      </w:r>
    </w:p>
    <w:p w:rsidRPr="004B2988" w:rsidR="000E7DD0" w:rsidP="000E7DD0" w:rsidRDefault="000E7DD0" w14:paraId="67B5615D" w14:textId="77777777">
      <w:pPr>
        <w:pStyle w:val="Prrafodelista"/>
        <w:jc w:val="both"/>
        <w:rPr>
          <w:sz w:val="20"/>
          <w:szCs w:val="20"/>
        </w:rPr>
      </w:pPr>
    </w:p>
    <w:p w:rsidR="000E7DD0" w:rsidP="000E7DD0" w:rsidRDefault="000E7DD0" w14:paraId="346515C3" w14:textId="77777777">
      <w:pPr>
        <w:jc w:val="both"/>
        <w:rPr>
          <w:rFonts w:ascii="Arial" w:hAnsi="Arial" w:eastAsia="Arial" w:cs="Arial"/>
          <w:sz w:val="20"/>
          <w:szCs w:val="20"/>
        </w:rPr>
      </w:pPr>
      <w:r>
        <w:rPr>
          <w:rFonts w:ascii="Arial" w:hAnsi="Arial" w:eastAsia="Arial" w:cs="Arial"/>
          <w:sz w:val="20"/>
          <w:szCs w:val="20"/>
        </w:rPr>
        <w:t>A</w:t>
      </w:r>
      <w:r w:rsidRPr="004B2988">
        <w:rPr>
          <w:rFonts w:ascii="Arial" w:hAnsi="Arial" w:eastAsia="Arial" w:cs="Arial"/>
          <w:sz w:val="20"/>
          <w:szCs w:val="20"/>
        </w:rPr>
        <w:t xml:space="preserve">grupa asignaturas o </w:t>
      </w:r>
      <w:r>
        <w:rPr>
          <w:rFonts w:ascii="Arial" w:hAnsi="Arial" w:eastAsia="Arial" w:cs="Arial"/>
          <w:sz w:val="20"/>
          <w:szCs w:val="20"/>
        </w:rPr>
        <w:t>módulos</w:t>
      </w:r>
      <w:r w:rsidRPr="004B2988">
        <w:rPr>
          <w:rFonts w:ascii="Arial" w:hAnsi="Arial" w:eastAsia="Arial" w:cs="Arial"/>
          <w:sz w:val="20"/>
          <w:szCs w:val="20"/>
        </w:rPr>
        <w:t xml:space="preserve"> de libre elección, (</w:t>
      </w:r>
      <w:r>
        <w:rPr>
          <w:rFonts w:ascii="Arial" w:hAnsi="Arial" w:eastAsia="Arial" w:cs="Arial"/>
          <w:sz w:val="20"/>
          <w:szCs w:val="20"/>
        </w:rPr>
        <w:t xml:space="preserve">electivas </w:t>
      </w:r>
      <w:r w:rsidRPr="004B2988">
        <w:rPr>
          <w:rFonts w:ascii="Arial" w:hAnsi="Arial" w:eastAsia="Arial" w:cs="Arial"/>
          <w:sz w:val="20"/>
          <w:szCs w:val="20"/>
        </w:rPr>
        <w:t>disciplinares y/o no disciplinares)</w:t>
      </w:r>
      <w:r>
        <w:rPr>
          <w:rFonts w:ascii="Arial" w:hAnsi="Arial" w:eastAsia="Arial" w:cs="Arial"/>
          <w:sz w:val="20"/>
          <w:szCs w:val="20"/>
        </w:rPr>
        <w:t xml:space="preserve">, de igual forma </w:t>
      </w:r>
      <w:r w:rsidRPr="146813AC">
        <w:rPr>
          <w:rFonts w:ascii="Arial" w:hAnsi="Arial" w:eastAsia="Arial" w:cs="Arial"/>
          <w:sz w:val="20"/>
          <w:szCs w:val="20"/>
        </w:rPr>
        <w:t xml:space="preserve">se incluyen los créditos en </w:t>
      </w:r>
      <w:r>
        <w:rPr>
          <w:rFonts w:ascii="Arial" w:hAnsi="Arial" w:eastAsia="Arial" w:cs="Arial"/>
          <w:sz w:val="20"/>
          <w:szCs w:val="20"/>
        </w:rPr>
        <w:t>l</w:t>
      </w:r>
      <w:r w:rsidRPr="146813AC">
        <w:rPr>
          <w:rFonts w:ascii="Arial" w:hAnsi="Arial" w:eastAsia="Arial" w:cs="Arial"/>
          <w:sz w:val="20"/>
          <w:szCs w:val="20"/>
        </w:rPr>
        <w:t>enguas extranjeras</w:t>
      </w:r>
      <w:r>
        <w:rPr>
          <w:rFonts w:ascii="Arial" w:hAnsi="Arial" w:eastAsia="Arial" w:cs="Arial"/>
          <w:sz w:val="20"/>
          <w:szCs w:val="20"/>
        </w:rPr>
        <w:t>,</w:t>
      </w:r>
      <w:r w:rsidRPr="146813AC">
        <w:rPr>
          <w:rFonts w:ascii="Arial" w:hAnsi="Arial" w:eastAsia="Arial" w:cs="Arial"/>
          <w:sz w:val="20"/>
          <w:szCs w:val="20"/>
        </w:rPr>
        <w:t xml:space="preserve"> acorde a la necesidad del programa académico</w:t>
      </w:r>
      <w:r>
        <w:rPr>
          <w:rFonts w:ascii="Arial" w:hAnsi="Arial" w:eastAsia="Arial" w:cs="Arial"/>
          <w:sz w:val="20"/>
          <w:szCs w:val="20"/>
        </w:rPr>
        <w:t xml:space="preserve">. </w:t>
      </w:r>
      <w:r w:rsidRPr="146813AC">
        <w:rPr>
          <w:rFonts w:ascii="Arial" w:hAnsi="Arial" w:eastAsia="Arial" w:cs="Arial"/>
          <w:sz w:val="20"/>
          <w:szCs w:val="20"/>
        </w:rPr>
        <w:t xml:space="preserve">Para algunos programas académicos la segunda lengua representa un aspecto importante en el objetivo de formación, requerido </w:t>
      </w:r>
      <w:r>
        <w:rPr>
          <w:rFonts w:ascii="Arial" w:hAnsi="Arial" w:eastAsia="Arial" w:cs="Arial"/>
          <w:sz w:val="20"/>
          <w:szCs w:val="20"/>
        </w:rPr>
        <w:t>en el</w:t>
      </w:r>
      <w:r w:rsidRPr="146813AC">
        <w:rPr>
          <w:rFonts w:ascii="Arial" w:hAnsi="Arial" w:eastAsia="Arial" w:cs="Arial"/>
          <w:sz w:val="20"/>
          <w:szCs w:val="20"/>
        </w:rPr>
        <w:t xml:space="preserve"> adecuado desempeño profesional, lo cual implica que el número de créditos sugeridos en la tabla anterior puede variar o pasar a ser un componente disciplinar en plan de estudios</w:t>
      </w:r>
      <w:r>
        <w:rPr>
          <w:rFonts w:ascii="Arial" w:hAnsi="Arial" w:eastAsia="Arial" w:cs="Arial"/>
          <w:sz w:val="20"/>
          <w:szCs w:val="20"/>
        </w:rPr>
        <w:t>, por lo que en cada caso particular, los programas académicos analizaran sus necesidades específicas.</w:t>
      </w:r>
    </w:p>
    <w:p w:rsidRPr="001A198D" w:rsidR="000E7DD0" w:rsidP="000E7DD0" w:rsidRDefault="000E7DD0" w14:paraId="25009FAD" w14:textId="77777777">
      <w:pPr>
        <w:jc w:val="both"/>
        <w:rPr>
          <w:rFonts w:ascii="Arial" w:hAnsi="Arial" w:eastAsia="Arial" w:cs="Arial"/>
          <w:sz w:val="20"/>
          <w:szCs w:val="20"/>
        </w:rPr>
      </w:pPr>
    </w:p>
    <w:p w:rsidR="000E7DD0" w:rsidP="000E7DD0" w:rsidRDefault="000E7DD0" w14:paraId="23FA6E6A" w14:textId="77777777">
      <w:pPr>
        <w:tabs>
          <w:tab w:val="left" w:pos="3060"/>
        </w:tabs>
        <w:jc w:val="both"/>
        <w:rPr>
          <w:rFonts w:ascii="Arial" w:hAnsi="Arial" w:eastAsia="Arial" w:cs="Arial"/>
          <w:sz w:val="20"/>
          <w:szCs w:val="20"/>
        </w:rPr>
      </w:pPr>
      <w:r w:rsidRPr="146813AC">
        <w:rPr>
          <w:rFonts w:ascii="Arial" w:hAnsi="Arial" w:eastAsia="Arial" w:cs="Arial"/>
          <w:sz w:val="20"/>
          <w:szCs w:val="20"/>
        </w:rPr>
        <w:t xml:space="preserve">De acuerdo a los lineamientos establecidos por el MEN en el documento de estándares básicos en </w:t>
      </w:r>
      <w:r>
        <w:rPr>
          <w:rFonts w:ascii="Arial" w:hAnsi="Arial" w:eastAsia="Arial" w:cs="Arial"/>
          <w:sz w:val="20"/>
          <w:szCs w:val="20"/>
        </w:rPr>
        <w:t>l</w:t>
      </w:r>
      <w:r w:rsidRPr="146813AC">
        <w:rPr>
          <w:rFonts w:ascii="Arial" w:hAnsi="Arial" w:eastAsia="Arial" w:cs="Arial"/>
          <w:sz w:val="20"/>
          <w:szCs w:val="20"/>
        </w:rPr>
        <w:t xml:space="preserve">enguas extranjeras (2006), se presenta una propuesta por nivel académico de formación </w:t>
      </w:r>
      <w:r>
        <w:rPr>
          <w:rFonts w:ascii="Arial" w:hAnsi="Arial" w:eastAsia="Arial" w:cs="Arial"/>
          <w:sz w:val="20"/>
          <w:szCs w:val="20"/>
        </w:rPr>
        <w:t>alineada</w:t>
      </w:r>
      <w:r w:rsidRPr="146813AC">
        <w:rPr>
          <w:rFonts w:ascii="Arial" w:hAnsi="Arial" w:eastAsia="Arial" w:cs="Arial"/>
          <w:sz w:val="20"/>
          <w:szCs w:val="20"/>
        </w:rPr>
        <w:t xml:space="preserve"> </w:t>
      </w:r>
      <w:r>
        <w:rPr>
          <w:rFonts w:ascii="Arial" w:hAnsi="Arial" w:eastAsia="Arial" w:cs="Arial"/>
          <w:sz w:val="20"/>
          <w:szCs w:val="20"/>
        </w:rPr>
        <w:t xml:space="preserve">aproximada </w:t>
      </w:r>
      <w:r w:rsidRPr="146813AC">
        <w:rPr>
          <w:rFonts w:ascii="Arial" w:hAnsi="Arial" w:eastAsia="Arial" w:cs="Arial"/>
          <w:sz w:val="20"/>
          <w:szCs w:val="20"/>
        </w:rPr>
        <w:t xml:space="preserve">al número de créditos del </w:t>
      </w:r>
      <w:r>
        <w:rPr>
          <w:rFonts w:ascii="Arial" w:hAnsi="Arial" w:eastAsia="Arial" w:cs="Arial"/>
          <w:sz w:val="20"/>
          <w:szCs w:val="20"/>
        </w:rPr>
        <w:t>M</w:t>
      </w:r>
      <w:r w:rsidRPr="146813AC">
        <w:rPr>
          <w:rFonts w:ascii="Arial" w:hAnsi="Arial" w:eastAsia="Arial" w:cs="Arial"/>
          <w:sz w:val="20"/>
          <w:szCs w:val="20"/>
        </w:rPr>
        <w:t xml:space="preserve">arco </w:t>
      </w:r>
      <w:r>
        <w:rPr>
          <w:rFonts w:ascii="Arial" w:hAnsi="Arial" w:eastAsia="Arial" w:cs="Arial"/>
          <w:sz w:val="20"/>
          <w:szCs w:val="20"/>
        </w:rPr>
        <w:t>C</w:t>
      </w:r>
      <w:r w:rsidRPr="146813AC">
        <w:rPr>
          <w:rFonts w:ascii="Arial" w:hAnsi="Arial" w:eastAsia="Arial" w:cs="Arial"/>
          <w:sz w:val="20"/>
          <w:szCs w:val="20"/>
        </w:rPr>
        <w:t xml:space="preserve">omún </w:t>
      </w:r>
      <w:r>
        <w:rPr>
          <w:rFonts w:ascii="Arial" w:hAnsi="Arial" w:eastAsia="Arial" w:cs="Arial"/>
          <w:sz w:val="20"/>
          <w:szCs w:val="20"/>
        </w:rPr>
        <w:t>E</w:t>
      </w:r>
      <w:r w:rsidRPr="146813AC">
        <w:rPr>
          <w:rFonts w:ascii="Arial" w:hAnsi="Arial" w:eastAsia="Arial" w:cs="Arial"/>
          <w:sz w:val="20"/>
          <w:szCs w:val="20"/>
        </w:rPr>
        <w:t>uropeo sugerido en el idioma Ingles.</w:t>
      </w:r>
    </w:p>
    <w:p w:rsidR="000E7DD0" w:rsidP="000E7DD0" w:rsidRDefault="000E7DD0" w14:paraId="596AA5AF" w14:textId="77777777">
      <w:pPr>
        <w:tabs>
          <w:tab w:val="left" w:pos="3060"/>
        </w:tabs>
        <w:jc w:val="both"/>
        <w:rPr>
          <w:rFonts w:ascii="Arial" w:hAnsi="Arial" w:eastAsia="Arial" w:cs="Arial"/>
          <w:sz w:val="20"/>
          <w:szCs w:val="20"/>
        </w:rPr>
      </w:pPr>
    </w:p>
    <w:p w:rsidR="000E7DD0" w:rsidP="000E7DD0" w:rsidRDefault="000E7DD0" w14:paraId="6B6307DC" w14:textId="77777777">
      <w:pPr>
        <w:jc w:val="both"/>
        <w:rPr>
          <w:rFonts w:ascii="Arial" w:hAnsi="Arial" w:eastAsia="Arial" w:cs="Arial"/>
          <w:sz w:val="20"/>
          <w:szCs w:val="20"/>
        </w:rPr>
      </w:pPr>
      <w:r w:rsidRPr="146813AC">
        <w:rPr>
          <w:rFonts w:ascii="Arial" w:hAnsi="Arial" w:eastAsia="Arial" w:cs="Arial"/>
          <w:b/>
          <w:bCs/>
          <w:sz w:val="20"/>
          <w:szCs w:val="20"/>
        </w:rPr>
        <w:t>Investiga</w:t>
      </w:r>
      <w:r>
        <w:rPr>
          <w:rFonts w:ascii="Arial" w:hAnsi="Arial" w:eastAsia="Arial" w:cs="Arial"/>
          <w:b/>
          <w:bCs/>
          <w:sz w:val="20"/>
          <w:szCs w:val="20"/>
        </w:rPr>
        <w:t>ción</w:t>
      </w:r>
      <w:r w:rsidRPr="146813AC">
        <w:rPr>
          <w:rFonts w:ascii="Arial" w:hAnsi="Arial" w:eastAsia="Arial" w:cs="Arial"/>
          <w:b/>
          <w:bCs/>
          <w:sz w:val="20"/>
          <w:szCs w:val="20"/>
        </w:rPr>
        <w:t>:</w:t>
      </w:r>
      <w:r w:rsidRPr="146813AC">
        <w:rPr>
          <w:rFonts w:ascii="Arial" w:hAnsi="Arial" w:eastAsia="Arial" w:cs="Arial"/>
          <w:sz w:val="20"/>
          <w:szCs w:val="20"/>
        </w:rPr>
        <w:t xml:space="preserve"> </w:t>
      </w:r>
      <w:r>
        <w:rPr>
          <w:rFonts w:ascii="Arial" w:hAnsi="Arial" w:eastAsia="Arial" w:cs="Arial"/>
          <w:sz w:val="20"/>
          <w:szCs w:val="20"/>
        </w:rPr>
        <w:t>es necesario tener en cuenta la</w:t>
      </w:r>
      <w:r w:rsidRPr="146813AC">
        <w:rPr>
          <w:rFonts w:ascii="Arial" w:hAnsi="Arial" w:eastAsia="Arial" w:cs="Arial"/>
          <w:sz w:val="20"/>
          <w:szCs w:val="20"/>
        </w:rPr>
        <w:t xml:space="preserve"> normatividad vigente emitida por el MEN</w:t>
      </w:r>
      <w:r>
        <w:rPr>
          <w:rFonts w:ascii="Arial" w:hAnsi="Arial" w:eastAsia="Arial" w:cs="Arial"/>
          <w:sz w:val="20"/>
          <w:szCs w:val="20"/>
        </w:rPr>
        <w:t>, Colciencias y los</w:t>
      </w:r>
      <w:r w:rsidRPr="146813AC">
        <w:rPr>
          <w:rFonts w:ascii="Arial" w:hAnsi="Arial" w:eastAsia="Arial" w:cs="Arial"/>
          <w:sz w:val="20"/>
          <w:szCs w:val="20"/>
        </w:rPr>
        <w:t xml:space="preserve"> lineamientos definidos</w:t>
      </w:r>
      <w:r>
        <w:rPr>
          <w:rFonts w:ascii="Arial" w:hAnsi="Arial" w:eastAsia="Arial" w:cs="Arial"/>
          <w:sz w:val="20"/>
          <w:szCs w:val="20"/>
        </w:rPr>
        <w:t xml:space="preserve"> por</w:t>
      </w:r>
      <w:r w:rsidRPr="146813AC">
        <w:rPr>
          <w:rFonts w:ascii="Arial" w:hAnsi="Arial" w:eastAsia="Arial" w:cs="Arial"/>
          <w:sz w:val="20"/>
          <w:szCs w:val="20"/>
        </w:rPr>
        <w:t xml:space="preserve"> la DINAE, respecto a</w:t>
      </w:r>
      <w:r>
        <w:rPr>
          <w:rFonts w:ascii="Arial" w:hAnsi="Arial" w:eastAsia="Arial" w:cs="Arial"/>
          <w:sz w:val="20"/>
          <w:szCs w:val="20"/>
        </w:rPr>
        <w:t>l alcance que tendrá la investigación de acuerdo al nivel de formación del programa. En lo posible, si en el programa se pretende trabajar la investigación formativa en la que el estudiante avanza en su propia frontera del conocimiento, o si dentro de los propósitos del programa está la formación en investigación, se espera que se forme metodológicamente para abordar procesos de investigación y genere nuevo conocimiento.</w:t>
      </w:r>
    </w:p>
    <w:p w:rsidR="000E7DD0" w:rsidP="000E7DD0" w:rsidRDefault="000E7DD0" w14:paraId="5131623B" w14:textId="77777777">
      <w:pPr>
        <w:jc w:val="both"/>
        <w:rPr>
          <w:rFonts w:ascii="Arial" w:hAnsi="Arial" w:eastAsia="Arial" w:cs="Arial"/>
          <w:sz w:val="20"/>
          <w:szCs w:val="20"/>
        </w:rPr>
      </w:pPr>
    </w:p>
    <w:p w:rsidR="000E7DD0" w:rsidP="000E7DD0" w:rsidRDefault="000E7DD0" w14:paraId="6E924D12" w14:textId="77777777">
      <w:pPr>
        <w:jc w:val="both"/>
        <w:rPr>
          <w:rFonts w:ascii="Arial" w:hAnsi="Arial" w:eastAsia="Arial" w:cs="Arial"/>
          <w:sz w:val="20"/>
          <w:szCs w:val="20"/>
        </w:rPr>
      </w:pPr>
      <w:r>
        <w:rPr>
          <w:rFonts w:ascii="Arial" w:hAnsi="Arial" w:eastAsia="Arial" w:cs="Arial"/>
          <w:sz w:val="20"/>
          <w:szCs w:val="20"/>
        </w:rPr>
        <w:t>L</w:t>
      </w:r>
      <w:r w:rsidRPr="146813AC">
        <w:rPr>
          <w:rFonts w:ascii="Arial" w:hAnsi="Arial" w:eastAsia="Arial" w:cs="Arial"/>
          <w:sz w:val="20"/>
          <w:szCs w:val="20"/>
        </w:rPr>
        <w:t xml:space="preserve">os productos a entregar por nivel de formación, tanto en contenidos como en opciones de trabajo de grado (monografías, </w:t>
      </w:r>
      <w:r>
        <w:rPr>
          <w:rFonts w:ascii="Arial" w:hAnsi="Arial" w:eastAsia="Arial" w:cs="Arial"/>
          <w:sz w:val="20"/>
          <w:szCs w:val="20"/>
        </w:rPr>
        <w:t xml:space="preserve">investigaciones, </w:t>
      </w:r>
      <w:r w:rsidRPr="146813AC">
        <w:rPr>
          <w:rFonts w:ascii="Arial" w:hAnsi="Arial" w:eastAsia="Arial" w:cs="Arial"/>
          <w:sz w:val="20"/>
          <w:szCs w:val="20"/>
        </w:rPr>
        <w:t>tesis o equivalentes, entre otros), deben tener créditos académicos asignados en el plan de estudios</w:t>
      </w:r>
      <w:r>
        <w:rPr>
          <w:rFonts w:ascii="Arial" w:hAnsi="Arial" w:eastAsia="Arial" w:cs="Arial"/>
          <w:sz w:val="20"/>
          <w:szCs w:val="20"/>
        </w:rPr>
        <w:t>, el programa académico garantiza que los estudiantes participen en actividades, proyectos y productos de investigación del programa.</w:t>
      </w:r>
    </w:p>
    <w:p w:rsidRPr="001A198D" w:rsidR="000E7DD0" w:rsidP="000E7DD0" w:rsidRDefault="000E7DD0" w14:paraId="7DA38AFF" w14:textId="77777777">
      <w:pPr>
        <w:jc w:val="both"/>
        <w:rPr>
          <w:rFonts w:ascii="Arial" w:hAnsi="Arial" w:eastAsia="Arial" w:cs="Arial"/>
          <w:sz w:val="20"/>
          <w:szCs w:val="20"/>
        </w:rPr>
      </w:pPr>
      <w:r>
        <w:rPr>
          <w:rFonts w:ascii="Arial" w:hAnsi="Arial" w:eastAsia="Arial" w:cs="Arial"/>
          <w:sz w:val="20"/>
          <w:szCs w:val="20"/>
        </w:rPr>
        <w:t>Para programas del nivel técnico profesional y tecnología se espera que la investigación formativa se relacione con campos del conocimiento propios a la profundización e intervención del objeto de formación; que vincule a los estudiantes en el sector productivo y de servicios, el cultural y social, entre otros, no se pretende un cumulo de conocimientos o teorías en investigación, sino un ejercicio de apropiación e intervención del objeto tecnológico en contexto. Sus productos son fruto de la manipulación o apropiación del objeto tecnológico, sin centrarse en la producción de nuevo conocimiento científico.</w:t>
      </w:r>
    </w:p>
    <w:p w:rsidRPr="001A198D" w:rsidR="000E7DD0" w:rsidP="000E7DD0" w:rsidRDefault="000E7DD0" w14:paraId="0618425D" w14:textId="77777777">
      <w:pPr>
        <w:jc w:val="both"/>
        <w:rPr>
          <w:rFonts w:ascii="Arial" w:hAnsi="Arial" w:eastAsia="Arial" w:cs="Arial"/>
          <w:sz w:val="20"/>
          <w:szCs w:val="20"/>
        </w:rPr>
      </w:pPr>
    </w:p>
    <w:p w:rsidR="000E7DD0" w:rsidP="000E7DD0" w:rsidRDefault="000E7DD0" w14:paraId="6BB6A8A6" w14:textId="77777777">
      <w:pPr>
        <w:jc w:val="both"/>
        <w:rPr>
          <w:rFonts w:ascii="Arial" w:hAnsi="Arial" w:eastAsia="Arial" w:cs="Arial"/>
          <w:sz w:val="20"/>
          <w:szCs w:val="20"/>
        </w:rPr>
      </w:pPr>
      <w:r>
        <w:rPr>
          <w:rFonts w:ascii="Arial" w:hAnsi="Arial" w:eastAsia="Arial" w:cs="Arial"/>
          <w:sz w:val="20"/>
          <w:szCs w:val="20"/>
        </w:rPr>
        <w:t xml:space="preserve">Para </w:t>
      </w:r>
      <w:r w:rsidRPr="146813AC">
        <w:rPr>
          <w:rFonts w:ascii="Arial" w:hAnsi="Arial" w:eastAsia="Arial" w:cs="Arial"/>
          <w:sz w:val="20"/>
          <w:szCs w:val="20"/>
        </w:rPr>
        <w:t>el caso de los programas de pregrado</w:t>
      </w:r>
      <w:r>
        <w:rPr>
          <w:rFonts w:ascii="Arial" w:hAnsi="Arial" w:eastAsia="Arial" w:cs="Arial"/>
          <w:sz w:val="20"/>
          <w:szCs w:val="20"/>
        </w:rPr>
        <w:t xml:space="preserve"> se debe</w:t>
      </w:r>
      <w:r w:rsidRPr="146813AC">
        <w:rPr>
          <w:rFonts w:ascii="Arial" w:hAnsi="Arial" w:eastAsia="Arial" w:cs="Arial"/>
          <w:sz w:val="20"/>
          <w:szCs w:val="20"/>
        </w:rPr>
        <w:t xml:space="preserve"> fortalecer el pensamiento crítico y espíritu investigativo</w:t>
      </w:r>
      <w:r>
        <w:rPr>
          <w:rFonts w:ascii="Arial" w:hAnsi="Arial" w:eastAsia="Arial" w:cs="Arial"/>
          <w:sz w:val="20"/>
          <w:szCs w:val="20"/>
        </w:rPr>
        <w:t>, investigación formativa</w:t>
      </w:r>
      <w:r w:rsidRPr="146813AC">
        <w:rPr>
          <w:rFonts w:ascii="Arial" w:hAnsi="Arial" w:eastAsia="Arial" w:cs="Arial"/>
          <w:sz w:val="20"/>
          <w:szCs w:val="20"/>
        </w:rPr>
        <w:t xml:space="preserve">, para los programas de posgrado </w:t>
      </w:r>
      <w:r>
        <w:rPr>
          <w:rFonts w:ascii="Arial" w:hAnsi="Arial" w:eastAsia="Arial" w:cs="Arial"/>
          <w:sz w:val="20"/>
          <w:szCs w:val="20"/>
        </w:rPr>
        <w:t>(investigación aplicada) se pretende la generación de conocimiento</w:t>
      </w:r>
      <w:r w:rsidRPr="146813AC">
        <w:rPr>
          <w:rFonts w:ascii="Arial" w:hAnsi="Arial" w:eastAsia="Arial" w:cs="Arial"/>
          <w:sz w:val="20"/>
          <w:szCs w:val="20"/>
        </w:rPr>
        <w:t xml:space="preserve">, así mismo se busca que las propuestas </w:t>
      </w:r>
      <w:r>
        <w:rPr>
          <w:rFonts w:ascii="Arial" w:hAnsi="Arial" w:eastAsia="Arial" w:cs="Arial"/>
          <w:sz w:val="20"/>
          <w:szCs w:val="20"/>
        </w:rPr>
        <w:t>de investigación surjan de las áreas y líneas de investigación asociadas al componente disciplinar del programa académico, en la definición de estas áreas y líneas tener presente la tradición o experiencia y las capacidades institucionales, en relación a la naturaleza y área del conocimiento.</w:t>
      </w:r>
    </w:p>
    <w:p w:rsidRPr="001A198D" w:rsidR="000E7DD0" w:rsidP="000E7DD0" w:rsidRDefault="000E7DD0" w14:paraId="5970D15A" w14:textId="77777777">
      <w:pPr>
        <w:jc w:val="both"/>
        <w:rPr>
          <w:rFonts w:ascii="Arial" w:hAnsi="Arial" w:eastAsia="Arial" w:cs="Arial"/>
          <w:sz w:val="20"/>
          <w:szCs w:val="20"/>
        </w:rPr>
      </w:pPr>
    </w:p>
    <w:p w:rsidRPr="001A198D" w:rsidR="000E7DD0" w:rsidP="000E7DD0" w:rsidRDefault="000E7DD0" w14:paraId="581C5D02" w14:textId="77777777">
      <w:pPr>
        <w:jc w:val="both"/>
        <w:rPr>
          <w:rFonts w:ascii="Arial" w:hAnsi="Arial" w:eastAsia="Arial" w:cs="Arial"/>
          <w:b/>
          <w:bCs/>
          <w:color w:val="000000" w:themeColor="text1"/>
          <w:sz w:val="20"/>
          <w:szCs w:val="20"/>
        </w:rPr>
      </w:pPr>
      <w:r w:rsidRPr="146813AC">
        <w:rPr>
          <w:rFonts w:ascii="Arial" w:hAnsi="Arial" w:eastAsia="Arial" w:cs="Arial"/>
          <w:b/>
          <w:bCs/>
          <w:sz w:val="20"/>
          <w:szCs w:val="20"/>
        </w:rPr>
        <w:t xml:space="preserve">Tabla </w:t>
      </w:r>
      <w:r>
        <w:rPr>
          <w:rFonts w:ascii="Arial" w:hAnsi="Arial" w:eastAsia="Arial" w:cs="Arial"/>
          <w:b/>
          <w:bCs/>
          <w:sz w:val="20"/>
          <w:szCs w:val="20"/>
        </w:rPr>
        <w:t>3. D</w:t>
      </w:r>
      <w:r w:rsidRPr="146813AC">
        <w:rPr>
          <w:rFonts w:ascii="Arial" w:hAnsi="Arial" w:eastAsia="Arial" w:cs="Arial"/>
          <w:b/>
          <w:bCs/>
          <w:color w:val="000000" w:themeColor="text1"/>
          <w:sz w:val="20"/>
          <w:szCs w:val="20"/>
        </w:rPr>
        <w:t>istribución de créditos de investigación</w:t>
      </w:r>
      <w:r>
        <w:rPr>
          <w:rFonts w:ascii="Arial" w:hAnsi="Arial" w:eastAsia="Arial" w:cs="Arial"/>
          <w:b/>
          <w:bCs/>
          <w:color w:val="000000" w:themeColor="text1"/>
          <w:sz w:val="20"/>
          <w:szCs w:val="20"/>
        </w:rPr>
        <w:t xml:space="preserve"> sugeridos</w:t>
      </w:r>
      <w:r w:rsidRPr="146813AC">
        <w:rPr>
          <w:rFonts w:ascii="Arial" w:hAnsi="Arial" w:eastAsia="Arial" w:cs="Arial"/>
          <w:b/>
          <w:bCs/>
          <w:color w:val="000000" w:themeColor="text1"/>
          <w:sz w:val="20"/>
          <w:szCs w:val="20"/>
        </w:rPr>
        <w:t xml:space="preserve"> por nivel académico</w:t>
      </w:r>
    </w:p>
    <w:p w:rsidRPr="001A198D" w:rsidR="000E7DD0" w:rsidP="000E7DD0" w:rsidRDefault="000E7DD0" w14:paraId="53290478" w14:textId="77777777">
      <w:pPr>
        <w:jc w:val="both"/>
        <w:rPr>
          <w:rFonts w:ascii="Arial" w:hAnsi="Arial" w:eastAsia="Arial" w:cs="Arial"/>
          <w:b/>
          <w:bCs/>
          <w:color w:val="000000" w:themeColor="text1"/>
          <w:sz w:val="20"/>
          <w:szCs w:val="20"/>
        </w:rPr>
      </w:pPr>
    </w:p>
    <w:tbl>
      <w:tblPr>
        <w:tblStyle w:val="Tablaconcuadrcula"/>
        <w:tblW w:w="0" w:type="auto"/>
        <w:jc w:val="center"/>
        <w:tblLook w:val="04A0" w:firstRow="1" w:lastRow="0" w:firstColumn="1" w:lastColumn="0" w:noHBand="0" w:noVBand="1"/>
      </w:tblPr>
      <w:tblGrid>
        <w:gridCol w:w="3565"/>
        <w:gridCol w:w="4732"/>
      </w:tblGrid>
      <w:tr w:rsidR="000E7DD0" w:rsidTr="00AD4EF8" w14:paraId="49D19A01" w14:textId="77777777">
        <w:trPr>
          <w:trHeight w:val="256"/>
          <w:jc w:val="center"/>
        </w:trPr>
        <w:tc>
          <w:tcPr>
            <w:tcW w:w="3565" w:type="dxa"/>
            <w:vAlign w:val="center"/>
          </w:tcPr>
          <w:p w:rsidR="000E7DD0" w:rsidP="00AD4EF8" w:rsidRDefault="000E7DD0" w14:paraId="679D5B43" w14:textId="77777777">
            <w:pPr>
              <w:jc w:val="center"/>
              <w:rPr>
                <w:rFonts w:ascii="Arial" w:hAnsi="Arial" w:eastAsia="Arial" w:cs="Arial"/>
                <w:b/>
                <w:bCs/>
                <w:sz w:val="20"/>
                <w:szCs w:val="20"/>
              </w:rPr>
            </w:pPr>
            <w:r w:rsidRPr="146813AC">
              <w:rPr>
                <w:rFonts w:ascii="Arial" w:hAnsi="Arial" w:eastAsia="Arial" w:cs="Arial"/>
                <w:b/>
                <w:bCs/>
                <w:sz w:val="20"/>
                <w:szCs w:val="20"/>
              </w:rPr>
              <w:t>Nivel académico</w:t>
            </w:r>
          </w:p>
        </w:tc>
        <w:tc>
          <w:tcPr>
            <w:tcW w:w="4732" w:type="dxa"/>
            <w:vAlign w:val="center"/>
          </w:tcPr>
          <w:p w:rsidR="000E7DD0" w:rsidP="00AD4EF8" w:rsidRDefault="000E7DD0" w14:paraId="1AC31A38" w14:textId="77777777">
            <w:pPr>
              <w:jc w:val="center"/>
              <w:rPr>
                <w:rFonts w:ascii="Arial" w:hAnsi="Arial" w:eastAsia="Arial" w:cs="Arial"/>
                <w:b/>
                <w:bCs/>
                <w:sz w:val="20"/>
                <w:szCs w:val="20"/>
              </w:rPr>
            </w:pPr>
            <w:r w:rsidRPr="146813AC">
              <w:rPr>
                <w:rFonts w:ascii="Arial" w:hAnsi="Arial" w:eastAsia="Arial" w:cs="Arial"/>
                <w:b/>
                <w:bCs/>
                <w:sz w:val="20"/>
                <w:szCs w:val="20"/>
              </w:rPr>
              <w:t>Número de créditos sugeridos</w:t>
            </w:r>
          </w:p>
        </w:tc>
      </w:tr>
      <w:tr w:rsidR="000E7DD0" w:rsidTr="00AD4EF8" w14:paraId="336AA880" w14:textId="77777777">
        <w:trPr>
          <w:trHeight w:val="241"/>
          <w:jc w:val="center"/>
        </w:trPr>
        <w:tc>
          <w:tcPr>
            <w:tcW w:w="3565" w:type="dxa"/>
            <w:vAlign w:val="center"/>
          </w:tcPr>
          <w:p w:rsidR="000E7DD0" w:rsidP="00AD4EF8" w:rsidRDefault="000E7DD0" w14:paraId="090DF308" w14:textId="77777777">
            <w:pPr>
              <w:rPr>
                <w:rFonts w:ascii="Arial" w:hAnsi="Arial" w:eastAsia="Arial" w:cs="Arial"/>
                <w:sz w:val="20"/>
                <w:szCs w:val="20"/>
              </w:rPr>
            </w:pPr>
            <w:r w:rsidRPr="146813AC">
              <w:rPr>
                <w:rFonts w:ascii="Arial" w:hAnsi="Arial" w:eastAsia="Arial" w:cs="Arial"/>
                <w:sz w:val="20"/>
                <w:szCs w:val="20"/>
              </w:rPr>
              <w:t>Técnicos Laborales</w:t>
            </w:r>
          </w:p>
        </w:tc>
        <w:tc>
          <w:tcPr>
            <w:tcW w:w="4732" w:type="dxa"/>
            <w:vAlign w:val="center"/>
          </w:tcPr>
          <w:p w:rsidR="000E7DD0" w:rsidP="00AD4EF8" w:rsidRDefault="000E7DD0" w14:paraId="77312523" w14:textId="77777777">
            <w:pPr>
              <w:jc w:val="center"/>
              <w:rPr>
                <w:rFonts w:ascii="Arial" w:hAnsi="Arial" w:eastAsia="Arial" w:cs="Arial"/>
                <w:sz w:val="20"/>
                <w:szCs w:val="20"/>
              </w:rPr>
            </w:pPr>
            <w:r w:rsidRPr="146813AC">
              <w:rPr>
                <w:rFonts w:ascii="Arial" w:hAnsi="Arial" w:eastAsia="Arial" w:cs="Arial"/>
                <w:sz w:val="20"/>
                <w:szCs w:val="20"/>
              </w:rPr>
              <w:t>1</w:t>
            </w:r>
          </w:p>
        </w:tc>
      </w:tr>
      <w:tr w:rsidR="000E7DD0" w:rsidTr="00AD4EF8" w14:paraId="6CE03F1D" w14:textId="77777777">
        <w:trPr>
          <w:trHeight w:val="256"/>
          <w:jc w:val="center"/>
        </w:trPr>
        <w:tc>
          <w:tcPr>
            <w:tcW w:w="3565" w:type="dxa"/>
            <w:vAlign w:val="center"/>
          </w:tcPr>
          <w:p w:rsidR="000E7DD0" w:rsidP="00AD4EF8" w:rsidRDefault="000E7DD0" w14:paraId="1DCF08D9" w14:textId="77777777">
            <w:pPr>
              <w:rPr>
                <w:rFonts w:ascii="Arial" w:hAnsi="Arial" w:eastAsia="Arial" w:cs="Arial"/>
                <w:sz w:val="20"/>
                <w:szCs w:val="20"/>
              </w:rPr>
            </w:pPr>
            <w:r w:rsidRPr="146813AC">
              <w:rPr>
                <w:rFonts w:ascii="Arial" w:hAnsi="Arial" w:eastAsia="Arial" w:cs="Arial"/>
                <w:sz w:val="20"/>
                <w:szCs w:val="20"/>
              </w:rPr>
              <w:t>Técnicos Profesionales</w:t>
            </w:r>
          </w:p>
        </w:tc>
        <w:tc>
          <w:tcPr>
            <w:tcW w:w="4732" w:type="dxa"/>
            <w:vAlign w:val="center"/>
          </w:tcPr>
          <w:p w:rsidR="000E7DD0" w:rsidP="00AD4EF8" w:rsidRDefault="000E7DD0" w14:paraId="2A933836" w14:textId="77777777">
            <w:pPr>
              <w:jc w:val="center"/>
              <w:rPr>
                <w:rFonts w:ascii="Arial" w:hAnsi="Arial" w:eastAsia="Arial" w:cs="Arial"/>
                <w:sz w:val="20"/>
                <w:szCs w:val="20"/>
              </w:rPr>
            </w:pPr>
            <w:r w:rsidRPr="146813AC">
              <w:rPr>
                <w:rFonts w:ascii="Arial" w:hAnsi="Arial" w:eastAsia="Arial" w:cs="Arial"/>
                <w:sz w:val="20"/>
                <w:szCs w:val="20"/>
              </w:rPr>
              <w:t>3</w:t>
            </w:r>
          </w:p>
        </w:tc>
      </w:tr>
      <w:tr w:rsidR="000E7DD0" w:rsidTr="00AD4EF8" w14:paraId="703DD6FA" w14:textId="77777777">
        <w:trPr>
          <w:trHeight w:val="256"/>
          <w:jc w:val="center"/>
        </w:trPr>
        <w:tc>
          <w:tcPr>
            <w:tcW w:w="3565" w:type="dxa"/>
            <w:vAlign w:val="center"/>
          </w:tcPr>
          <w:p w:rsidR="000E7DD0" w:rsidP="00AD4EF8" w:rsidRDefault="000E7DD0" w14:paraId="71E23105" w14:textId="77777777">
            <w:pPr>
              <w:rPr>
                <w:rFonts w:ascii="Arial" w:hAnsi="Arial" w:eastAsia="Arial" w:cs="Arial"/>
                <w:sz w:val="20"/>
                <w:szCs w:val="20"/>
              </w:rPr>
            </w:pPr>
            <w:r w:rsidRPr="146813AC">
              <w:rPr>
                <w:rFonts w:ascii="Arial" w:hAnsi="Arial" w:eastAsia="Arial" w:cs="Arial"/>
                <w:sz w:val="20"/>
                <w:szCs w:val="20"/>
              </w:rPr>
              <w:t>Tecnologías</w:t>
            </w:r>
          </w:p>
        </w:tc>
        <w:tc>
          <w:tcPr>
            <w:tcW w:w="4732" w:type="dxa"/>
            <w:vAlign w:val="center"/>
          </w:tcPr>
          <w:p w:rsidR="000E7DD0" w:rsidP="00AD4EF8" w:rsidRDefault="000E7DD0" w14:paraId="0D7F85D4" w14:textId="77777777">
            <w:pPr>
              <w:jc w:val="center"/>
              <w:rPr>
                <w:rFonts w:ascii="Arial" w:hAnsi="Arial" w:eastAsia="Arial" w:cs="Arial"/>
                <w:sz w:val="20"/>
                <w:szCs w:val="20"/>
              </w:rPr>
            </w:pPr>
            <w:r w:rsidRPr="146813AC">
              <w:rPr>
                <w:rFonts w:ascii="Arial" w:hAnsi="Arial" w:eastAsia="Arial" w:cs="Arial"/>
                <w:sz w:val="20"/>
                <w:szCs w:val="20"/>
              </w:rPr>
              <w:t>5</w:t>
            </w:r>
          </w:p>
        </w:tc>
      </w:tr>
      <w:tr w:rsidR="000E7DD0" w:rsidTr="00AD4EF8" w14:paraId="1954BF4E" w14:textId="77777777">
        <w:trPr>
          <w:trHeight w:val="241"/>
          <w:jc w:val="center"/>
        </w:trPr>
        <w:tc>
          <w:tcPr>
            <w:tcW w:w="3565" w:type="dxa"/>
            <w:vAlign w:val="center"/>
          </w:tcPr>
          <w:p w:rsidR="000E7DD0" w:rsidP="00AD4EF8" w:rsidRDefault="000E7DD0" w14:paraId="0F6D212C" w14:textId="77777777">
            <w:pPr>
              <w:rPr>
                <w:rFonts w:ascii="Arial" w:hAnsi="Arial" w:eastAsia="Arial" w:cs="Arial"/>
                <w:sz w:val="20"/>
                <w:szCs w:val="20"/>
              </w:rPr>
            </w:pPr>
            <w:r w:rsidRPr="146813AC">
              <w:rPr>
                <w:rFonts w:ascii="Arial" w:hAnsi="Arial" w:eastAsia="Arial" w:cs="Arial"/>
                <w:sz w:val="20"/>
                <w:szCs w:val="20"/>
              </w:rPr>
              <w:t>Profesional universitario</w:t>
            </w:r>
          </w:p>
        </w:tc>
        <w:tc>
          <w:tcPr>
            <w:tcW w:w="4732" w:type="dxa"/>
            <w:shd w:val="clear" w:color="auto" w:fill="auto"/>
            <w:vAlign w:val="center"/>
          </w:tcPr>
          <w:p w:rsidR="000E7DD0" w:rsidP="00AD4EF8" w:rsidRDefault="000E7DD0" w14:paraId="689E3B45" w14:textId="77777777">
            <w:pPr>
              <w:jc w:val="center"/>
              <w:rPr>
                <w:rFonts w:ascii="Arial" w:hAnsi="Arial" w:eastAsia="Arial" w:cs="Arial"/>
                <w:sz w:val="20"/>
                <w:szCs w:val="20"/>
              </w:rPr>
            </w:pPr>
            <w:r w:rsidRPr="146813AC">
              <w:rPr>
                <w:rFonts w:ascii="Arial" w:hAnsi="Arial" w:eastAsia="Arial" w:cs="Arial"/>
                <w:sz w:val="20"/>
                <w:szCs w:val="20"/>
              </w:rPr>
              <w:t>8</w:t>
            </w:r>
          </w:p>
        </w:tc>
      </w:tr>
      <w:tr w:rsidR="000E7DD0" w:rsidTr="00AD4EF8" w14:paraId="03E0E018" w14:textId="77777777">
        <w:trPr>
          <w:trHeight w:val="256"/>
          <w:jc w:val="center"/>
        </w:trPr>
        <w:tc>
          <w:tcPr>
            <w:tcW w:w="3565" w:type="dxa"/>
            <w:vAlign w:val="center"/>
          </w:tcPr>
          <w:p w:rsidR="000E7DD0" w:rsidP="00AD4EF8" w:rsidRDefault="000E7DD0" w14:paraId="633BC2C4" w14:textId="77777777">
            <w:pPr>
              <w:rPr>
                <w:rFonts w:ascii="Arial" w:hAnsi="Arial" w:eastAsia="Arial" w:cs="Arial"/>
                <w:sz w:val="20"/>
                <w:szCs w:val="20"/>
              </w:rPr>
            </w:pPr>
            <w:r w:rsidRPr="146813AC">
              <w:rPr>
                <w:rFonts w:ascii="Arial" w:hAnsi="Arial" w:eastAsia="Arial" w:cs="Arial"/>
                <w:sz w:val="20"/>
                <w:szCs w:val="20"/>
              </w:rPr>
              <w:t>Posgrados</w:t>
            </w:r>
          </w:p>
        </w:tc>
        <w:tc>
          <w:tcPr>
            <w:tcW w:w="4732" w:type="dxa"/>
            <w:shd w:val="clear" w:color="auto" w:fill="auto"/>
            <w:vAlign w:val="center"/>
          </w:tcPr>
          <w:p w:rsidR="000E7DD0" w:rsidP="00AD4EF8" w:rsidRDefault="000E7DD0" w14:paraId="06ABB239" w14:textId="77777777">
            <w:pPr>
              <w:jc w:val="center"/>
              <w:rPr>
                <w:rFonts w:ascii="Arial" w:hAnsi="Arial" w:eastAsia="Arial" w:cs="Arial"/>
                <w:sz w:val="20"/>
                <w:szCs w:val="20"/>
              </w:rPr>
            </w:pPr>
            <w:r w:rsidRPr="146813AC">
              <w:rPr>
                <w:rFonts w:ascii="Arial" w:hAnsi="Arial" w:eastAsia="Arial" w:cs="Arial"/>
                <w:sz w:val="20"/>
                <w:szCs w:val="20"/>
              </w:rPr>
              <w:t>10</w:t>
            </w:r>
          </w:p>
        </w:tc>
      </w:tr>
    </w:tbl>
    <w:p w:rsidR="000E7DD0" w:rsidP="000E7DD0" w:rsidRDefault="000E7DD0" w14:paraId="6501B2B6" w14:textId="77777777">
      <w:pPr>
        <w:ind w:right="1134"/>
        <w:jc w:val="both"/>
        <w:rPr>
          <w:rFonts w:ascii="Arial" w:hAnsi="Arial" w:eastAsia="Arial" w:cs="Arial"/>
          <w:sz w:val="16"/>
          <w:szCs w:val="16"/>
        </w:rPr>
      </w:pPr>
    </w:p>
    <w:p w:rsidRPr="001A198D" w:rsidR="000E7DD0" w:rsidP="000E7DD0" w:rsidRDefault="000E7DD0" w14:paraId="0D31E097" w14:textId="77777777">
      <w:pPr>
        <w:ind w:right="1134"/>
        <w:jc w:val="both"/>
        <w:rPr>
          <w:rFonts w:ascii="Arial" w:hAnsi="Arial" w:eastAsia="Arial" w:cs="Arial"/>
          <w:sz w:val="16"/>
          <w:szCs w:val="16"/>
        </w:rPr>
      </w:pPr>
      <w:r w:rsidRPr="146813AC">
        <w:rPr>
          <w:rFonts w:ascii="Arial" w:hAnsi="Arial" w:eastAsia="Arial" w:cs="Arial"/>
          <w:sz w:val="16"/>
          <w:szCs w:val="16"/>
        </w:rPr>
        <w:t xml:space="preserve">Fuente: Vicerrectoría Académica, aportes Vicerrectoría de Investigación DINAE, así como </w:t>
      </w:r>
      <w:proofErr w:type="spellStart"/>
      <w:r w:rsidRPr="146813AC">
        <w:rPr>
          <w:rFonts w:ascii="Arial" w:hAnsi="Arial" w:eastAsia="Arial" w:cs="Arial"/>
          <w:sz w:val="16"/>
          <w:szCs w:val="16"/>
        </w:rPr>
        <w:t>referenciación</w:t>
      </w:r>
      <w:proofErr w:type="spellEnd"/>
      <w:r w:rsidRPr="146813AC">
        <w:rPr>
          <w:rFonts w:ascii="Arial" w:hAnsi="Arial" w:eastAsia="Arial" w:cs="Arial"/>
          <w:sz w:val="16"/>
          <w:szCs w:val="16"/>
        </w:rPr>
        <w:t xml:space="preserve"> de Instituciones de</w:t>
      </w:r>
      <w:r>
        <w:rPr>
          <w:rFonts w:ascii="Arial" w:hAnsi="Arial" w:eastAsia="Arial" w:cs="Arial"/>
          <w:sz w:val="16"/>
          <w:szCs w:val="16"/>
        </w:rPr>
        <w:t xml:space="preserve"> </w:t>
      </w:r>
      <w:r w:rsidRPr="146813AC">
        <w:rPr>
          <w:rFonts w:ascii="Arial" w:hAnsi="Arial" w:eastAsia="Arial" w:cs="Arial"/>
          <w:sz w:val="16"/>
          <w:szCs w:val="16"/>
        </w:rPr>
        <w:t>Educación Superior y SENA.</w:t>
      </w:r>
    </w:p>
    <w:p w:rsidR="000E7DD0" w:rsidP="000E7DD0" w:rsidRDefault="000E7DD0" w14:paraId="4D81A69E" w14:textId="77777777">
      <w:pPr>
        <w:jc w:val="both"/>
        <w:rPr>
          <w:rFonts w:ascii="Arial" w:hAnsi="Arial" w:eastAsia="Arial" w:cs="Arial"/>
          <w:sz w:val="20"/>
          <w:szCs w:val="20"/>
        </w:rPr>
      </w:pPr>
    </w:p>
    <w:p w:rsidRPr="001A198D" w:rsidR="000E7DD0" w:rsidP="000E7DD0" w:rsidRDefault="000E7DD0" w14:paraId="01E1EA39" w14:textId="77777777">
      <w:pPr>
        <w:jc w:val="both"/>
        <w:rPr>
          <w:rFonts w:ascii="Arial" w:hAnsi="Arial" w:eastAsia="Arial" w:cs="Arial"/>
          <w:sz w:val="20"/>
          <w:szCs w:val="20"/>
        </w:rPr>
      </w:pPr>
      <w:r w:rsidRPr="146813AC">
        <w:rPr>
          <w:rFonts w:ascii="Arial" w:hAnsi="Arial" w:eastAsia="Arial" w:cs="Arial"/>
          <w:sz w:val="20"/>
          <w:szCs w:val="20"/>
        </w:rPr>
        <w:t>Nota: Tener en cuenta que para los Programas Técnico-Laborales para la formación de Auxiliares de Policía, no se incluirán créditos en investigación por lo corto del periodo de formación y el alcance de la misma</w:t>
      </w:r>
      <w:r>
        <w:rPr>
          <w:rFonts w:ascii="Arial" w:hAnsi="Arial" w:eastAsia="Arial" w:cs="Arial"/>
          <w:sz w:val="20"/>
          <w:szCs w:val="20"/>
        </w:rPr>
        <w:t>; asimismo cada programa establece este aspecto acorde a sus necesidades particulares.</w:t>
      </w:r>
    </w:p>
    <w:p w:rsidR="000E7DD0" w:rsidP="000E7DD0" w:rsidRDefault="000E7DD0" w14:paraId="52E3329F" w14:textId="77777777">
      <w:pPr>
        <w:tabs>
          <w:tab w:val="left" w:pos="3060"/>
        </w:tabs>
        <w:jc w:val="both"/>
        <w:rPr>
          <w:rFonts w:ascii="Arial" w:hAnsi="Arial" w:eastAsia="Arial" w:cs="Arial"/>
          <w:sz w:val="20"/>
          <w:szCs w:val="20"/>
        </w:rPr>
      </w:pPr>
    </w:p>
    <w:p w:rsidRPr="00022C80" w:rsidR="000E7DD0" w:rsidP="000E7DD0" w:rsidRDefault="000E7DD0" w14:paraId="7119D427" w14:textId="77777777">
      <w:pPr>
        <w:jc w:val="both"/>
        <w:rPr>
          <w:rFonts w:ascii="Arial" w:hAnsi="Arial" w:eastAsia="Arial"/>
          <w:b/>
          <w:color w:val="000000"/>
          <w:sz w:val="20"/>
        </w:rPr>
      </w:pPr>
      <w:r w:rsidRPr="001A198D">
        <w:rPr>
          <w:rFonts w:ascii="Arial" w:hAnsi="Arial" w:eastAsia="Arial" w:cs="Arial"/>
          <w:b/>
          <w:color w:val="000000"/>
          <w:sz w:val="20"/>
          <w:szCs w:val="20"/>
        </w:rPr>
        <w:t>Tabla</w:t>
      </w:r>
      <w:r>
        <w:rPr>
          <w:rFonts w:ascii="Arial" w:hAnsi="Arial" w:eastAsia="Arial" w:cs="Arial"/>
          <w:b/>
          <w:color w:val="000000"/>
          <w:sz w:val="20"/>
          <w:szCs w:val="20"/>
        </w:rPr>
        <w:t xml:space="preserve"> 4. D</w:t>
      </w:r>
      <w:r w:rsidRPr="001A198D">
        <w:rPr>
          <w:rFonts w:ascii="Arial" w:hAnsi="Arial" w:eastAsia="Arial" w:cs="Arial"/>
          <w:b/>
          <w:color w:val="000000"/>
          <w:sz w:val="20"/>
          <w:szCs w:val="20"/>
        </w:rPr>
        <w:t xml:space="preserve">istribución de créditos de inglés </w:t>
      </w:r>
      <w:r>
        <w:rPr>
          <w:rFonts w:ascii="Arial" w:hAnsi="Arial" w:eastAsia="Arial" w:cs="Arial"/>
          <w:b/>
          <w:color w:val="000000"/>
          <w:sz w:val="20"/>
          <w:szCs w:val="20"/>
        </w:rPr>
        <w:t>sugerido</w:t>
      </w:r>
      <w:r w:rsidRPr="001A198D">
        <w:rPr>
          <w:rFonts w:ascii="Arial" w:hAnsi="Arial" w:eastAsia="Arial" w:cs="Arial"/>
          <w:b/>
          <w:color w:val="000000"/>
          <w:sz w:val="20"/>
          <w:szCs w:val="20"/>
        </w:rPr>
        <w:t xml:space="preserve"> por nivel académico</w:t>
      </w:r>
    </w:p>
    <w:p w:rsidRPr="00B020FE" w:rsidR="000E7DD0" w:rsidP="000E7DD0" w:rsidRDefault="000E7DD0" w14:paraId="06ECDD93" w14:textId="77777777">
      <w:pPr>
        <w:jc w:val="both"/>
        <w:rPr>
          <w:rFonts w:ascii="Arial" w:hAnsi="Arial" w:eastAsia="Arial" w:cs="Arial"/>
          <w:b/>
          <w:color w:val="000000"/>
          <w:sz w:val="12"/>
          <w:szCs w:val="20"/>
        </w:rPr>
      </w:pPr>
    </w:p>
    <w:tbl>
      <w:tblPr>
        <w:tblStyle w:val="Tablaconcuadrcula"/>
        <w:tblW w:w="9962" w:type="dxa"/>
        <w:jc w:val="center"/>
        <w:tblLook w:val="04A0" w:firstRow="1" w:lastRow="0" w:firstColumn="1" w:lastColumn="0" w:noHBand="0" w:noVBand="1"/>
      </w:tblPr>
      <w:tblGrid>
        <w:gridCol w:w="3401"/>
        <w:gridCol w:w="3423"/>
        <w:gridCol w:w="3138"/>
      </w:tblGrid>
      <w:tr w:rsidRPr="001A198D" w:rsidR="000E7DD0" w:rsidTr="00AD4EF8" w14:paraId="2518375D" w14:textId="77777777">
        <w:trPr>
          <w:trHeight w:val="247"/>
          <w:jc w:val="center"/>
        </w:trPr>
        <w:tc>
          <w:tcPr>
            <w:tcW w:w="3401" w:type="dxa"/>
            <w:vAlign w:val="center"/>
          </w:tcPr>
          <w:p w:rsidRPr="001A198D" w:rsidR="000E7DD0" w:rsidP="00AD4EF8" w:rsidRDefault="000E7DD0" w14:paraId="47FCF830" w14:textId="77777777">
            <w:pPr>
              <w:jc w:val="center"/>
              <w:rPr>
                <w:rFonts w:ascii="Arial" w:hAnsi="Arial" w:eastAsia="Arial" w:cs="Arial"/>
                <w:b/>
                <w:sz w:val="20"/>
                <w:szCs w:val="20"/>
              </w:rPr>
            </w:pPr>
            <w:r w:rsidRPr="001A198D">
              <w:rPr>
                <w:rFonts w:ascii="Arial" w:hAnsi="Arial" w:eastAsia="Arial" w:cs="Arial"/>
                <w:b/>
                <w:sz w:val="20"/>
                <w:szCs w:val="20"/>
              </w:rPr>
              <w:t>Nivel académico</w:t>
            </w:r>
          </w:p>
        </w:tc>
        <w:tc>
          <w:tcPr>
            <w:tcW w:w="3423" w:type="dxa"/>
            <w:vAlign w:val="center"/>
          </w:tcPr>
          <w:p w:rsidRPr="001A198D" w:rsidR="000E7DD0" w:rsidP="00AD4EF8" w:rsidRDefault="000E7DD0" w14:paraId="4ECA3496" w14:textId="77777777">
            <w:pPr>
              <w:jc w:val="center"/>
              <w:rPr>
                <w:rFonts w:ascii="Arial" w:hAnsi="Arial" w:eastAsia="Arial" w:cs="Arial"/>
                <w:b/>
                <w:bCs/>
                <w:sz w:val="20"/>
                <w:szCs w:val="20"/>
              </w:rPr>
            </w:pPr>
            <w:r w:rsidRPr="146813AC">
              <w:rPr>
                <w:rFonts w:ascii="Arial" w:hAnsi="Arial" w:eastAsia="Arial" w:cs="Arial"/>
                <w:b/>
                <w:bCs/>
                <w:sz w:val="20"/>
                <w:szCs w:val="20"/>
              </w:rPr>
              <w:t>Número de créditos sugeridos</w:t>
            </w:r>
          </w:p>
        </w:tc>
        <w:tc>
          <w:tcPr>
            <w:tcW w:w="3138" w:type="dxa"/>
            <w:vAlign w:val="center"/>
          </w:tcPr>
          <w:p w:rsidRPr="146813AC" w:rsidR="000E7DD0" w:rsidP="00AD4EF8" w:rsidRDefault="000E7DD0" w14:paraId="3E502E97" w14:textId="77777777">
            <w:pPr>
              <w:jc w:val="center"/>
              <w:rPr>
                <w:rFonts w:ascii="Arial" w:hAnsi="Arial" w:eastAsia="Arial" w:cs="Arial"/>
                <w:b/>
                <w:bCs/>
                <w:sz w:val="20"/>
                <w:szCs w:val="20"/>
              </w:rPr>
            </w:pPr>
            <w:r>
              <w:rPr>
                <w:rFonts w:ascii="Arial" w:hAnsi="Arial" w:eastAsia="Arial" w:cs="Arial"/>
                <w:b/>
                <w:sz w:val="18"/>
                <w:szCs w:val="20"/>
              </w:rPr>
              <w:t>Nivel según el marco común Europeo a alcanzar</w:t>
            </w:r>
          </w:p>
        </w:tc>
      </w:tr>
      <w:tr w:rsidRPr="001A198D" w:rsidR="000E7DD0" w:rsidTr="00AD4EF8" w14:paraId="11D68DF0" w14:textId="77777777">
        <w:trPr>
          <w:trHeight w:val="260"/>
          <w:jc w:val="center"/>
        </w:trPr>
        <w:tc>
          <w:tcPr>
            <w:tcW w:w="3401" w:type="dxa"/>
          </w:tcPr>
          <w:p w:rsidRPr="001A198D" w:rsidR="000E7DD0" w:rsidP="00AD4EF8" w:rsidRDefault="000E7DD0" w14:paraId="2D10C2D4" w14:textId="77777777">
            <w:pPr>
              <w:jc w:val="both"/>
              <w:rPr>
                <w:rFonts w:ascii="Arial" w:hAnsi="Arial" w:eastAsia="Arial" w:cs="Arial"/>
                <w:sz w:val="20"/>
                <w:szCs w:val="20"/>
              </w:rPr>
            </w:pPr>
            <w:r w:rsidRPr="146813AC">
              <w:rPr>
                <w:rFonts w:ascii="Arial" w:hAnsi="Arial" w:eastAsia="Arial" w:cs="Arial"/>
                <w:sz w:val="20"/>
                <w:szCs w:val="20"/>
              </w:rPr>
              <w:t>Técnicos Laborales</w:t>
            </w:r>
          </w:p>
        </w:tc>
        <w:tc>
          <w:tcPr>
            <w:tcW w:w="3423" w:type="dxa"/>
            <w:vAlign w:val="center"/>
          </w:tcPr>
          <w:p w:rsidRPr="001A198D" w:rsidR="000E7DD0" w:rsidP="00AD4EF8" w:rsidRDefault="000E7DD0" w14:paraId="770F02E6" w14:textId="77777777">
            <w:pPr>
              <w:spacing w:line="259" w:lineRule="auto"/>
              <w:jc w:val="center"/>
              <w:rPr>
                <w:rFonts w:ascii="Arial" w:hAnsi="Arial" w:eastAsia="Arial" w:cs="Arial"/>
                <w:sz w:val="20"/>
                <w:szCs w:val="20"/>
              </w:rPr>
            </w:pPr>
            <w:r w:rsidRPr="146813AC">
              <w:rPr>
                <w:rFonts w:ascii="Arial" w:hAnsi="Arial" w:eastAsia="Arial" w:cs="Arial"/>
                <w:sz w:val="20"/>
                <w:szCs w:val="20"/>
              </w:rPr>
              <w:t>2</w:t>
            </w:r>
          </w:p>
        </w:tc>
        <w:tc>
          <w:tcPr>
            <w:tcW w:w="3138" w:type="dxa"/>
          </w:tcPr>
          <w:p w:rsidRPr="146813AC" w:rsidR="000E7DD0" w:rsidP="00AD4EF8" w:rsidRDefault="000E7DD0" w14:paraId="15EF2120" w14:textId="77777777">
            <w:pPr>
              <w:spacing w:line="259" w:lineRule="auto"/>
              <w:jc w:val="center"/>
              <w:rPr>
                <w:rFonts w:ascii="Arial" w:hAnsi="Arial" w:eastAsia="Arial" w:cs="Arial"/>
                <w:sz w:val="20"/>
                <w:szCs w:val="20"/>
              </w:rPr>
            </w:pPr>
            <w:r>
              <w:rPr>
                <w:rFonts w:ascii="Arial" w:hAnsi="Arial" w:eastAsia="Arial" w:cs="Arial"/>
                <w:sz w:val="20"/>
                <w:szCs w:val="20"/>
              </w:rPr>
              <w:t>A2</w:t>
            </w:r>
          </w:p>
        </w:tc>
      </w:tr>
      <w:tr w:rsidR="000E7DD0" w:rsidTr="00AD4EF8" w14:paraId="26292F9E" w14:textId="77777777">
        <w:trPr>
          <w:trHeight w:val="271"/>
          <w:jc w:val="center"/>
        </w:trPr>
        <w:tc>
          <w:tcPr>
            <w:tcW w:w="3401" w:type="dxa"/>
          </w:tcPr>
          <w:p w:rsidR="000E7DD0" w:rsidP="00AD4EF8" w:rsidRDefault="000E7DD0" w14:paraId="6F0FE456" w14:textId="77777777">
            <w:pPr>
              <w:jc w:val="both"/>
              <w:rPr>
                <w:rFonts w:ascii="Arial" w:hAnsi="Arial" w:eastAsia="Arial" w:cs="Arial"/>
                <w:sz w:val="20"/>
                <w:szCs w:val="20"/>
              </w:rPr>
            </w:pPr>
            <w:r w:rsidRPr="146813AC">
              <w:rPr>
                <w:rFonts w:ascii="Arial" w:hAnsi="Arial" w:eastAsia="Arial" w:cs="Arial"/>
                <w:sz w:val="20"/>
                <w:szCs w:val="20"/>
              </w:rPr>
              <w:t>Técnicos Profesionales</w:t>
            </w:r>
          </w:p>
        </w:tc>
        <w:tc>
          <w:tcPr>
            <w:tcW w:w="3423" w:type="dxa"/>
            <w:vAlign w:val="center"/>
          </w:tcPr>
          <w:p w:rsidR="000E7DD0" w:rsidP="00AD4EF8" w:rsidRDefault="000E7DD0" w14:paraId="4FB7A144" w14:textId="77777777">
            <w:pPr>
              <w:spacing w:line="259" w:lineRule="auto"/>
              <w:jc w:val="center"/>
              <w:rPr>
                <w:rFonts w:ascii="Arial" w:hAnsi="Arial" w:eastAsia="Arial" w:cs="Arial"/>
                <w:sz w:val="20"/>
                <w:szCs w:val="20"/>
              </w:rPr>
            </w:pPr>
            <w:r w:rsidRPr="146813AC">
              <w:rPr>
                <w:rFonts w:ascii="Arial" w:hAnsi="Arial" w:eastAsia="Arial" w:cs="Arial"/>
                <w:sz w:val="20"/>
                <w:szCs w:val="20"/>
              </w:rPr>
              <w:t>4</w:t>
            </w:r>
          </w:p>
        </w:tc>
        <w:tc>
          <w:tcPr>
            <w:tcW w:w="3138" w:type="dxa"/>
            <w:vAlign w:val="center"/>
          </w:tcPr>
          <w:p w:rsidRPr="146813AC" w:rsidR="000E7DD0" w:rsidP="00AD4EF8" w:rsidRDefault="000E7DD0" w14:paraId="52B28871" w14:textId="77777777">
            <w:pPr>
              <w:spacing w:line="259" w:lineRule="auto"/>
              <w:jc w:val="center"/>
              <w:rPr>
                <w:rFonts w:ascii="Arial" w:hAnsi="Arial" w:eastAsia="Arial" w:cs="Arial"/>
                <w:sz w:val="20"/>
                <w:szCs w:val="20"/>
              </w:rPr>
            </w:pPr>
            <w:r>
              <w:rPr>
                <w:rFonts w:ascii="Arial" w:hAnsi="Arial" w:eastAsia="Arial" w:cs="Arial"/>
                <w:sz w:val="20"/>
                <w:szCs w:val="20"/>
              </w:rPr>
              <w:t>B1</w:t>
            </w:r>
          </w:p>
        </w:tc>
      </w:tr>
      <w:tr w:rsidRPr="001A198D" w:rsidR="000E7DD0" w:rsidTr="00AD4EF8" w14:paraId="5872A790" w14:textId="77777777">
        <w:trPr>
          <w:trHeight w:val="235"/>
          <w:jc w:val="center"/>
        </w:trPr>
        <w:tc>
          <w:tcPr>
            <w:tcW w:w="3401" w:type="dxa"/>
          </w:tcPr>
          <w:p w:rsidRPr="001A198D" w:rsidR="000E7DD0" w:rsidP="00AD4EF8" w:rsidRDefault="000E7DD0" w14:paraId="15148EB4" w14:textId="77777777">
            <w:pPr>
              <w:jc w:val="both"/>
              <w:rPr>
                <w:rFonts w:ascii="Arial" w:hAnsi="Arial" w:eastAsia="Arial" w:cs="Arial"/>
                <w:sz w:val="20"/>
                <w:szCs w:val="20"/>
              </w:rPr>
            </w:pPr>
            <w:r w:rsidRPr="146813AC">
              <w:rPr>
                <w:rFonts w:ascii="Arial" w:hAnsi="Arial" w:eastAsia="Arial" w:cs="Arial"/>
                <w:sz w:val="20"/>
                <w:szCs w:val="20"/>
              </w:rPr>
              <w:t xml:space="preserve">Tecnologías </w:t>
            </w:r>
          </w:p>
        </w:tc>
        <w:tc>
          <w:tcPr>
            <w:tcW w:w="3423" w:type="dxa"/>
            <w:vAlign w:val="center"/>
          </w:tcPr>
          <w:p w:rsidRPr="001A198D" w:rsidR="000E7DD0" w:rsidP="00AD4EF8" w:rsidRDefault="000E7DD0" w14:paraId="50B33BBF" w14:textId="77777777">
            <w:pPr>
              <w:jc w:val="center"/>
              <w:rPr>
                <w:rFonts w:ascii="Arial" w:hAnsi="Arial" w:eastAsia="Arial" w:cs="Arial"/>
                <w:sz w:val="20"/>
                <w:szCs w:val="20"/>
              </w:rPr>
            </w:pPr>
            <w:r w:rsidRPr="001A198D">
              <w:rPr>
                <w:rFonts w:ascii="Arial" w:hAnsi="Arial" w:eastAsia="Arial" w:cs="Arial"/>
                <w:sz w:val="20"/>
                <w:szCs w:val="20"/>
              </w:rPr>
              <w:t>8</w:t>
            </w:r>
          </w:p>
        </w:tc>
        <w:tc>
          <w:tcPr>
            <w:tcW w:w="3138" w:type="dxa"/>
            <w:vAlign w:val="center"/>
          </w:tcPr>
          <w:p w:rsidRPr="001A198D" w:rsidR="000E7DD0" w:rsidP="00AD4EF8" w:rsidRDefault="000E7DD0" w14:paraId="0707FC9C" w14:textId="77777777">
            <w:pPr>
              <w:jc w:val="center"/>
              <w:rPr>
                <w:rFonts w:ascii="Arial" w:hAnsi="Arial" w:eastAsia="Arial" w:cs="Arial"/>
                <w:sz w:val="20"/>
                <w:szCs w:val="20"/>
              </w:rPr>
            </w:pPr>
            <w:r>
              <w:rPr>
                <w:rFonts w:ascii="Arial" w:hAnsi="Arial" w:eastAsia="Arial" w:cs="Arial"/>
                <w:sz w:val="20"/>
                <w:szCs w:val="20"/>
              </w:rPr>
              <w:t>B1</w:t>
            </w:r>
          </w:p>
        </w:tc>
      </w:tr>
      <w:tr w:rsidRPr="001A198D" w:rsidR="000E7DD0" w:rsidTr="00AD4EF8" w14:paraId="2C4BA141" w14:textId="77777777">
        <w:trPr>
          <w:trHeight w:val="247"/>
          <w:jc w:val="center"/>
        </w:trPr>
        <w:tc>
          <w:tcPr>
            <w:tcW w:w="3401" w:type="dxa"/>
          </w:tcPr>
          <w:p w:rsidRPr="001A198D" w:rsidR="000E7DD0" w:rsidP="00AD4EF8" w:rsidRDefault="000E7DD0" w14:paraId="419336AC" w14:textId="77777777">
            <w:pPr>
              <w:jc w:val="both"/>
              <w:rPr>
                <w:rFonts w:ascii="Arial" w:hAnsi="Arial" w:eastAsia="Arial" w:cs="Arial"/>
                <w:sz w:val="20"/>
                <w:szCs w:val="20"/>
              </w:rPr>
            </w:pPr>
            <w:r w:rsidRPr="146813AC">
              <w:rPr>
                <w:rFonts w:ascii="Arial" w:hAnsi="Arial" w:eastAsia="Arial" w:cs="Arial"/>
                <w:sz w:val="20"/>
                <w:szCs w:val="20"/>
              </w:rPr>
              <w:t>Pregrados</w:t>
            </w:r>
          </w:p>
        </w:tc>
        <w:tc>
          <w:tcPr>
            <w:tcW w:w="3423" w:type="dxa"/>
            <w:vAlign w:val="center"/>
          </w:tcPr>
          <w:p w:rsidRPr="001A198D" w:rsidR="000E7DD0" w:rsidP="00AD4EF8" w:rsidRDefault="000E7DD0" w14:paraId="47A54BE3" w14:textId="77777777">
            <w:pPr>
              <w:jc w:val="center"/>
              <w:rPr>
                <w:rFonts w:ascii="Arial" w:hAnsi="Arial" w:eastAsia="Arial" w:cs="Arial"/>
                <w:sz w:val="20"/>
                <w:szCs w:val="20"/>
              </w:rPr>
            </w:pPr>
            <w:r w:rsidRPr="146813AC">
              <w:rPr>
                <w:rFonts w:ascii="Arial" w:hAnsi="Arial" w:eastAsia="Arial" w:cs="Arial"/>
                <w:sz w:val="20"/>
                <w:szCs w:val="20"/>
              </w:rPr>
              <w:t>10</w:t>
            </w:r>
          </w:p>
        </w:tc>
        <w:tc>
          <w:tcPr>
            <w:tcW w:w="3138" w:type="dxa"/>
            <w:vAlign w:val="center"/>
          </w:tcPr>
          <w:p w:rsidRPr="146813AC" w:rsidR="000E7DD0" w:rsidP="00AD4EF8" w:rsidRDefault="000E7DD0" w14:paraId="2B5D106B" w14:textId="77777777">
            <w:pPr>
              <w:jc w:val="center"/>
              <w:rPr>
                <w:rFonts w:ascii="Arial" w:hAnsi="Arial" w:eastAsia="Arial" w:cs="Arial"/>
                <w:sz w:val="20"/>
                <w:szCs w:val="20"/>
              </w:rPr>
            </w:pPr>
            <w:r>
              <w:rPr>
                <w:rFonts w:ascii="Arial" w:hAnsi="Arial" w:eastAsia="Arial" w:cs="Arial"/>
                <w:sz w:val="20"/>
                <w:szCs w:val="20"/>
              </w:rPr>
              <w:t>B2</w:t>
            </w:r>
          </w:p>
        </w:tc>
      </w:tr>
    </w:tbl>
    <w:p w:rsidRPr="00B020FE" w:rsidR="000E7DD0" w:rsidP="000E7DD0" w:rsidRDefault="000E7DD0" w14:paraId="6C75FFEB" w14:textId="77777777">
      <w:pPr>
        <w:tabs>
          <w:tab w:val="left" w:pos="3060"/>
        </w:tabs>
        <w:rPr>
          <w:rFonts w:ascii="Arial" w:hAnsi="Arial" w:eastAsia="Arial" w:cs="Arial"/>
          <w:sz w:val="8"/>
          <w:szCs w:val="16"/>
        </w:rPr>
      </w:pPr>
    </w:p>
    <w:p w:rsidRPr="00022C80" w:rsidR="000E7DD0" w:rsidP="000E7DD0" w:rsidRDefault="000E7DD0" w14:paraId="05E7DB40" w14:textId="77777777">
      <w:pPr>
        <w:tabs>
          <w:tab w:val="left" w:pos="3060"/>
        </w:tabs>
        <w:rPr>
          <w:rFonts w:ascii="Arial" w:hAnsi="Arial" w:eastAsia="Arial"/>
          <w:sz w:val="16"/>
        </w:rPr>
      </w:pPr>
      <w:r w:rsidRPr="146813AC">
        <w:rPr>
          <w:rFonts w:ascii="Arial" w:hAnsi="Arial" w:eastAsia="Arial" w:cs="Arial"/>
          <w:sz w:val="16"/>
          <w:szCs w:val="16"/>
        </w:rPr>
        <w:t xml:space="preserve">Fuente: Vicerrectoría Académica </w:t>
      </w:r>
      <w:proofErr w:type="spellStart"/>
      <w:r w:rsidRPr="146813AC">
        <w:rPr>
          <w:rFonts w:ascii="Arial" w:hAnsi="Arial" w:eastAsia="Arial" w:cs="Arial"/>
          <w:sz w:val="16"/>
          <w:szCs w:val="16"/>
        </w:rPr>
        <w:t>referenciación</w:t>
      </w:r>
      <w:proofErr w:type="spellEnd"/>
      <w:r w:rsidRPr="146813AC">
        <w:rPr>
          <w:rFonts w:ascii="Arial" w:hAnsi="Arial" w:eastAsia="Arial" w:cs="Arial"/>
          <w:sz w:val="16"/>
          <w:szCs w:val="16"/>
        </w:rPr>
        <w:t xml:space="preserve"> de Instituciones de Educación Superior y SENA</w:t>
      </w:r>
    </w:p>
    <w:p w:rsidR="000E7DD0" w:rsidP="000E7DD0" w:rsidRDefault="000E7DD0" w14:paraId="2AD2E9E9" w14:textId="77777777">
      <w:pPr>
        <w:jc w:val="both"/>
        <w:rPr>
          <w:rFonts w:ascii="Arial" w:hAnsi="Arial" w:eastAsia="Arial" w:cs="Arial"/>
          <w:sz w:val="20"/>
          <w:szCs w:val="20"/>
        </w:rPr>
      </w:pPr>
      <w:r w:rsidRPr="146813AC">
        <w:rPr>
          <w:rFonts w:ascii="Arial" w:hAnsi="Arial" w:eastAsia="Arial" w:cs="Arial"/>
          <w:sz w:val="20"/>
          <w:szCs w:val="20"/>
        </w:rPr>
        <w:t>Nota: Tener en cuenta que para los Programas Técnico-Laborales para la formación de Auxiliares de Policía, no se incluirán créditos en un segundo idioma por lo corto del periodo de formación y el alcance de la misma.</w:t>
      </w:r>
    </w:p>
    <w:p w:rsidR="000E7DD0" w:rsidP="000E7DD0" w:rsidRDefault="000E7DD0" w14:paraId="78646A4E" w14:textId="77777777">
      <w:pPr>
        <w:jc w:val="both"/>
        <w:rPr>
          <w:rFonts w:ascii="Arial" w:hAnsi="Arial" w:eastAsia="Arial" w:cs="Arial"/>
          <w:b/>
          <w:bCs/>
          <w:i/>
          <w:iCs/>
          <w:sz w:val="20"/>
          <w:szCs w:val="20"/>
        </w:rPr>
      </w:pPr>
    </w:p>
    <w:p w:rsidR="000E7DD0" w:rsidP="000E7DD0" w:rsidRDefault="000E7DD0" w14:paraId="3F4F2A4C" w14:textId="77777777">
      <w:pPr>
        <w:tabs>
          <w:tab w:val="left" w:pos="3060"/>
        </w:tabs>
        <w:jc w:val="both"/>
        <w:rPr>
          <w:rFonts w:ascii="Arial" w:hAnsi="Arial" w:eastAsia="Arial" w:cs="Arial"/>
          <w:sz w:val="20"/>
          <w:szCs w:val="20"/>
        </w:rPr>
      </w:pPr>
      <w:r w:rsidRPr="146813AC">
        <w:rPr>
          <w:rFonts w:ascii="Arial" w:hAnsi="Arial" w:eastAsia="Arial" w:cs="Arial"/>
          <w:sz w:val="20"/>
          <w:szCs w:val="20"/>
        </w:rPr>
        <w:t xml:space="preserve">Las competencias genéricas definidas por el MEN de lectura crítica, razonamiento cuantitativo, competencias ciudadanas, comunicación escrita, serán incorporadas en las asignaturas, módulos y/o actividades, por tanto, no se otorgarán créditos académicos, a menos que el programa como tal defina que es necesaria su enseñanza por su especificidad y aporte al programa académico. </w:t>
      </w:r>
    </w:p>
    <w:p w:rsidR="000E7DD0" w:rsidP="000E7DD0" w:rsidRDefault="000E7DD0" w14:paraId="5B16781B" w14:textId="77777777">
      <w:pPr>
        <w:jc w:val="both"/>
        <w:rPr>
          <w:rFonts w:ascii="Arial" w:hAnsi="Arial" w:eastAsia="Arial" w:cs="Arial"/>
          <w:color w:val="FF0000"/>
          <w:sz w:val="20"/>
          <w:szCs w:val="20"/>
        </w:rPr>
      </w:pPr>
    </w:p>
    <w:p w:rsidR="000E7DD0" w:rsidP="000E7DD0" w:rsidRDefault="000E7DD0" w14:paraId="080A7D20" w14:textId="77777777">
      <w:pPr>
        <w:jc w:val="both"/>
        <w:rPr>
          <w:rFonts w:ascii="Arial" w:hAnsi="Arial" w:eastAsia="Arial" w:cs="Arial"/>
          <w:sz w:val="20"/>
          <w:szCs w:val="20"/>
        </w:rPr>
      </w:pPr>
      <w:r w:rsidRPr="146813AC">
        <w:rPr>
          <w:rFonts w:ascii="Arial" w:hAnsi="Arial" w:eastAsia="Arial" w:cs="Arial"/>
          <w:sz w:val="20"/>
          <w:szCs w:val="20"/>
        </w:rPr>
        <w:t xml:space="preserve">Los </w:t>
      </w:r>
      <w:r w:rsidRPr="146813AC">
        <w:rPr>
          <w:rFonts w:ascii="Arial" w:hAnsi="Arial" w:eastAsia="Arial" w:cs="Arial"/>
          <w:b/>
          <w:bCs/>
          <w:i/>
          <w:iCs/>
          <w:sz w:val="20"/>
          <w:szCs w:val="20"/>
        </w:rPr>
        <w:t xml:space="preserve">programas virtuales </w:t>
      </w:r>
      <w:r w:rsidRPr="146813AC">
        <w:rPr>
          <w:rFonts w:ascii="Arial" w:hAnsi="Arial" w:eastAsia="Arial" w:cs="Arial"/>
          <w:sz w:val="20"/>
          <w:szCs w:val="20"/>
        </w:rPr>
        <w:t>tienen como característica para</w:t>
      </w:r>
      <w:r>
        <w:rPr>
          <w:rFonts w:ascii="Arial" w:hAnsi="Arial" w:eastAsia="Arial" w:cs="Arial"/>
          <w:sz w:val="20"/>
          <w:szCs w:val="20"/>
        </w:rPr>
        <w:t xml:space="preserve"> su desarrollo, que como mínimo </w:t>
      </w:r>
      <w:r w:rsidRPr="146813AC">
        <w:rPr>
          <w:rFonts w:ascii="Arial" w:hAnsi="Arial" w:eastAsia="Arial" w:cs="Arial"/>
          <w:sz w:val="20"/>
          <w:szCs w:val="20"/>
        </w:rPr>
        <w:t xml:space="preserve">el 80% del total de las actividades académicas, se </w:t>
      </w:r>
      <w:r>
        <w:rPr>
          <w:rFonts w:ascii="Arial" w:hAnsi="Arial" w:eastAsia="Arial" w:cs="Arial"/>
          <w:sz w:val="20"/>
          <w:szCs w:val="20"/>
        </w:rPr>
        <w:t>hará uso de las Tecnologías de la Información y la Comunicación (</w:t>
      </w:r>
      <w:r w:rsidRPr="146813AC">
        <w:rPr>
          <w:rFonts w:ascii="Arial" w:hAnsi="Arial" w:eastAsia="Arial" w:cs="Arial"/>
          <w:sz w:val="20"/>
          <w:szCs w:val="20"/>
        </w:rPr>
        <w:t>TIC</w:t>
      </w:r>
      <w:r>
        <w:rPr>
          <w:rFonts w:ascii="Arial" w:hAnsi="Arial" w:eastAsia="Arial" w:cs="Arial"/>
          <w:sz w:val="20"/>
          <w:szCs w:val="20"/>
        </w:rPr>
        <w:t>)</w:t>
      </w:r>
      <w:r w:rsidRPr="146813AC">
        <w:rPr>
          <w:rFonts w:ascii="Arial" w:hAnsi="Arial" w:eastAsia="Arial" w:cs="Arial"/>
          <w:sz w:val="20"/>
          <w:szCs w:val="20"/>
        </w:rPr>
        <w:t xml:space="preserve"> como entorno principal. Para el caso de los programas que se </w:t>
      </w:r>
      <w:r>
        <w:rPr>
          <w:rFonts w:ascii="Arial" w:hAnsi="Arial" w:eastAsia="Arial" w:cs="Arial"/>
          <w:sz w:val="20"/>
          <w:szCs w:val="20"/>
        </w:rPr>
        <w:t>desarrollan bajo esta modalidad;</w:t>
      </w:r>
      <w:r w:rsidRPr="146813AC">
        <w:rPr>
          <w:rFonts w:ascii="Arial" w:hAnsi="Arial" w:eastAsia="Arial" w:cs="Arial"/>
          <w:sz w:val="20"/>
          <w:szCs w:val="20"/>
        </w:rPr>
        <w:t xml:space="preserve"> señalar de manera clara los créditos destinados a las tutorías, trabajo independiente, sesiones en línea; de tal forma que el estudiante </w:t>
      </w:r>
      <w:r>
        <w:rPr>
          <w:rFonts w:ascii="Arial" w:hAnsi="Arial" w:eastAsia="Arial" w:cs="Arial"/>
          <w:sz w:val="20"/>
          <w:szCs w:val="20"/>
        </w:rPr>
        <w:t>dentro de su planeación educativa, pueda establecer los</w:t>
      </w:r>
      <w:r w:rsidRPr="146813AC">
        <w:rPr>
          <w:rFonts w:ascii="Arial" w:hAnsi="Arial" w:eastAsia="Arial" w:cs="Arial"/>
          <w:sz w:val="20"/>
          <w:szCs w:val="20"/>
        </w:rPr>
        <w:t xml:space="preserve"> tiempo</w:t>
      </w:r>
      <w:r>
        <w:rPr>
          <w:rFonts w:ascii="Arial" w:hAnsi="Arial" w:eastAsia="Arial" w:cs="Arial"/>
          <w:sz w:val="20"/>
          <w:szCs w:val="20"/>
        </w:rPr>
        <w:t xml:space="preserve">s necesarios para un adecuado </w:t>
      </w:r>
      <w:r w:rsidRPr="146813AC">
        <w:rPr>
          <w:rFonts w:ascii="Arial" w:hAnsi="Arial" w:eastAsia="Arial" w:cs="Arial"/>
          <w:sz w:val="20"/>
          <w:szCs w:val="20"/>
        </w:rPr>
        <w:t>desarrollo de cada actividad</w:t>
      </w:r>
      <w:r>
        <w:rPr>
          <w:rFonts w:ascii="Arial" w:hAnsi="Arial" w:eastAsia="Arial" w:cs="Arial"/>
          <w:sz w:val="20"/>
          <w:szCs w:val="20"/>
        </w:rPr>
        <w:t xml:space="preserve"> académica</w:t>
      </w:r>
      <w:r w:rsidRPr="146813AC">
        <w:rPr>
          <w:rFonts w:ascii="Arial" w:hAnsi="Arial" w:eastAsia="Arial" w:cs="Arial"/>
          <w:sz w:val="20"/>
          <w:szCs w:val="20"/>
        </w:rPr>
        <w:t xml:space="preserve">. </w:t>
      </w:r>
    </w:p>
    <w:p w:rsidR="000E7DD0" w:rsidP="000E7DD0" w:rsidRDefault="000E7DD0" w14:paraId="156EFBE2" w14:textId="77777777">
      <w:pPr>
        <w:jc w:val="both"/>
        <w:rPr>
          <w:rFonts w:ascii="Arial" w:hAnsi="Arial" w:eastAsia="Arial" w:cs="Arial"/>
          <w:sz w:val="20"/>
          <w:szCs w:val="20"/>
        </w:rPr>
      </w:pPr>
    </w:p>
    <w:p w:rsidR="000E7DD0" w:rsidP="000E7DD0" w:rsidRDefault="000E7DD0" w14:paraId="5DC1DCF9" w14:textId="77777777">
      <w:pPr>
        <w:jc w:val="both"/>
        <w:rPr>
          <w:rFonts w:ascii="Arial" w:hAnsi="Arial" w:eastAsia="Arial" w:cs="Arial"/>
          <w:sz w:val="20"/>
          <w:szCs w:val="20"/>
        </w:rPr>
      </w:pPr>
      <w:r w:rsidRPr="146813AC">
        <w:rPr>
          <w:rFonts w:ascii="Arial" w:hAnsi="Arial" w:eastAsia="Arial" w:cs="Arial"/>
          <w:sz w:val="20"/>
          <w:szCs w:val="20"/>
        </w:rPr>
        <w:t>Para los</w:t>
      </w:r>
      <w:r w:rsidRPr="146813AC">
        <w:rPr>
          <w:rFonts w:ascii="Arial" w:hAnsi="Arial" w:eastAsia="Arial" w:cs="Arial"/>
          <w:i/>
          <w:iCs/>
          <w:sz w:val="20"/>
          <w:szCs w:val="20"/>
        </w:rPr>
        <w:t xml:space="preserve"> </w:t>
      </w:r>
      <w:r w:rsidRPr="146813AC">
        <w:rPr>
          <w:rFonts w:ascii="Arial" w:hAnsi="Arial" w:eastAsia="Arial" w:cs="Arial"/>
          <w:b/>
          <w:bCs/>
          <w:i/>
          <w:iCs/>
          <w:sz w:val="20"/>
          <w:szCs w:val="20"/>
        </w:rPr>
        <w:t>programas a distancia</w:t>
      </w:r>
      <w:r w:rsidRPr="146813AC">
        <w:rPr>
          <w:rFonts w:ascii="Arial" w:hAnsi="Arial" w:eastAsia="Arial" w:cs="Arial"/>
          <w:sz w:val="20"/>
          <w:szCs w:val="20"/>
        </w:rPr>
        <w:t xml:space="preserve"> se tomará lo establecido por el MEN, </w:t>
      </w:r>
      <w:r>
        <w:rPr>
          <w:rFonts w:ascii="Arial" w:hAnsi="Arial" w:eastAsia="Arial" w:cs="Arial"/>
          <w:sz w:val="20"/>
          <w:szCs w:val="20"/>
        </w:rPr>
        <w:t xml:space="preserve">esta </w:t>
      </w:r>
      <w:r w:rsidRPr="146813AC">
        <w:rPr>
          <w:rFonts w:ascii="Arial" w:hAnsi="Arial" w:eastAsia="Arial" w:cs="Arial"/>
          <w:sz w:val="20"/>
          <w:szCs w:val="20"/>
        </w:rPr>
        <w:t>modalidad trasciende l</w:t>
      </w:r>
      <w:r>
        <w:rPr>
          <w:rFonts w:ascii="Arial" w:hAnsi="Arial" w:eastAsia="Arial" w:cs="Arial"/>
          <w:sz w:val="20"/>
          <w:szCs w:val="20"/>
        </w:rPr>
        <w:t>as circunstancias de espacio y tiempo en el proceso de enseñanza aprendizaje, entre los actores del proceso educativo.</w:t>
      </w:r>
    </w:p>
    <w:p w:rsidR="000E7DD0" w:rsidP="000E7DD0" w:rsidRDefault="000E7DD0" w14:paraId="71472E6C" w14:textId="77777777">
      <w:pPr>
        <w:jc w:val="both"/>
        <w:rPr>
          <w:rFonts w:ascii="Arial" w:hAnsi="Arial" w:eastAsia="Arial" w:cs="Arial"/>
          <w:sz w:val="20"/>
          <w:szCs w:val="20"/>
        </w:rPr>
      </w:pPr>
    </w:p>
    <w:p w:rsidRPr="001A198D" w:rsidR="000E7DD0" w:rsidP="000E7DD0" w:rsidRDefault="000E7DD0" w14:paraId="52CCC9A3" w14:textId="77777777">
      <w:pPr>
        <w:jc w:val="both"/>
        <w:rPr>
          <w:rFonts w:ascii="Arial" w:hAnsi="Arial" w:eastAsia="Arial" w:cs="Arial"/>
          <w:sz w:val="20"/>
          <w:szCs w:val="20"/>
        </w:rPr>
      </w:pPr>
      <w:r w:rsidRPr="146813AC">
        <w:rPr>
          <w:rFonts w:ascii="Arial" w:hAnsi="Arial" w:eastAsia="Arial" w:cs="Arial"/>
          <w:sz w:val="20"/>
          <w:szCs w:val="20"/>
        </w:rPr>
        <w:t xml:space="preserve">En </w:t>
      </w:r>
      <w:r>
        <w:rPr>
          <w:rFonts w:ascii="Arial" w:hAnsi="Arial" w:eastAsia="Arial" w:cs="Arial"/>
          <w:sz w:val="20"/>
          <w:szCs w:val="20"/>
        </w:rPr>
        <w:t>la estructuración del</w:t>
      </w:r>
      <w:r w:rsidRPr="146813AC">
        <w:rPr>
          <w:rFonts w:ascii="Arial" w:hAnsi="Arial" w:eastAsia="Arial" w:cs="Arial"/>
          <w:sz w:val="20"/>
          <w:szCs w:val="20"/>
        </w:rPr>
        <w:t xml:space="preserve"> Diseño Curricular de los programas </w:t>
      </w:r>
      <w:r>
        <w:rPr>
          <w:rFonts w:ascii="Arial" w:hAnsi="Arial" w:eastAsia="Arial" w:cs="Arial"/>
          <w:sz w:val="20"/>
          <w:szCs w:val="20"/>
        </w:rPr>
        <w:t xml:space="preserve">se deben </w:t>
      </w:r>
      <w:r w:rsidRPr="146813AC">
        <w:rPr>
          <w:rFonts w:ascii="Arial" w:hAnsi="Arial" w:eastAsia="Arial" w:cs="Arial"/>
          <w:sz w:val="20"/>
          <w:szCs w:val="20"/>
        </w:rPr>
        <w:t>evidenciar los siguientes componentes, distribuidos de acuerdo a la necesidad particular de cada programa académico.</w:t>
      </w:r>
    </w:p>
    <w:p w:rsidRPr="001A198D" w:rsidR="000E7DD0" w:rsidP="000E7DD0" w:rsidRDefault="000E7DD0" w14:paraId="15605B58" w14:textId="77777777">
      <w:pPr>
        <w:jc w:val="both"/>
        <w:rPr>
          <w:rFonts w:ascii="Arial" w:hAnsi="Arial" w:eastAsia="Arial" w:cs="Arial"/>
          <w:b/>
          <w:bCs/>
          <w:sz w:val="20"/>
          <w:szCs w:val="20"/>
        </w:rPr>
      </w:pPr>
    </w:p>
    <w:p w:rsidRPr="006D7C2C" w:rsidR="000E7DD0" w:rsidP="000E7DD0" w:rsidRDefault="000E7DD0" w14:paraId="2C9CEC60" w14:textId="77777777">
      <w:pPr>
        <w:jc w:val="both"/>
        <w:rPr>
          <w:rFonts w:ascii="Arial" w:hAnsi="Arial" w:eastAsia="Arial" w:cs="Arial"/>
          <w:b/>
          <w:bCs/>
          <w:sz w:val="20"/>
          <w:szCs w:val="20"/>
        </w:rPr>
      </w:pPr>
      <w:r>
        <w:rPr>
          <w:rFonts w:ascii="Arial" w:hAnsi="Arial" w:eastAsia="Arial" w:cs="Arial"/>
          <w:b/>
          <w:bCs/>
          <w:sz w:val="20"/>
          <w:szCs w:val="20"/>
        </w:rPr>
        <w:t xml:space="preserve">3. </w:t>
      </w:r>
      <w:r w:rsidRPr="006D7C2C">
        <w:rPr>
          <w:rFonts w:ascii="Arial" w:hAnsi="Arial" w:eastAsia="Arial" w:cs="Arial"/>
          <w:b/>
          <w:bCs/>
          <w:sz w:val="20"/>
          <w:szCs w:val="20"/>
        </w:rPr>
        <w:t>Definición de propósitos de formación</w:t>
      </w:r>
    </w:p>
    <w:p w:rsidR="000E7DD0" w:rsidP="000E7DD0" w:rsidRDefault="000E7DD0" w14:paraId="1B24FB90" w14:textId="77777777">
      <w:pPr>
        <w:jc w:val="both"/>
        <w:rPr>
          <w:rFonts w:ascii="Arial" w:hAnsi="Arial" w:eastAsia="Arial" w:cs="Arial"/>
          <w:color w:val="000000"/>
          <w:sz w:val="20"/>
          <w:szCs w:val="20"/>
        </w:rPr>
      </w:pPr>
      <w:r w:rsidRPr="00E101AE">
        <w:rPr>
          <w:rFonts w:ascii="Arial" w:hAnsi="Arial" w:eastAsia="Arial" w:cs="Arial"/>
          <w:color w:val="000000"/>
          <w:sz w:val="20"/>
          <w:szCs w:val="20"/>
        </w:rPr>
        <w:t>Definición del objeto de estudio o</w:t>
      </w:r>
      <w:r>
        <w:rPr>
          <w:rFonts w:ascii="Arial" w:hAnsi="Arial" w:eastAsia="Arial" w:cs="Arial"/>
          <w:color w:val="000000"/>
          <w:sz w:val="20"/>
          <w:szCs w:val="20"/>
        </w:rPr>
        <w:t xml:space="preserve"> situación que requiere</w:t>
      </w:r>
      <w:r w:rsidRPr="00E101AE">
        <w:rPr>
          <w:rFonts w:ascii="Arial" w:hAnsi="Arial" w:eastAsia="Arial" w:cs="Arial"/>
          <w:color w:val="000000"/>
          <w:sz w:val="20"/>
          <w:szCs w:val="20"/>
        </w:rPr>
        <w:t xml:space="preserve"> transformación</w:t>
      </w:r>
      <w:r>
        <w:rPr>
          <w:rFonts w:ascii="Arial" w:hAnsi="Arial" w:eastAsia="Arial" w:cs="Arial"/>
          <w:color w:val="000000"/>
          <w:sz w:val="20"/>
          <w:szCs w:val="20"/>
        </w:rPr>
        <w:t xml:space="preserve"> o intervención,</w:t>
      </w:r>
      <w:r w:rsidRPr="00E101AE">
        <w:rPr>
          <w:rFonts w:ascii="Arial" w:hAnsi="Arial" w:eastAsia="Arial" w:cs="Arial"/>
          <w:color w:val="000000"/>
          <w:sz w:val="20"/>
          <w:szCs w:val="20"/>
        </w:rPr>
        <w:t xml:space="preserve"> acorde a los problemas </w:t>
      </w:r>
      <w:r>
        <w:rPr>
          <w:rFonts w:ascii="Arial" w:hAnsi="Arial" w:eastAsia="Arial" w:cs="Arial"/>
          <w:color w:val="000000"/>
          <w:sz w:val="20"/>
          <w:szCs w:val="20"/>
        </w:rPr>
        <w:t xml:space="preserve">o necesidades </w:t>
      </w:r>
      <w:r w:rsidRPr="00E101AE">
        <w:rPr>
          <w:rFonts w:ascii="Arial" w:hAnsi="Arial" w:eastAsia="Arial" w:cs="Arial"/>
          <w:color w:val="000000"/>
          <w:sz w:val="20"/>
          <w:szCs w:val="20"/>
        </w:rPr>
        <w:t>que resuelve la profesión.</w:t>
      </w:r>
    </w:p>
    <w:p w:rsidRPr="00E101AE" w:rsidR="000E7DD0" w:rsidP="000E7DD0" w:rsidRDefault="000E7DD0" w14:paraId="74D3913C" w14:textId="77777777">
      <w:pPr>
        <w:jc w:val="both"/>
        <w:rPr>
          <w:rFonts w:ascii="Arial" w:hAnsi="Arial" w:eastAsia="Arial" w:cs="Arial"/>
          <w:color w:val="000000"/>
          <w:sz w:val="20"/>
          <w:szCs w:val="20"/>
        </w:rPr>
      </w:pPr>
    </w:p>
    <w:p w:rsidR="000E7DD0" w:rsidP="000E7DD0" w:rsidRDefault="000E7DD0" w14:paraId="7377A766" w14:textId="77777777">
      <w:pPr>
        <w:jc w:val="both"/>
        <w:rPr>
          <w:rFonts w:ascii="Arial" w:hAnsi="Arial" w:eastAsia="Arial" w:cs="Arial"/>
          <w:color w:val="000000" w:themeColor="text1"/>
          <w:sz w:val="20"/>
          <w:szCs w:val="20"/>
        </w:rPr>
      </w:pPr>
      <w:r w:rsidRPr="146813AC">
        <w:rPr>
          <w:rFonts w:ascii="Arial" w:hAnsi="Arial" w:eastAsia="Arial" w:cs="Arial"/>
          <w:color w:val="000000" w:themeColor="text1"/>
          <w:sz w:val="20"/>
          <w:szCs w:val="20"/>
        </w:rPr>
        <w:t>Problemas</w:t>
      </w:r>
      <w:r>
        <w:rPr>
          <w:rFonts w:ascii="Arial" w:hAnsi="Arial" w:eastAsia="Arial" w:cs="Arial"/>
          <w:color w:val="000000" w:themeColor="text1"/>
          <w:sz w:val="20"/>
          <w:szCs w:val="20"/>
        </w:rPr>
        <w:t xml:space="preserve"> o necesidades</w:t>
      </w:r>
      <w:r w:rsidRPr="146813AC">
        <w:rPr>
          <w:rFonts w:ascii="Arial" w:hAnsi="Arial" w:eastAsia="Arial" w:cs="Arial"/>
          <w:color w:val="000000" w:themeColor="text1"/>
          <w:sz w:val="20"/>
          <w:szCs w:val="20"/>
        </w:rPr>
        <w:t xml:space="preserve"> de contexto identificados respecto a la profesión.</w:t>
      </w:r>
    </w:p>
    <w:p w:rsidRPr="00E101AE" w:rsidR="000E7DD0" w:rsidP="000E7DD0" w:rsidRDefault="000E7DD0" w14:paraId="505DF6F4" w14:textId="77777777">
      <w:pPr>
        <w:jc w:val="both"/>
        <w:rPr>
          <w:rFonts w:ascii="Arial" w:hAnsi="Arial" w:eastAsia="Arial" w:cs="Arial"/>
          <w:color w:val="000000"/>
          <w:sz w:val="20"/>
          <w:szCs w:val="20"/>
        </w:rPr>
      </w:pPr>
    </w:p>
    <w:p w:rsidR="00C82FDF" w:rsidP="00C82FDF" w:rsidRDefault="000E7DD0" w14:paraId="29C427A9" w14:textId="77777777">
      <w:pPr>
        <w:pBdr>
          <w:top w:val="nil"/>
          <w:left w:val="nil"/>
          <w:bottom w:val="nil"/>
          <w:right w:val="nil"/>
          <w:between w:val="nil"/>
        </w:pBdr>
        <w:jc w:val="both"/>
        <w:rPr>
          <w:rFonts w:ascii="Arial" w:hAnsi="Arial" w:eastAsia="Arial" w:cs="Arial"/>
          <w:color w:val="000000"/>
          <w:sz w:val="20"/>
          <w:szCs w:val="20"/>
        </w:rPr>
      </w:pPr>
      <w:r w:rsidRPr="00E101AE">
        <w:rPr>
          <w:rFonts w:ascii="Arial" w:hAnsi="Arial" w:eastAsia="Arial" w:cs="Arial"/>
          <w:color w:val="000000"/>
          <w:sz w:val="20"/>
          <w:szCs w:val="20"/>
        </w:rPr>
        <w:t>Naturaleza del programa o la profesión que responde a necesidades de desarrollo social, económico, científico y tecnológico.</w:t>
      </w:r>
    </w:p>
    <w:p w:rsidR="00C82FDF" w:rsidP="00C82FDF" w:rsidRDefault="00C82FDF" w14:paraId="56F723E7" w14:textId="77777777">
      <w:pPr>
        <w:pBdr>
          <w:top w:val="nil"/>
          <w:left w:val="nil"/>
          <w:bottom w:val="nil"/>
          <w:right w:val="nil"/>
          <w:between w:val="nil"/>
        </w:pBdr>
        <w:jc w:val="both"/>
        <w:rPr>
          <w:rFonts w:ascii="Arial" w:hAnsi="Arial" w:eastAsia="Arial" w:cs="Arial"/>
          <w:color w:val="000000"/>
          <w:sz w:val="20"/>
          <w:szCs w:val="20"/>
        </w:rPr>
      </w:pPr>
    </w:p>
    <w:p w:rsidRPr="00C82FDF" w:rsidR="000E7DD0" w:rsidP="00C82FDF" w:rsidRDefault="000E7DD0" w14:paraId="1E3E4215" w14:textId="01D40B25">
      <w:pPr>
        <w:pStyle w:val="Prrafodelista"/>
        <w:numPr>
          <w:ilvl w:val="0"/>
          <w:numId w:val="21"/>
        </w:numPr>
        <w:pBdr>
          <w:top w:val="nil"/>
          <w:left w:val="nil"/>
          <w:bottom w:val="nil"/>
          <w:right w:val="nil"/>
          <w:between w:val="nil"/>
        </w:pBdr>
        <w:rPr>
          <w:rFonts w:ascii="Arial" w:hAnsi="Arial" w:eastAsia="Arial" w:cs="Arial"/>
          <w:color w:val="000000"/>
          <w:sz w:val="20"/>
          <w:szCs w:val="20"/>
        </w:rPr>
      </w:pPr>
      <w:r w:rsidRPr="00C82FDF">
        <w:rPr>
          <w:rFonts w:ascii="Arial" w:hAnsi="Arial" w:eastAsia="Arial" w:cs="Arial"/>
          <w:b/>
          <w:bCs/>
          <w:sz w:val="20"/>
          <w:szCs w:val="20"/>
        </w:rPr>
        <w:t>Definición de perfiles, competencias, resultados de aprendizaje</w:t>
      </w:r>
    </w:p>
    <w:p w:rsidRPr="00E01397" w:rsidR="000E7DD0" w:rsidP="000E7DD0" w:rsidRDefault="000E7DD0" w14:paraId="5579E011" w14:textId="77777777">
      <w:pPr>
        <w:pStyle w:val="Prrafodelista"/>
        <w:jc w:val="both"/>
        <w:rPr>
          <w:rFonts w:ascii="Arial" w:hAnsi="Arial" w:eastAsia="Arial" w:cs="Arial"/>
          <w:b/>
          <w:bCs/>
          <w:sz w:val="20"/>
          <w:szCs w:val="20"/>
        </w:rPr>
      </w:pPr>
    </w:p>
    <w:p w:rsidR="000E7DD0" w:rsidP="000E7DD0" w:rsidRDefault="000E7DD0" w14:paraId="3F95CE1B" w14:textId="77777777">
      <w:pPr>
        <w:jc w:val="both"/>
        <w:rPr>
          <w:rFonts w:ascii="Arial" w:hAnsi="Arial" w:eastAsia="Arial" w:cs="Arial"/>
          <w:b/>
          <w:bCs/>
          <w:sz w:val="20"/>
          <w:szCs w:val="20"/>
        </w:rPr>
      </w:pPr>
      <w:r>
        <w:rPr>
          <w:rFonts w:ascii="Arial" w:hAnsi="Arial" w:eastAsia="Arial" w:cs="Arial"/>
          <w:b/>
          <w:bCs/>
          <w:sz w:val="20"/>
          <w:szCs w:val="20"/>
        </w:rPr>
        <w:t>Perfil de ingreso:</w:t>
      </w:r>
    </w:p>
    <w:p w:rsidR="000E7DD0" w:rsidP="000E7DD0" w:rsidRDefault="000E7DD0" w14:paraId="7110CB28" w14:textId="77777777">
      <w:pPr>
        <w:jc w:val="both"/>
        <w:rPr>
          <w:rFonts w:ascii="Arial" w:hAnsi="Arial" w:eastAsia="Arial" w:cs="Arial"/>
          <w:sz w:val="20"/>
          <w:szCs w:val="20"/>
        </w:rPr>
      </w:pPr>
      <w:r w:rsidRPr="146813AC">
        <w:rPr>
          <w:rFonts w:ascii="Arial" w:hAnsi="Arial" w:eastAsia="Arial" w:cs="Arial"/>
          <w:sz w:val="20"/>
          <w:szCs w:val="20"/>
        </w:rPr>
        <w:t xml:space="preserve">Este atiende a las características, condiciones que debe tener el estudiante al momento de ingresar al programa de formación, responde a preguntas como: nivel de formación que se requiere, aptitudes y actitudes, intereses, entre otros. Es necesario tener en cuenta las directrices institucionales en cuanto a las convocatorias para programas de especialidades, así como personal de otras instituciones u organismos homólogos </w:t>
      </w:r>
      <w:r>
        <w:rPr>
          <w:rFonts w:ascii="Arial" w:hAnsi="Arial" w:eastAsia="Arial" w:cs="Arial"/>
          <w:sz w:val="20"/>
          <w:szCs w:val="20"/>
        </w:rPr>
        <w:t>n</w:t>
      </w:r>
      <w:r w:rsidRPr="146813AC">
        <w:rPr>
          <w:rFonts w:ascii="Arial" w:hAnsi="Arial" w:eastAsia="Arial" w:cs="Arial"/>
          <w:sz w:val="20"/>
          <w:szCs w:val="20"/>
        </w:rPr>
        <w:t xml:space="preserve">acionales e internacionales. </w:t>
      </w:r>
    </w:p>
    <w:p w:rsidR="000E7DD0" w:rsidP="000E7DD0" w:rsidRDefault="000E7DD0" w14:paraId="2C4EA635" w14:textId="77777777">
      <w:pPr>
        <w:jc w:val="both"/>
        <w:rPr>
          <w:rFonts w:ascii="Arial" w:hAnsi="Arial" w:eastAsia="Arial" w:cs="Arial"/>
          <w:sz w:val="20"/>
          <w:szCs w:val="20"/>
        </w:rPr>
      </w:pPr>
    </w:p>
    <w:p w:rsidR="000E7DD0" w:rsidP="000E7DD0" w:rsidRDefault="000E7DD0" w14:paraId="604B0FA6" w14:textId="77777777">
      <w:pPr>
        <w:jc w:val="both"/>
        <w:rPr>
          <w:rFonts w:ascii="Arial" w:hAnsi="Arial" w:eastAsia="Arial" w:cs="Arial"/>
          <w:b/>
          <w:bCs/>
          <w:sz w:val="20"/>
          <w:szCs w:val="20"/>
        </w:rPr>
      </w:pPr>
      <w:r w:rsidRPr="146813AC">
        <w:rPr>
          <w:rFonts w:ascii="Arial" w:hAnsi="Arial" w:eastAsia="Arial" w:cs="Arial"/>
          <w:b/>
          <w:bCs/>
          <w:sz w:val="20"/>
          <w:szCs w:val="20"/>
        </w:rPr>
        <w:t xml:space="preserve">Perfil </w:t>
      </w:r>
      <w:r>
        <w:rPr>
          <w:rFonts w:ascii="Arial" w:hAnsi="Arial" w:eastAsia="Arial" w:cs="Arial"/>
          <w:b/>
          <w:bCs/>
          <w:sz w:val="20"/>
          <w:szCs w:val="20"/>
        </w:rPr>
        <w:t>Profesional</w:t>
      </w:r>
      <w:r w:rsidRPr="146813AC">
        <w:rPr>
          <w:rFonts w:ascii="Arial" w:hAnsi="Arial" w:eastAsia="Arial" w:cs="Arial"/>
          <w:b/>
          <w:bCs/>
          <w:sz w:val="20"/>
          <w:szCs w:val="20"/>
        </w:rPr>
        <w:t>:</w:t>
      </w:r>
    </w:p>
    <w:p w:rsidR="000E7DD0" w:rsidP="000E7DD0" w:rsidRDefault="000E7DD0" w14:paraId="3AA44FB0" w14:textId="77777777">
      <w:pPr>
        <w:jc w:val="both"/>
        <w:rPr>
          <w:rFonts w:ascii="Arial" w:hAnsi="Arial" w:eastAsia="Arial" w:cs="Arial"/>
          <w:color w:val="000000" w:themeColor="text1"/>
          <w:sz w:val="20"/>
          <w:szCs w:val="20"/>
        </w:rPr>
      </w:pPr>
      <w:r w:rsidRPr="00255068">
        <w:rPr>
          <w:rFonts w:ascii="Arial" w:hAnsi="Arial" w:eastAsia="Arial" w:cs="Arial"/>
          <w:bCs/>
          <w:sz w:val="20"/>
          <w:szCs w:val="20"/>
        </w:rPr>
        <w:t>R</w:t>
      </w:r>
      <w:r w:rsidRPr="146813AC">
        <w:rPr>
          <w:rFonts w:ascii="Arial" w:hAnsi="Arial" w:eastAsia="Arial" w:cs="Arial"/>
          <w:sz w:val="20"/>
          <w:szCs w:val="20"/>
        </w:rPr>
        <w:t xml:space="preserve">esponde al profesional que se busca formar mediante el programa que se está construyendo, es decir que cumpla con las condiciones que exige el medio respecto a este profesional, para un desempeño adecuado, y que como tal la IES certifica que ha cumplido durante su proceso de formación. En este perfil se incluye la salida ocupacional, </w:t>
      </w:r>
      <w:r>
        <w:rPr>
          <w:rFonts w:ascii="Arial" w:hAnsi="Arial" w:eastAsia="Arial" w:cs="Arial"/>
          <w:sz w:val="20"/>
          <w:szCs w:val="20"/>
        </w:rPr>
        <w:t>perfil de egreso, competencias a desarrollar por</w:t>
      </w:r>
      <w:r w:rsidRPr="146813AC">
        <w:rPr>
          <w:rFonts w:ascii="Arial" w:hAnsi="Arial" w:eastAsia="Arial" w:cs="Arial"/>
          <w:sz w:val="20"/>
          <w:szCs w:val="20"/>
        </w:rPr>
        <w:t xml:space="preserve"> el egresado que se está formando. Se encuentra íntimamente relacionado con los problemas o necesidades que se pretende que el profesional resuelva o atienda en la sociedad</w:t>
      </w:r>
      <w:r w:rsidRPr="146813AC">
        <w:rPr>
          <w:rFonts w:ascii="Arial" w:hAnsi="Arial" w:eastAsia="Arial" w:cs="Arial"/>
          <w:color w:val="000000" w:themeColor="text1"/>
          <w:sz w:val="20"/>
          <w:szCs w:val="20"/>
        </w:rPr>
        <w:t>.</w:t>
      </w:r>
    </w:p>
    <w:p w:rsidRPr="007076A1" w:rsidR="000E7DD0" w:rsidP="000E7DD0" w:rsidRDefault="000E7DD0" w14:paraId="4C91DA7E" w14:textId="77777777">
      <w:pPr>
        <w:jc w:val="both"/>
        <w:rPr>
          <w:rFonts w:ascii="Arial" w:hAnsi="Arial" w:eastAsia="Arial" w:cs="Arial"/>
          <w:sz w:val="20"/>
          <w:szCs w:val="20"/>
        </w:rPr>
      </w:pPr>
    </w:p>
    <w:p w:rsidR="000E7DD0" w:rsidP="000E7DD0" w:rsidRDefault="000E7DD0" w14:paraId="1277FF86" w14:textId="77777777">
      <w:pPr>
        <w:pBdr>
          <w:top w:val="nil"/>
          <w:left w:val="nil"/>
          <w:bottom w:val="nil"/>
          <w:right w:val="nil"/>
          <w:between w:val="nil"/>
        </w:pBdr>
        <w:tabs>
          <w:tab w:val="center" w:pos="4986"/>
        </w:tabs>
        <w:jc w:val="both"/>
        <w:rPr>
          <w:rFonts w:ascii="Arial" w:hAnsi="Arial" w:eastAsia="Arial" w:cs="Arial"/>
          <w:b/>
          <w:bCs/>
          <w:sz w:val="20"/>
          <w:szCs w:val="20"/>
        </w:rPr>
      </w:pPr>
      <w:r w:rsidRPr="146813AC">
        <w:rPr>
          <w:rFonts w:ascii="Arial" w:hAnsi="Arial" w:eastAsia="Arial" w:cs="Arial"/>
          <w:b/>
          <w:bCs/>
          <w:sz w:val="20"/>
          <w:szCs w:val="20"/>
        </w:rPr>
        <w:t xml:space="preserve">Competencias </w:t>
      </w:r>
      <w:r>
        <w:rPr>
          <w:rFonts w:ascii="Arial" w:hAnsi="Arial" w:eastAsia="Arial" w:cs="Arial"/>
          <w:b/>
          <w:bCs/>
          <w:sz w:val="20"/>
          <w:szCs w:val="20"/>
        </w:rPr>
        <w:t>genéricas</w:t>
      </w:r>
      <w:r w:rsidRPr="146813AC">
        <w:rPr>
          <w:rFonts w:ascii="Arial" w:hAnsi="Arial" w:eastAsia="Arial" w:cs="Arial"/>
          <w:b/>
          <w:bCs/>
          <w:sz w:val="20"/>
          <w:szCs w:val="20"/>
        </w:rPr>
        <w:t>:</w:t>
      </w:r>
    </w:p>
    <w:p w:rsidR="000E7DD0" w:rsidP="000E7DD0" w:rsidRDefault="000E7DD0" w14:paraId="209272CD" w14:textId="77777777">
      <w:pPr>
        <w:pBdr>
          <w:top w:val="nil"/>
          <w:left w:val="nil"/>
          <w:bottom w:val="nil"/>
          <w:right w:val="nil"/>
          <w:between w:val="nil"/>
        </w:pBdr>
        <w:tabs>
          <w:tab w:val="center" w:pos="4986"/>
        </w:tabs>
        <w:jc w:val="both"/>
        <w:rPr>
          <w:rFonts w:ascii="Arial" w:hAnsi="Arial" w:eastAsia="Arial" w:cs="Arial"/>
          <w:sz w:val="20"/>
          <w:szCs w:val="20"/>
        </w:rPr>
      </w:pPr>
      <w:r w:rsidRPr="00255068">
        <w:rPr>
          <w:rFonts w:ascii="Arial" w:hAnsi="Arial" w:eastAsia="Arial" w:cs="Arial"/>
          <w:bCs/>
          <w:sz w:val="20"/>
          <w:szCs w:val="20"/>
        </w:rPr>
        <w:t>A</w:t>
      </w:r>
      <w:r w:rsidRPr="146813AC">
        <w:rPr>
          <w:rFonts w:ascii="Arial" w:hAnsi="Arial" w:eastAsia="Arial" w:cs="Arial"/>
          <w:sz w:val="20"/>
          <w:szCs w:val="20"/>
        </w:rPr>
        <w:t xml:space="preserve">corde a lo planteado en la resolución 01087 de 29 de marzo de 2019, corresponden a comportamientos </w:t>
      </w:r>
      <w:r>
        <w:rPr>
          <w:rFonts w:ascii="Arial" w:hAnsi="Arial" w:eastAsia="Arial" w:cs="Arial"/>
          <w:sz w:val="20"/>
          <w:szCs w:val="20"/>
        </w:rPr>
        <w:t xml:space="preserve">comunes </w:t>
      </w:r>
      <w:r w:rsidRPr="146813AC">
        <w:rPr>
          <w:rFonts w:ascii="Arial" w:hAnsi="Arial" w:eastAsia="Arial" w:cs="Arial"/>
          <w:sz w:val="20"/>
          <w:szCs w:val="20"/>
        </w:rPr>
        <w:t xml:space="preserve">requeridos por la Policía Nacional </w:t>
      </w:r>
      <w:r>
        <w:rPr>
          <w:rFonts w:ascii="Arial" w:hAnsi="Arial" w:eastAsia="Arial" w:cs="Arial"/>
          <w:sz w:val="20"/>
          <w:szCs w:val="20"/>
        </w:rPr>
        <w:t xml:space="preserve">para el </w:t>
      </w:r>
      <w:r w:rsidRPr="146813AC">
        <w:rPr>
          <w:rFonts w:ascii="Arial" w:hAnsi="Arial" w:eastAsia="Arial" w:cs="Arial"/>
          <w:sz w:val="20"/>
          <w:szCs w:val="20"/>
        </w:rPr>
        <w:t xml:space="preserve">cumplimiento de la misión, </w:t>
      </w:r>
      <w:r>
        <w:rPr>
          <w:rFonts w:ascii="Arial" w:hAnsi="Arial" w:eastAsia="Arial" w:cs="Arial"/>
          <w:sz w:val="20"/>
          <w:szCs w:val="20"/>
        </w:rPr>
        <w:t xml:space="preserve">y asegurar la </w:t>
      </w:r>
      <w:r w:rsidRPr="146813AC">
        <w:rPr>
          <w:rFonts w:ascii="Arial" w:hAnsi="Arial" w:eastAsia="Arial" w:cs="Arial"/>
          <w:sz w:val="20"/>
          <w:szCs w:val="20"/>
        </w:rPr>
        <w:t>efectividad en el servicio de policia</w:t>
      </w:r>
      <w:r>
        <w:rPr>
          <w:rFonts w:ascii="Arial" w:hAnsi="Arial" w:eastAsia="Arial" w:cs="Arial"/>
          <w:sz w:val="20"/>
          <w:szCs w:val="20"/>
        </w:rPr>
        <w:t>l; son el fundamento para el éxito de la Institución y aportan los atributos diferenciadores con cualquier otra organización del Estado.</w:t>
      </w:r>
    </w:p>
    <w:p w:rsidRPr="00EC62D6" w:rsidR="000E7DD0" w:rsidP="000E7DD0" w:rsidRDefault="000E7DD0" w14:paraId="2D4AE203" w14:textId="77777777">
      <w:pPr>
        <w:pStyle w:val="Prrafodelista"/>
        <w:ind w:left="0"/>
        <w:jc w:val="both"/>
        <w:rPr>
          <w:rFonts w:ascii="Arial" w:hAnsi="Arial" w:eastAsia="Arial" w:cs="Arial"/>
          <w:sz w:val="20"/>
          <w:szCs w:val="20"/>
        </w:rPr>
      </w:pPr>
    </w:p>
    <w:p w:rsidR="000E7DD0" w:rsidP="000E7DD0" w:rsidRDefault="000E7DD0" w14:paraId="2CCD6821" w14:textId="77777777">
      <w:pPr>
        <w:jc w:val="both"/>
        <w:rPr>
          <w:rFonts w:ascii="Arial" w:hAnsi="Arial" w:eastAsia="Arial" w:cs="Arial"/>
          <w:sz w:val="20"/>
          <w:szCs w:val="20"/>
        </w:rPr>
      </w:pPr>
      <w:r w:rsidRPr="146813AC">
        <w:rPr>
          <w:rFonts w:ascii="Arial" w:hAnsi="Arial" w:eastAsia="Arial" w:cs="Arial"/>
          <w:b/>
          <w:bCs/>
          <w:sz w:val="20"/>
          <w:szCs w:val="20"/>
        </w:rPr>
        <w:t>Competencias específicas:</w:t>
      </w:r>
    </w:p>
    <w:p w:rsidR="000E7DD0" w:rsidP="000E7DD0" w:rsidRDefault="000E7DD0" w14:paraId="5F208810" w14:textId="77777777">
      <w:pPr>
        <w:jc w:val="both"/>
        <w:rPr>
          <w:rFonts w:ascii="Arial" w:hAnsi="Arial" w:eastAsia="Arial" w:cs="Arial"/>
          <w:sz w:val="20"/>
          <w:szCs w:val="20"/>
        </w:rPr>
      </w:pPr>
      <w:r>
        <w:rPr>
          <w:rFonts w:ascii="Arial" w:hAnsi="Arial" w:eastAsia="Arial" w:cs="Arial"/>
          <w:sz w:val="20"/>
          <w:szCs w:val="20"/>
        </w:rPr>
        <w:t>Tobón (2004), s</w:t>
      </w:r>
      <w:r w:rsidRPr="009E140C">
        <w:rPr>
          <w:rFonts w:ascii="Arial" w:hAnsi="Arial" w:eastAsia="Arial" w:cs="Arial"/>
          <w:sz w:val="20"/>
          <w:szCs w:val="20"/>
        </w:rPr>
        <w:t>on aquellas que dan identidad al programa académico, de acuerdo con su naturaleza</w:t>
      </w:r>
      <w:r>
        <w:rPr>
          <w:rFonts w:ascii="Arial" w:hAnsi="Arial" w:eastAsia="Arial" w:cs="Arial"/>
          <w:sz w:val="20"/>
          <w:szCs w:val="20"/>
        </w:rPr>
        <w:t>, perfil profesional y salida ocupacional,</w:t>
      </w:r>
      <w:r w:rsidRPr="009E140C">
        <w:rPr>
          <w:rFonts w:ascii="Arial" w:hAnsi="Arial" w:eastAsia="Arial" w:cs="Arial"/>
          <w:color w:val="000000"/>
          <w:sz w:val="20"/>
          <w:szCs w:val="20"/>
        </w:rPr>
        <w:t xml:space="preserve"> </w:t>
      </w:r>
      <w:r w:rsidRPr="00E101AE">
        <w:rPr>
          <w:rFonts w:ascii="Arial" w:hAnsi="Arial" w:eastAsia="Arial" w:cs="Arial"/>
          <w:color w:val="000000"/>
          <w:sz w:val="20"/>
          <w:szCs w:val="20"/>
        </w:rPr>
        <w:t>responde a necesidades de desarrollo social, económico, científico y tecnológico</w:t>
      </w:r>
      <w:r>
        <w:rPr>
          <w:rFonts w:ascii="Arial" w:hAnsi="Arial" w:eastAsia="Arial" w:cs="Arial"/>
          <w:color w:val="000000"/>
          <w:sz w:val="20"/>
          <w:szCs w:val="20"/>
        </w:rPr>
        <w:t xml:space="preserve"> del ejercicio de la profesión</w:t>
      </w:r>
      <w:r>
        <w:rPr>
          <w:rFonts w:ascii="Arial" w:hAnsi="Arial" w:eastAsia="Arial" w:cs="Arial"/>
          <w:sz w:val="20"/>
          <w:szCs w:val="20"/>
        </w:rPr>
        <w:t xml:space="preserve">, son un componente esencial en el diseño del micro currículo, así como en el desarrollo y evaluación, el cual debe tener una </w:t>
      </w:r>
      <w:r w:rsidRPr="146813AC">
        <w:rPr>
          <w:rFonts w:ascii="Arial" w:hAnsi="Arial" w:eastAsia="Arial" w:cs="Arial"/>
          <w:sz w:val="20"/>
          <w:szCs w:val="20"/>
        </w:rPr>
        <w:t xml:space="preserve">secuencia </w:t>
      </w:r>
      <w:r>
        <w:rPr>
          <w:rFonts w:ascii="Arial" w:hAnsi="Arial" w:eastAsia="Arial" w:cs="Arial"/>
          <w:sz w:val="20"/>
          <w:szCs w:val="20"/>
        </w:rPr>
        <w:t xml:space="preserve">lógica en el </w:t>
      </w:r>
      <w:r w:rsidRPr="146813AC">
        <w:rPr>
          <w:rFonts w:ascii="Arial" w:hAnsi="Arial" w:eastAsia="Arial" w:cs="Arial"/>
          <w:sz w:val="20"/>
          <w:szCs w:val="20"/>
        </w:rPr>
        <w:t>proceso de enseñanza-aprendizaje.</w:t>
      </w:r>
    </w:p>
    <w:p w:rsidRPr="00B54045" w:rsidR="000E7DD0" w:rsidP="000E7DD0" w:rsidRDefault="000E7DD0" w14:paraId="7E10B1FD" w14:textId="77777777">
      <w:pPr>
        <w:jc w:val="both"/>
        <w:rPr>
          <w:rFonts w:ascii="Arial" w:hAnsi="Arial" w:eastAsia="Arial" w:cs="Arial"/>
          <w:sz w:val="20"/>
          <w:szCs w:val="20"/>
        </w:rPr>
      </w:pPr>
    </w:p>
    <w:p w:rsidRPr="00B54045" w:rsidR="000E7DD0" w:rsidP="000E7DD0" w:rsidRDefault="000E7DD0" w14:paraId="6189317E" w14:textId="77777777">
      <w:pPr>
        <w:jc w:val="both"/>
        <w:rPr>
          <w:rFonts w:ascii="Arial" w:hAnsi="Arial" w:eastAsia="Arial" w:cs="Arial"/>
          <w:b/>
          <w:bCs/>
          <w:sz w:val="20"/>
          <w:szCs w:val="20"/>
        </w:rPr>
      </w:pPr>
      <w:r w:rsidRPr="00B54045">
        <w:rPr>
          <w:rFonts w:ascii="Arial" w:hAnsi="Arial" w:eastAsia="Arial" w:cs="Arial"/>
          <w:b/>
          <w:bCs/>
          <w:sz w:val="20"/>
          <w:szCs w:val="20"/>
        </w:rPr>
        <w:t>Resultado de aprendizaje:</w:t>
      </w:r>
    </w:p>
    <w:p w:rsidRPr="00B54045" w:rsidR="000E7DD0" w:rsidP="000E7DD0" w:rsidRDefault="000E7DD0" w14:paraId="673C8EE8" w14:textId="77777777">
      <w:pPr>
        <w:pBdr>
          <w:top w:val="nil"/>
          <w:left w:val="nil"/>
          <w:bottom w:val="nil"/>
          <w:right w:val="nil"/>
          <w:between w:val="nil"/>
        </w:pBdr>
        <w:jc w:val="both"/>
        <w:rPr>
          <w:rFonts w:ascii="Arial" w:hAnsi="Arial" w:cs="Arial"/>
          <w:sz w:val="20"/>
          <w:szCs w:val="20"/>
        </w:rPr>
      </w:pPr>
      <w:r w:rsidRPr="00B54045">
        <w:rPr>
          <w:rFonts w:ascii="Arial" w:hAnsi="Arial" w:cs="Arial"/>
          <w:sz w:val="20"/>
          <w:szCs w:val="20"/>
        </w:rPr>
        <w:t>Los resultados de aprendizaje corresponden a los conocimientos, destrezas y habilidades alcanzados por el estudiante finalizado el proceso</w:t>
      </w:r>
      <w:r>
        <w:rPr>
          <w:rFonts w:ascii="Arial" w:hAnsi="Arial" w:cs="Arial"/>
          <w:sz w:val="20"/>
          <w:szCs w:val="20"/>
        </w:rPr>
        <w:t xml:space="preserve"> educativo particular</w:t>
      </w:r>
      <w:r w:rsidRPr="00B54045">
        <w:rPr>
          <w:rFonts w:ascii="Arial" w:hAnsi="Arial" w:cs="Arial"/>
          <w:sz w:val="20"/>
          <w:szCs w:val="20"/>
        </w:rPr>
        <w:t xml:space="preserve"> de nivel superior. Es lo que se espera que el estudiante </w:t>
      </w:r>
      <w:r>
        <w:rPr>
          <w:rFonts w:ascii="Arial" w:hAnsi="Arial" w:cs="Arial"/>
          <w:sz w:val="20"/>
          <w:szCs w:val="20"/>
        </w:rPr>
        <w:t>realice</w:t>
      </w:r>
      <w:r w:rsidRPr="00B54045">
        <w:rPr>
          <w:rFonts w:ascii="Arial" w:hAnsi="Arial" w:cs="Arial"/>
          <w:sz w:val="20"/>
          <w:szCs w:val="20"/>
        </w:rPr>
        <w:t xml:space="preserve"> al final de un módulo, materia o asignatura.</w:t>
      </w:r>
    </w:p>
    <w:p w:rsidR="000E7DD0" w:rsidP="000E7DD0" w:rsidRDefault="000E7DD0" w14:paraId="194335D9" w14:textId="77777777">
      <w:pPr>
        <w:pBdr>
          <w:top w:val="nil"/>
          <w:left w:val="nil"/>
          <w:bottom w:val="nil"/>
          <w:right w:val="nil"/>
          <w:between w:val="nil"/>
        </w:pBdr>
        <w:jc w:val="both"/>
        <w:rPr>
          <w:rFonts w:ascii="Arial" w:hAnsi="Arial" w:eastAsia="Arial" w:cs="Arial"/>
          <w:color w:val="000000"/>
          <w:sz w:val="20"/>
          <w:szCs w:val="20"/>
        </w:rPr>
      </w:pPr>
    </w:p>
    <w:p w:rsidRPr="00C82FDF" w:rsidR="000E7DD0" w:rsidP="00C82FDF" w:rsidRDefault="000E7DD0" w14:paraId="427577F6" w14:textId="2C443D68">
      <w:pPr>
        <w:pStyle w:val="Prrafodelista"/>
        <w:numPr>
          <w:ilvl w:val="0"/>
          <w:numId w:val="21"/>
        </w:numPr>
        <w:jc w:val="both"/>
        <w:rPr>
          <w:rFonts w:ascii="Arial" w:hAnsi="Arial" w:eastAsia="Arial" w:cs="Arial"/>
          <w:b/>
          <w:bCs/>
          <w:sz w:val="20"/>
          <w:szCs w:val="20"/>
        </w:rPr>
      </w:pPr>
      <w:r w:rsidRPr="00C82FDF">
        <w:rPr>
          <w:rFonts w:ascii="Arial" w:hAnsi="Arial" w:eastAsia="Arial" w:cs="Arial"/>
          <w:b/>
          <w:bCs/>
          <w:sz w:val="20"/>
          <w:szCs w:val="20"/>
        </w:rPr>
        <w:t>Estructura del plan de estudios</w:t>
      </w:r>
    </w:p>
    <w:p w:rsidR="000E7DD0" w:rsidP="000E7DD0" w:rsidRDefault="000E7DD0" w14:paraId="2F87DFB3" w14:textId="77777777">
      <w:pPr>
        <w:jc w:val="both"/>
        <w:rPr>
          <w:rFonts w:ascii="Arial" w:hAnsi="Arial" w:eastAsia="Arial" w:cs="Arial"/>
          <w:sz w:val="20"/>
          <w:szCs w:val="20"/>
        </w:rPr>
      </w:pPr>
    </w:p>
    <w:p w:rsidR="000E7DD0" w:rsidP="000E7DD0" w:rsidRDefault="000E7DD0" w14:paraId="0A9DACDF" w14:textId="77777777">
      <w:pPr>
        <w:jc w:val="both"/>
        <w:rPr>
          <w:rFonts w:ascii="Arial" w:hAnsi="Arial" w:eastAsia="Arial" w:cs="Arial"/>
          <w:sz w:val="20"/>
          <w:szCs w:val="20"/>
        </w:rPr>
      </w:pPr>
      <w:r w:rsidRPr="146813AC">
        <w:rPr>
          <w:rFonts w:ascii="Arial" w:hAnsi="Arial" w:eastAsia="Arial" w:cs="Arial"/>
          <w:sz w:val="20"/>
          <w:szCs w:val="20"/>
        </w:rPr>
        <w:t>Partiendo del perfil de egreso definido y de las competencias a desarrollar en los estudiantes mediante el programa de formación, se estructuran las asignaturas o módulos necesarios</w:t>
      </w:r>
      <w:r>
        <w:rPr>
          <w:rFonts w:ascii="Arial" w:hAnsi="Arial" w:eastAsia="Arial" w:cs="Arial"/>
          <w:sz w:val="20"/>
          <w:szCs w:val="20"/>
        </w:rPr>
        <w:t xml:space="preserve">, </w:t>
      </w:r>
      <w:r w:rsidRPr="146813AC">
        <w:rPr>
          <w:rFonts w:ascii="Arial" w:hAnsi="Arial" w:eastAsia="Arial" w:cs="Arial"/>
          <w:sz w:val="20"/>
          <w:szCs w:val="20"/>
        </w:rPr>
        <w:t>distribución y secuencia en el proceso de enseñanza-aprendizaje.</w:t>
      </w:r>
    </w:p>
    <w:p w:rsidR="000E7DD0" w:rsidP="000E7DD0" w:rsidRDefault="000E7DD0" w14:paraId="5DFDAE7E" w14:textId="77777777">
      <w:pPr>
        <w:jc w:val="both"/>
        <w:rPr>
          <w:rFonts w:ascii="Arial" w:hAnsi="Arial" w:eastAsia="Arial" w:cs="Arial"/>
          <w:sz w:val="20"/>
          <w:szCs w:val="20"/>
        </w:rPr>
      </w:pPr>
    </w:p>
    <w:p w:rsidR="000E7DD0" w:rsidP="000E7DD0" w:rsidRDefault="000E7DD0" w14:paraId="681BFC8D" w14:textId="77777777">
      <w:pPr>
        <w:jc w:val="both"/>
        <w:rPr>
          <w:rFonts w:ascii="Arial" w:hAnsi="Arial" w:eastAsia="Arial" w:cs="Arial"/>
          <w:sz w:val="20"/>
          <w:szCs w:val="20"/>
        </w:rPr>
      </w:pPr>
      <w:r>
        <w:rPr>
          <w:rFonts w:ascii="Arial" w:hAnsi="Arial" w:eastAsia="Arial" w:cs="Arial"/>
          <w:sz w:val="20"/>
          <w:szCs w:val="20"/>
        </w:rPr>
        <w:t>Para la identificación de las asignaturas o módulos en la construcción del plan de estudios, se toma como</w:t>
      </w:r>
      <w:r w:rsidRPr="146813AC">
        <w:rPr>
          <w:rFonts w:ascii="Arial" w:hAnsi="Arial" w:eastAsia="Arial" w:cs="Arial"/>
          <w:sz w:val="20"/>
          <w:szCs w:val="20"/>
        </w:rPr>
        <w:t xml:space="preserve"> </w:t>
      </w:r>
      <w:r>
        <w:rPr>
          <w:rFonts w:ascii="Arial" w:hAnsi="Arial" w:eastAsia="Arial" w:cs="Arial"/>
          <w:sz w:val="20"/>
          <w:szCs w:val="20"/>
        </w:rPr>
        <w:t xml:space="preserve">eje central del programa </w:t>
      </w:r>
      <w:r w:rsidRPr="146813AC">
        <w:rPr>
          <w:rFonts w:ascii="Arial" w:hAnsi="Arial" w:eastAsia="Arial" w:cs="Arial"/>
          <w:sz w:val="20"/>
          <w:szCs w:val="20"/>
        </w:rPr>
        <w:t xml:space="preserve">el componente </w:t>
      </w:r>
      <w:r>
        <w:rPr>
          <w:rFonts w:ascii="Arial" w:hAnsi="Arial" w:eastAsia="Arial" w:cs="Arial"/>
          <w:sz w:val="20"/>
          <w:szCs w:val="20"/>
        </w:rPr>
        <w:t xml:space="preserve">curricular </w:t>
      </w:r>
      <w:r w:rsidRPr="146813AC">
        <w:rPr>
          <w:rFonts w:ascii="Arial" w:hAnsi="Arial" w:eastAsia="Arial" w:cs="Arial"/>
          <w:sz w:val="20"/>
          <w:szCs w:val="20"/>
        </w:rPr>
        <w:t>específico</w:t>
      </w:r>
      <w:r>
        <w:rPr>
          <w:rFonts w:ascii="Arial" w:hAnsi="Arial" w:eastAsia="Arial" w:cs="Arial"/>
          <w:sz w:val="20"/>
          <w:szCs w:val="20"/>
        </w:rPr>
        <w:t xml:space="preserve"> </w:t>
      </w:r>
      <w:r>
        <w:rPr>
          <w:rFonts w:ascii="Arial" w:hAnsi="Arial" w:eastAsia="Arial" w:cs="Arial"/>
          <w:b/>
          <w:i/>
          <w:sz w:val="20"/>
          <w:szCs w:val="20"/>
        </w:rPr>
        <w:t xml:space="preserve">identificado, </w:t>
      </w:r>
      <w:r w:rsidRPr="00F67219">
        <w:rPr>
          <w:rFonts w:ascii="Arial" w:hAnsi="Arial" w:eastAsia="Arial" w:cs="Arial"/>
          <w:sz w:val="20"/>
          <w:szCs w:val="20"/>
        </w:rPr>
        <w:t>en</w:t>
      </w:r>
      <w:r>
        <w:rPr>
          <w:rFonts w:ascii="Arial" w:hAnsi="Arial" w:eastAsia="Arial" w:cs="Arial"/>
          <w:b/>
          <w:i/>
          <w:sz w:val="20"/>
          <w:szCs w:val="20"/>
        </w:rPr>
        <w:t xml:space="preserve"> </w:t>
      </w:r>
      <w:r w:rsidRPr="003D7975">
        <w:rPr>
          <w:rFonts w:ascii="Arial" w:hAnsi="Arial" w:eastAsia="Arial" w:cs="Arial"/>
          <w:sz w:val="20"/>
          <w:szCs w:val="20"/>
        </w:rPr>
        <w:t xml:space="preserve">este </w:t>
      </w:r>
      <w:r>
        <w:rPr>
          <w:rFonts w:ascii="Arial" w:hAnsi="Arial" w:eastAsia="Arial" w:cs="Arial"/>
          <w:sz w:val="20"/>
          <w:szCs w:val="20"/>
        </w:rPr>
        <w:t xml:space="preserve">se </w:t>
      </w:r>
      <w:r w:rsidRPr="146813AC">
        <w:rPr>
          <w:rFonts w:ascii="Arial" w:hAnsi="Arial" w:eastAsia="Arial" w:cs="Arial"/>
          <w:sz w:val="20"/>
          <w:szCs w:val="20"/>
        </w:rPr>
        <w:t>desarrollan</w:t>
      </w:r>
      <w:r>
        <w:rPr>
          <w:rFonts w:ascii="Arial" w:hAnsi="Arial" w:eastAsia="Arial" w:cs="Arial"/>
          <w:sz w:val="20"/>
          <w:szCs w:val="20"/>
        </w:rPr>
        <w:t xml:space="preserve"> los</w:t>
      </w:r>
      <w:r w:rsidRPr="146813AC">
        <w:rPr>
          <w:rFonts w:ascii="Arial" w:hAnsi="Arial" w:eastAsia="Arial" w:cs="Arial"/>
          <w:sz w:val="20"/>
          <w:szCs w:val="20"/>
        </w:rPr>
        <w:t xml:space="preserve"> componentes de fundamentación y complementarios</w:t>
      </w:r>
      <w:r>
        <w:rPr>
          <w:rFonts w:ascii="Arial" w:hAnsi="Arial" w:eastAsia="Arial" w:cs="Arial"/>
          <w:sz w:val="20"/>
          <w:szCs w:val="20"/>
        </w:rPr>
        <w:t>. Para lo cual se plantea la siguiente estructura que permite la identificación las asignaturas o módulos, partiendo de las necesidades del contexto particulares de cada programa.</w:t>
      </w:r>
    </w:p>
    <w:p w:rsidR="000E7DD0" w:rsidP="000E7DD0" w:rsidRDefault="000E7DD0" w14:paraId="14B492D4" w14:textId="77777777">
      <w:pPr>
        <w:jc w:val="both"/>
        <w:rPr>
          <w:rFonts w:ascii="Arial" w:hAnsi="Arial" w:eastAsia="Arial" w:cs="Arial"/>
          <w:b/>
          <w:color w:val="000000"/>
          <w:sz w:val="20"/>
          <w:szCs w:val="20"/>
        </w:rPr>
      </w:pPr>
      <w:r>
        <w:rPr>
          <w:rFonts w:ascii="Arial" w:hAnsi="Arial" w:eastAsia="Arial" w:cs="Arial"/>
          <w:b/>
          <w:sz w:val="20"/>
          <w:szCs w:val="20"/>
        </w:rPr>
        <w:t>Tabla 5</w:t>
      </w:r>
      <w:r w:rsidRPr="003E7ED8">
        <w:rPr>
          <w:rFonts w:ascii="Arial" w:hAnsi="Arial" w:eastAsia="Arial" w:cs="Arial"/>
          <w:b/>
          <w:sz w:val="20"/>
          <w:szCs w:val="20"/>
        </w:rPr>
        <w:t xml:space="preserve">. </w:t>
      </w:r>
      <w:r>
        <w:rPr>
          <w:rFonts w:ascii="Arial" w:hAnsi="Arial" w:eastAsia="Arial" w:cs="Arial"/>
          <w:b/>
          <w:sz w:val="20"/>
          <w:szCs w:val="20"/>
        </w:rPr>
        <w:t xml:space="preserve">Propuesta </w:t>
      </w:r>
      <w:r>
        <w:rPr>
          <w:rFonts w:ascii="Arial" w:hAnsi="Arial" w:eastAsia="Arial" w:cs="Arial"/>
          <w:b/>
          <w:color w:val="000000"/>
          <w:sz w:val="20"/>
          <w:szCs w:val="20"/>
        </w:rPr>
        <w:t>para la elaboración del diseño curricular, programas orientados a la reflexión sobre la acción, y/o disciplinas del conocimiento.</w:t>
      </w:r>
    </w:p>
    <w:p w:rsidR="000E7DD0" w:rsidP="000E7DD0" w:rsidRDefault="000E7DD0" w14:paraId="6E718E2D" w14:textId="77777777">
      <w:pPr>
        <w:jc w:val="both"/>
        <w:rPr>
          <w:rFonts w:ascii="Arial" w:hAnsi="Arial" w:eastAsia="Arial" w:cs="Arial"/>
          <w:bCs/>
          <w:color w:val="000000"/>
          <w:sz w:val="20"/>
          <w:szCs w:val="20"/>
        </w:rPr>
      </w:pPr>
    </w:p>
    <w:p w:rsidRPr="00D05CB1" w:rsidR="000E7DD0" w:rsidP="000E7DD0" w:rsidRDefault="000E7DD0" w14:paraId="15685946" w14:textId="77777777">
      <w:pPr>
        <w:jc w:val="both"/>
        <w:rPr>
          <w:rFonts w:ascii="Arial" w:hAnsi="Arial" w:eastAsia="Arial" w:cs="Arial"/>
          <w:bCs/>
          <w:color w:val="000000"/>
          <w:sz w:val="20"/>
          <w:szCs w:val="20"/>
        </w:rPr>
      </w:pPr>
      <w:r>
        <w:rPr>
          <w:rFonts w:ascii="Arial" w:hAnsi="Arial" w:eastAsia="Arial" w:cs="Arial"/>
          <w:bCs/>
          <w:color w:val="000000"/>
          <w:sz w:val="20"/>
          <w:szCs w:val="20"/>
        </w:rPr>
        <w:t>La siguiente tabla puede tomarse como un modelo para la estructuración de los problemas o necesidades que atiende la profesión u oficio, que está en proceso de diseño o rediseño curricular (opcional el desarrollo del presente cuadro, según la pertinencia y particularidad del programa):</w:t>
      </w:r>
    </w:p>
    <w:p w:rsidRPr="00DB3D80" w:rsidR="000E7DD0" w:rsidP="000E7DD0" w:rsidRDefault="000E7DD0" w14:paraId="5F358EE5" w14:textId="77777777">
      <w:pPr>
        <w:jc w:val="both"/>
        <w:rPr>
          <w:rFonts w:ascii="Arial" w:hAnsi="Arial" w:eastAsia="Arial" w:cs="Arial"/>
          <w:b/>
          <w:color w:val="000000"/>
          <w:sz w:val="10"/>
          <w:szCs w:val="20"/>
        </w:rPr>
      </w:pPr>
    </w:p>
    <w:tbl>
      <w:tblPr>
        <w:tblStyle w:val="Tablaconcuadrcula"/>
        <w:tblW w:w="0" w:type="auto"/>
        <w:tblLook w:val="04A0" w:firstRow="1" w:lastRow="0" w:firstColumn="1" w:lastColumn="0" w:noHBand="0" w:noVBand="1"/>
      </w:tblPr>
      <w:tblGrid>
        <w:gridCol w:w="5665"/>
        <w:gridCol w:w="2268"/>
        <w:gridCol w:w="1985"/>
      </w:tblGrid>
      <w:tr w:rsidRPr="004C7C77" w:rsidR="000E7DD0" w:rsidTr="00AD4EF8" w14:paraId="704BED62" w14:textId="77777777">
        <w:tc>
          <w:tcPr>
            <w:tcW w:w="5665" w:type="dxa"/>
            <w:vAlign w:val="center"/>
          </w:tcPr>
          <w:p w:rsidRPr="004C7C77" w:rsidR="000E7DD0" w:rsidP="00AD4EF8" w:rsidRDefault="000E7DD0" w14:paraId="24B7D770" w14:textId="77777777">
            <w:pPr>
              <w:jc w:val="center"/>
              <w:rPr>
                <w:rFonts w:ascii="Arial" w:hAnsi="Arial" w:eastAsia="Arial" w:cs="Arial"/>
                <w:b/>
                <w:sz w:val="18"/>
                <w:szCs w:val="20"/>
              </w:rPr>
            </w:pPr>
            <w:r w:rsidRPr="004C7C77">
              <w:rPr>
                <w:rFonts w:ascii="Arial" w:hAnsi="Arial" w:eastAsia="Arial" w:cs="Arial"/>
                <w:b/>
                <w:sz w:val="18"/>
                <w:szCs w:val="20"/>
              </w:rPr>
              <w:t>Problemas o necesidades de la profesión u ocupación</w:t>
            </w:r>
          </w:p>
        </w:tc>
        <w:tc>
          <w:tcPr>
            <w:tcW w:w="2268" w:type="dxa"/>
            <w:vAlign w:val="center"/>
          </w:tcPr>
          <w:p w:rsidRPr="004C7C77" w:rsidR="000E7DD0" w:rsidP="00AD4EF8" w:rsidRDefault="000E7DD0" w14:paraId="3BD09AE9" w14:textId="77777777">
            <w:pPr>
              <w:jc w:val="center"/>
              <w:rPr>
                <w:rFonts w:ascii="Arial" w:hAnsi="Arial" w:eastAsia="Arial" w:cs="Arial"/>
                <w:b/>
                <w:sz w:val="18"/>
                <w:szCs w:val="20"/>
              </w:rPr>
            </w:pPr>
            <w:r w:rsidRPr="004C7C77">
              <w:rPr>
                <w:rFonts w:ascii="Arial" w:hAnsi="Arial" w:eastAsia="Arial" w:cs="Arial"/>
                <w:b/>
                <w:sz w:val="18"/>
                <w:szCs w:val="20"/>
              </w:rPr>
              <w:t>Competencias</w:t>
            </w:r>
            <w:r>
              <w:rPr>
                <w:rFonts w:ascii="Arial" w:hAnsi="Arial" w:eastAsia="Arial" w:cs="Arial"/>
                <w:b/>
                <w:sz w:val="18"/>
                <w:szCs w:val="20"/>
              </w:rPr>
              <w:t xml:space="preserve"> específicas y/o resultados de aprendizaje.</w:t>
            </w:r>
          </w:p>
        </w:tc>
        <w:tc>
          <w:tcPr>
            <w:tcW w:w="1985" w:type="dxa"/>
            <w:vAlign w:val="center"/>
          </w:tcPr>
          <w:p w:rsidRPr="004C7C77" w:rsidR="000E7DD0" w:rsidP="00AD4EF8" w:rsidRDefault="000E7DD0" w14:paraId="4CD3B177" w14:textId="77777777">
            <w:pPr>
              <w:jc w:val="center"/>
              <w:rPr>
                <w:rFonts w:ascii="Arial" w:hAnsi="Arial" w:eastAsia="Arial" w:cs="Arial"/>
                <w:b/>
                <w:sz w:val="18"/>
                <w:szCs w:val="20"/>
              </w:rPr>
            </w:pPr>
            <w:r w:rsidRPr="004C7C77">
              <w:rPr>
                <w:rFonts w:ascii="Arial" w:hAnsi="Arial" w:eastAsia="Arial" w:cs="Arial"/>
                <w:b/>
                <w:sz w:val="18"/>
                <w:szCs w:val="20"/>
              </w:rPr>
              <w:t>Asignaturas y/o módulos</w:t>
            </w:r>
          </w:p>
        </w:tc>
      </w:tr>
      <w:tr w:rsidRPr="004C7C77" w:rsidR="000E7DD0" w:rsidTr="00AD4EF8" w14:paraId="657046D9" w14:textId="77777777">
        <w:tc>
          <w:tcPr>
            <w:tcW w:w="5665" w:type="dxa"/>
          </w:tcPr>
          <w:p w:rsidRPr="004C7C77" w:rsidR="000E7DD0" w:rsidP="00AD4EF8" w:rsidRDefault="000E7DD0" w14:paraId="2BDEA98F" w14:textId="77777777">
            <w:pPr>
              <w:jc w:val="both"/>
              <w:rPr>
                <w:rFonts w:ascii="Arial" w:hAnsi="Arial" w:eastAsia="Arial" w:cs="Arial"/>
                <w:sz w:val="18"/>
                <w:szCs w:val="20"/>
              </w:rPr>
            </w:pPr>
            <w:r>
              <w:rPr>
                <w:rFonts w:ascii="Arial" w:hAnsi="Arial" w:eastAsia="Arial" w:cs="Arial"/>
                <w:sz w:val="18"/>
                <w:szCs w:val="20"/>
              </w:rPr>
              <w:t>Internaciona</w:t>
            </w:r>
            <w:r w:rsidRPr="004C7C77">
              <w:rPr>
                <w:rFonts w:ascii="Arial" w:hAnsi="Arial" w:eastAsia="Arial" w:cs="Arial"/>
                <w:sz w:val="18"/>
                <w:szCs w:val="20"/>
              </w:rPr>
              <w:t>l</w:t>
            </w:r>
            <w:r>
              <w:rPr>
                <w:rFonts w:ascii="Arial" w:hAnsi="Arial" w:eastAsia="Arial" w:cs="Arial"/>
                <w:sz w:val="18"/>
                <w:szCs w:val="20"/>
              </w:rPr>
              <w:t xml:space="preserve"> (problemas o necesidades globales a las que responde el programa).</w:t>
            </w:r>
          </w:p>
        </w:tc>
        <w:tc>
          <w:tcPr>
            <w:tcW w:w="2268" w:type="dxa"/>
            <w:vMerge w:val="restart"/>
          </w:tcPr>
          <w:p w:rsidRPr="004C7C77" w:rsidR="000E7DD0" w:rsidP="00AD4EF8" w:rsidRDefault="000E7DD0" w14:paraId="181BAE97" w14:textId="77777777">
            <w:pPr>
              <w:jc w:val="both"/>
              <w:rPr>
                <w:rFonts w:ascii="Arial" w:hAnsi="Arial" w:eastAsia="Arial" w:cs="Arial"/>
                <w:sz w:val="18"/>
                <w:szCs w:val="20"/>
              </w:rPr>
            </w:pPr>
            <w:r>
              <w:rPr>
                <w:rFonts w:ascii="Arial" w:hAnsi="Arial" w:cs="Arial"/>
                <w:sz w:val="20"/>
                <w:szCs w:val="20"/>
              </w:rPr>
              <w:t>C</w:t>
            </w:r>
            <w:r w:rsidRPr="00B54045">
              <w:rPr>
                <w:rFonts w:ascii="Arial" w:hAnsi="Arial" w:cs="Arial"/>
                <w:sz w:val="20"/>
                <w:szCs w:val="20"/>
              </w:rPr>
              <w:t>onocimientos, destrezas y habilidades alcanzados por el estudiante</w:t>
            </w:r>
            <w:r>
              <w:rPr>
                <w:rFonts w:ascii="Arial" w:hAnsi="Arial" w:cs="Arial"/>
                <w:sz w:val="20"/>
                <w:szCs w:val="20"/>
              </w:rPr>
              <w:t>.</w:t>
            </w:r>
          </w:p>
        </w:tc>
        <w:tc>
          <w:tcPr>
            <w:tcW w:w="1985" w:type="dxa"/>
            <w:vMerge w:val="restart"/>
          </w:tcPr>
          <w:p w:rsidRPr="004C7C77" w:rsidR="000E7DD0" w:rsidP="00AD4EF8" w:rsidRDefault="000E7DD0" w14:paraId="79058FF3" w14:textId="77777777">
            <w:pPr>
              <w:jc w:val="both"/>
              <w:rPr>
                <w:rFonts w:ascii="Arial" w:hAnsi="Arial" w:eastAsia="Arial" w:cs="Arial"/>
                <w:sz w:val="18"/>
                <w:szCs w:val="20"/>
              </w:rPr>
            </w:pPr>
            <w:r>
              <w:rPr>
                <w:rFonts w:ascii="Arial" w:hAnsi="Arial" w:eastAsia="Arial" w:cs="Arial"/>
                <w:sz w:val="18"/>
                <w:szCs w:val="20"/>
              </w:rPr>
              <w:t>Será definido por la Facultad al diseñar el plan de estudios.</w:t>
            </w:r>
          </w:p>
        </w:tc>
      </w:tr>
      <w:tr w:rsidRPr="004C7C77" w:rsidR="000E7DD0" w:rsidTr="00AD4EF8" w14:paraId="4D1B5BF5" w14:textId="77777777">
        <w:tc>
          <w:tcPr>
            <w:tcW w:w="5665" w:type="dxa"/>
          </w:tcPr>
          <w:p w:rsidRPr="004C7C77" w:rsidR="000E7DD0" w:rsidP="00AD4EF8" w:rsidRDefault="000E7DD0" w14:paraId="1F5AF07D" w14:textId="77777777">
            <w:pPr>
              <w:jc w:val="both"/>
              <w:rPr>
                <w:rFonts w:ascii="Arial" w:hAnsi="Arial" w:eastAsia="Arial" w:cs="Arial"/>
                <w:sz w:val="18"/>
                <w:szCs w:val="20"/>
              </w:rPr>
            </w:pPr>
            <w:r>
              <w:rPr>
                <w:rFonts w:ascii="Arial" w:hAnsi="Arial" w:eastAsia="Arial" w:cs="Arial"/>
                <w:sz w:val="18"/>
                <w:szCs w:val="20"/>
              </w:rPr>
              <w:t>Nacional</w:t>
            </w:r>
          </w:p>
        </w:tc>
        <w:tc>
          <w:tcPr>
            <w:tcW w:w="2268" w:type="dxa"/>
            <w:vMerge/>
          </w:tcPr>
          <w:p w:rsidRPr="004C7C77" w:rsidR="000E7DD0" w:rsidP="00AD4EF8" w:rsidRDefault="000E7DD0" w14:paraId="7EC8B656" w14:textId="77777777">
            <w:pPr>
              <w:jc w:val="both"/>
              <w:rPr>
                <w:rFonts w:ascii="Arial" w:hAnsi="Arial" w:eastAsia="Arial" w:cs="Arial"/>
                <w:sz w:val="18"/>
                <w:szCs w:val="20"/>
              </w:rPr>
            </w:pPr>
          </w:p>
        </w:tc>
        <w:tc>
          <w:tcPr>
            <w:tcW w:w="1985" w:type="dxa"/>
            <w:vMerge/>
          </w:tcPr>
          <w:p w:rsidRPr="004C7C77" w:rsidR="000E7DD0" w:rsidP="00AD4EF8" w:rsidRDefault="000E7DD0" w14:paraId="7507F3A8" w14:textId="77777777">
            <w:pPr>
              <w:jc w:val="both"/>
              <w:rPr>
                <w:rFonts w:ascii="Arial" w:hAnsi="Arial" w:eastAsia="Arial" w:cs="Arial"/>
                <w:sz w:val="18"/>
                <w:szCs w:val="20"/>
              </w:rPr>
            </w:pPr>
          </w:p>
        </w:tc>
      </w:tr>
      <w:tr w:rsidRPr="004C7C77" w:rsidR="000E7DD0" w:rsidTr="00AD4EF8" w14:paraId="04BE1469" w14:textId="77777777">
        <w:tc>
          <w:tcPr>
            <w:tcW w:w="5665" w:type="dxa"/>
          </w:tcPr>
          <w:p w:rsidRPr="004C7C77" w:rsidR="000E7DD0" w:rsidP="00AD4EF8" w:rsidRDefault="000E7DD0" w14:paraId="2DA39D72" w14:textId="77777777">
            <w:pPr>
              <w:jc w:val="both"/>
              <w:rPr>
                <w:rFonts w:ascii="Arial" w:hAnsi="Arial" w:eastAsia="Arial" w:cs="Arial"/>
                <w:sz w:val="18"/>
                <w:szCs w:val="20"/>
              </w:rPr>
            </w:pPr>
            <w:r>
              <w:rPr>
                <w:rFonts w:ascii="Arial" w:hAnsi="Arial" w:eastAsia="Arial" w:cs="Arial"/>
                <w:sz w:val="18"/>
                <w:szCs w:val="20"/>
              </w:rPr>
              <w:t>Institucional</w:t>
            </w:r>
          </w:p>
        </w:tc>
        <w:tc>
          <w:tcPr>
            <w:tcW w:w="2268" w:type="dxa"/>
            <w:vMerge/>
          </w:tcPr>
          <w:p w:rsidRPr="004C7C77" w:rsidR="000E7DD0" w:rsidP="00AD4EF8" w:rsidRDefault="000E7DD0" w14:paraId="78DBF747" w14:textId="77777777">
            <w:pPr>
              <w:jc w:val="both"/>
              <w:rPr>
                <w:rFonts w:ascii="Arial" w:hAnsi="Arial" w:eastAsia="Arial" w:cs="Arial"/>
                <w:sz w:val="18"/>
                <w:szCs w:val="20"/>
              </w:rPr>
            </w:pPr>
          </w:p>
        </w:tc>
        <w:tc>
          <w:tcPr>
            <w:tcW w:w="1985" w:type="dxa"/>
            <w:vMerge/>
          </w:tcPr>
          <w:p w:rsidRPr="004C7C77" w:rsidR="000E7DD0" w:rsidP="00AD4EF8" w:rsidRDefault="000E7DD0" w14:paraId="29AA48F8" w14:textId="77777777">
            <w:pPr>
              <w:jc w:val="both"/>
              <w:rPr>
                <w:rFonts w:ascii="Arial" w:hAnsi="Arial" w:eastAsia="Arial" w:cs="Arial"/>
                <w:sz w:val="18"/>
                <w:szCs w:val="20"/>
              </w:rPr>
            </w:pPr>
          </w:p>
        </w:tc>
      </w:tr>
      <w:tr w:rsidRPr="004C7C77" w:rsidR="000E7DD0" w:rsidTr="00AD4EF8" w14:paraId="3F5B2BF4" w14:textId="77777777">
        <w:tc>
          <w:tcPr>
            <w:tcW w:w="5665" w:type="dxa"/>
          </w:tcPr>
          <w:p w:rsidRPr="004C7C77" w:rsidR="000E7DD0" w:rsidP="00AD4EF8" w:rsidRDefault="000E7DD0" w14:paraId="0B21AA1C" w14:textId="77777777">
            <w:pPr>
              <w:jc w:val="both"/>
              <w:rPr>
                <w:rFonts w:ascii="Arial" w:hAnsi="Arial" w:eastAsia="Arial" w:cs="Arial"/>
                <w:sz w:val="18"/>
                <w:szCs w:val="20"/>
              </w:rPr>
            </w:pPr>
            <w:r w:rsidRPr="004C7C77">
              <w:rPr>
                <w:rFonts w:ascii="Arial" w:hAnsi="Arial" w:eastAsia="Arial" w:cs="Arial"/>
                <w:sz w:val="18"/>
                <w:szCs w:val="20"/>
              </w:rPr>
              <w:t>Problema del conocimiento que resuelve (investigaciones, teorías, metodologías, patentes, entre otros).</w:t>
            </w:r>
            <w:r>
              <w:rPr>
                <w:rFonts w:ascii="Arial" w:hAnsi="Arial" w:eastAsia="Arial" w:cs="Arial"/>
                <w:sz w:val="18"/>
                <w:szCs w:val="20"/>
              </w:rPr>
              <w:t xml:space="preserve"> </w:t>
            </w:r>
            <w:r w:rsidRPr="004C7C77">
              <w:rPr>
                <w:rFonts w:ascii="Arial" w:hAnsi="Arial" w:eastAsia="Arial" w:cs="Arial"/>
                <w:sz w:val="18"/>
                <w:szCs w:val="20"/>
              </w:rPr>
              <w:t>Acorde al nivel de formación.</w:t>
            </w:r>
          </w:p>
        </w:tc>
        <w:tc>
          <w:tcPr>
            <w:tcW w:w="2268" w:type="dxa"/>
            <w:vMerge/>
          </w:tcPr>
          <w:p w:rsidRPr="004C7C77" w:rsidR="000E7DD0" w:rsidP="00AD4EF8" w:rsidRDefault="000E7DD0" w14:paraId="25879CDC" w14:textId="77777777">
            <w:pPr>
              <w:jc w:val="both"/>
              <w:rPr>
                <w:rFonts w:ascii="Arial" w:hAnsi="Arial" w:eastAsia="Arial" w:cs="Arial"/>
                <w:sz w:val="18"/>
                <w:szCs w:val="20"/>
              </w:rPr>
            </w:pPr>
          </w:p>
        </w:tc>
        <w:tc>
          <w:tcPr>
            <w:tcW w:w="1985" w:type="dxa"/>
            <w:vMerge/>
          </w:tcPr>
          <w:p w:rsidRPr="004C7C77" w:rsidR="000E7DD0" w:rsidP="00AD4EF8" w:rsidRDefault="000E7DD0" w14:paraId="5E996F99" w14:textId="77777777">
            <w:pPr>
              <w:jc w:val="both"/>
              <w:rPr>
                <w:rFonts w:ascii="Arial" w:hAnsi="Arial" w:eastAsia="Arial" w:cs="Arial"/>
                <w:sz w:val="18"/>
                <w:szCs w:val="20"/>
              </w:rPr>
            </w:pPr>
          </w:p>
        </w:tc>
      </w:tr>
    </w:tbl>
    <w:p w:rsidR="000E7DD0" w:rsidP="000E7DD0" w:rsidRDefault="000E7DD0" w14:paraId="27B214A5" w14:textId="77777777">
      <w:pPr>
        <w:jc w:val="both"/>
        <w:rPr>
          <w:rFonts w:ascii="Arial" w:hAnsi="Arial" w:eastAsia="Arial" w:cs="Arial"/>
          <w:sz w:val="16"/>
          <w:szCs w:val="16"/>
        </w:rPr>
      </w:pPr>
      <w:r w:rsidRPr="146813AC">
        <w:rPr>
          <w:rFonts w:ascii="Arial" w:hAnsi="Arial" w:eastAsia="Arial" w:cs="Arial"/>
          <w:sz w:val="16"/>
          <w:szCs w:val="16"/>
        </w:rPr>
        <w:t xml:space="preserve">Fuente: propuesta Diseño Curricular partiendo de </w:t>
      </w:r>
      <w:proofErr w:type="spellStart"/>
      <w:r w:rsidRPr="146813AC">
        <w:rPr>
          <w:rFonts w:ascii="Arial" w:hAnsi="Arial" w:eastAsia="Arial" w:cs="Arial"/>
          <w:sz w:val="16"/>
          <w:szCs w:val="16"/>
        </w:rPr>
        <w:t>referenciación</w:t>
      </w:r>
      <w:proofErr w:type="spellEnd"/>
      <w:r w:rsidRPr="146813AC">
        <w:rPr>
          <w:rFonts w:ascii="Arial" w:hAnsi="Arial" w:eastAsia="Arial" w:cs="Arial"/>
          <w:sz w:val="16"/>
          <w:szCs w:val="16"/>
        </w:rPr>
        <w:t xml:space="preserve"> de Universidades y autores.</w:t>
      </w:r>
    </w:p>
    <w:p w:rsidR="000E7DD0" w:rsidP="000E7DD0" w:rsidRDefault="000E7DD0" w14:paraId="75CED215" w14:textId="77777777">
      <w:pPr>
        <w:jc w:val="both"/>
        <w:rPr>
          <w:rFonts w:ascii="Arial" w:hAnsi="Arial" w:eastAsia="Arial" w:cs="Arial"/>
          <w:sz w:val="16"/>
          <w:szCs w:val="16"/>
        </w:rPr>
      </w:pPr>
    </w:p>
    <w:p w:rsidR="000E7DD0" w:rsidP="000E7DD0" w:rsidRDefault="000E7DD0" w14:paraId="1A5E6F29" w14:textId="77777777">
      <w:pPr>
        <w:jc w:val="both"/>
        <w:rPr>
          <w:rFonts w:ascii="Arial" w:hAnsi="Arial" w:eastAsia="Arial" w:cs="Arial"/>
          <w:b/>
          <w:color w:val="000000"/>
          <w:sz w:val="20"/>
          <w:szCs w:val="20"/>
        </w:rPr>
      </w:pPr>
      <w:r w:rsidRPr="00CE2355">
        <w:rPr>
          <w:rFonts w:ascii="Arial" w:hAnsi="Arial" w:eastAsia="Arial" w:cs="Arial"/>
          <w:b/>
          <w:sz w:val="20"/>
          <w:szCs w:val="20"/>
        </w:rPr>
        <w:t xml:space="preserve">Tabla </w:t>
      </w:r>
      <w:r>
        <w:rPr>
          <w:rFonts w:ascii="Arial" w:hAnsi="Arial" w:eastAsia="Arial" w:cs="Arial"/>
          <w:b/>
          <w:sz w:val="20"/>
          <w:szCs w:val="20"/>
        </w:rPr>
        <w:t>6</w:t>
      </w:r>
      <w:r w:rsidRPr="00CE2355">
        <w:rPr>
          <w:rFonts w:ascii="Arial" w:hAnsi="Arial" w:eastAsia="Arial" w:cs="Arial"/>
          <w:b/>
          <w:sz w:val="20"/>
          <w:szCs w:val="20"/>
        </w:rPr>
        <w:t xml:space="preserve">. </w:t>
      </w:r>
      <w:r>
        <w:rPr>
          <w:rFonts w:ascii="Arial" w:hAnsi="Arial" w:eastAsia="Arial" w:cs="Arial"/>
          <w:b/>
          <w:sz w:val="20"/>
          <w:szCs w:val="20"/>
        </w:rPr>
        <w:t>Propuesta p</w:t>
      </w:r>
      <w:r w:rsidRPr="00CE2355">
        <w:rPr>
          <w:rFonts w:ascii="Arial" w:hAnsi="Arial" w:eastAsia="Arial" w:cs="Arial"/>
          <w:b/>
          <w:color w:val="000000"/>
          <w:sz w:val="20"/>
          <w:szCs w:val="20"/>
        </w:rPr>
        <w:t>ara la elaboración del diseño curricular programas académicos basadas en análisis funcional</w:t>
      </w:r>
      <w:r>
        <w:rPr>
          <w:rFonts w:ascii="Arial" w:hAnsi="Arial" w:eastAsia="Arial" w:cs="Arial"/>
          <w:b/>
          <w:color w:val="000000"/>
          <w:sz w:val="20"/>
          <w:szCs w:val="20"/>
        </w:rPr>
        <w:t>.</w:t>
      </w:r>
    </w:p>
    <w:p w:rsidR="000E7DD0" w:rsidP="000E7DD0" w:rsidRDefault="000E7DD0" w14:paraId="33DB315E" w14:textId="77777777">
      <w:pPr>
        <w:jc w:val="both"/>
        <w:rPr>
          <w:rFonts w:ascii="Arial" w:hAnsi="Arial" w:eastAsia="Arial" w:cs="Arial"/>
          <w:b/>
          <w:color w:val="000000"/>
          <w:sz w:val="20"/>
          <w:szCs w:val="20"/>
        </w:rPr>
      </w:pPr>
      <w:r>
        <w:rPr>
          <w:rFonts w:ascii="Arial" w:hAnsi="Arial" w:eastAsia="Arial" w:cs="Arial"/>
          <w:b/>
          <w:color w:val="000000"/>
          <w:sz w:val="20"/>
          <w:szCs w:val="20"/>
        </w:rPr>
        <w:t>Ejemplo:</w:t>
      </w:r>
    </w:p>
    <w:tbl>
      <w:tblPr>
        <w:tblStyle w:val="Tablaconcuadrcula"/>
        <w:tblW w:w="9918" w:type="dxa"/>
        <w:tblLook w:val="04A0" w:firstRow="1" w:lastRow="0" w:firstColumn="1" w:lastColumn="0" w:noHBand="0" w:noVBand="1"/>
      </w:tblPr>
      <w:tblGrid>
        <w:gridCol w:w="3114"/>
        <w:gridCol w:w="3402"/>
        <w:gridCol w:w="3402"/>
      </w:tblGrid>
      <w:tr w:rsidRPr="00CE2355" w:rsidR="000E7DD0" w:rsidTr="00AD4EF8" w14:paraId="3A5C1DA6" w14:textId="77777777">
        <w:tc>
          <w:tcPr>
            <w:tcW w:w="3114" w:type="dxa"/>
            <w:vAlign w:val="center"/>
          </w:tcPr>
          <w:p w:rsidRPr="00CE2355" w:rsidR="000E7DD0" w:rsidP="00AD4EF8" w:rsidRDefault="000E7DD0" w14:paraId="7B01A2D6" w14:textId="77777777">
            <w:pPr>
              <w:jc w:val="center"/>
              <w:rPr>
                <w:rFonts w:ascii="Arial" w:hAnsi="Arial" w:eastAsia="Arial" w:cs="Arial"/>
                <w:b/>
                <w:sz w:val="18"/>
                <w:szCs w:val="20"/>
              </w:rPr>
            </w:pPr>
            <w:r w:rsidRPr="00CE2355">
              <w:rPr>
                <w:rFonts w:ascii="Arial" w:hAnsi="Arial" w:eastAsia="Arial" w:cs="Arial"/>
                <w:b/>
                <w:sz w:val="18"/>
                <w:szCs w:val="20"/>
              </w:rPr>
              <w:t>Tareas, funciones o actividades que cumple</w:t>
            </w:r>
          </w:p>
        </w:tc>
        <w:tc>
          <w:tcPr>
            <w:tcW w:w="3402" w:type="dxa"/>
            <w:vAlign w:val="center"/>
          </w:tcPr>
          <w:p w:rsidRPr="00CE2355" w:rsidR="000E7DD0" w:rsidP="00AD4EF8" w:rsidRDefault="000E7DD0" w14:paraId="08D0D4B8" w14:textId="77777777">
            <w:pPr>
              <w:jc w:val="center"/>
              <w:rPr>
                <w:rFonts w:ascii="Arial" w:hAnsi="Arial" w:eastAsia="Arial" w:cs="Arial"/>
                <w:b/>
                <w:sz w:val="18"/>
                <w:szCs w:val="20"/>
              </w:rPr>
            </w:pPr>
            <w:r w:rsidRPr="00CE2355">
              <w:rPr>
                <w:rFonts w:ascii="Arial" w:hAnsi="Arial" w:eastAsia="Arial" w:cs="Arial"/>
                <w:b/>
                <w:sz w:val="18"/>
                <w:szCs w:val="20"/>
              </w:rPr>
              <w:t>Competencias específicas</w:t>
            </w:r>
          </w:p>
        </w:tc>
        <w:tc>
          <w:tcPr>
            <w:tcW w:w="3402" w:type="dxa"/>
            <w:vAlign w:val="center"/>
          </w:tcPr>
          <w:p w:rsidRPr="00CE2355" w:rsidR="000E7DD0" w:rsidP="00AD4EF8" w:rsidRDefault="000E7DD0" w14:paraId="4E7D5CC0" w14:textId="77777777">
            <w:pPr>
              <w:jc w:val="center"/>
              <w:rPr>
                <w:rFonts w:ascii="Arial" w:hAnsi="Arial" w:eastAsia="Arial" w:cs="Arial"/>
                <w:b/>
                <w:sz w:val="18"/>
                <w:szCs w:val="20"/>
              </w:rPr>
            </w:pPr>
            <w:r w:rsidRPr="00CE2355">
              <w:rPr>
                <w:rFonts w:ascii="Arial" w:hAnsi="Arial" w:eastAsia="Arial" w:cs="Arial"/>
                <w:b/>
                <w:sz w:val="18"/>
                <w:szCs w:val="20"/>
              </w:rPr>
              <w:t>Unidades de aprendizaje</w:t>
            </w:r>
          </w:p>
        </w:tc>
      </w:tr>
      <w:tr w:rsidRPr="00CE2355" w:rsidR="000E7DD0" w:rsidTr="00AD4EF8" w14:paraId="71F405A4" w14:textId="77777777">
        <w:tc>
          <w:tcPr>
            <w:tcW w:w="3114" w:type="dxa"/>
          </w:tcPr>
          <w:p w:rsidRPr="00CE2355" w:rsidR="000E7DD0" w:rsidP="00AD4EF8" w:rsidRDefault="000E7DD0" w14:paraId="7AEA325B" w14:textId="77777777">
            <w:pPr>
              <w:jc w:val="both"/>
              <w:rPr>
                <w:rFonts w:ascii="Arial" w:hAnsi="Arial" w:eastAsia="Arial" w:cs="Arial"/>
                <w:sz w:val="18"/>
                <w:szCs w:val="20"/>
              </w:rPr>
            </w:pPr>
            <w:r>
              <w:rPr>
                <w:rFonts w:ascii="Arial" w:hAnsi="Arial" w:eastAsia="Arial" w:cs="Arial"/>
                <w:sz w:val="18"/>
                <w:szCs w:val="20"/>
              </w:rPr>
              <w:t>Indicar las responsabilidades que desarrolla en su quehacer profesional, según las actividades específicas asignadas para el cargo.</w:t>
            </w:r>
          </w:p>
        </w:tc>
        <w:tc>
          <w:tcPr>
            <w:tcW w:w="3402" w:type="dxa"/>
          </w:tcPr>
          <w:p w:rsidRPr="00CE2355" w:rsidR="000E7DD0" w:rsidP="00AD4EF8" w:rsidRDefault="000E7DD0" w14:paraId="059AD116" w14:textId="77777777">
            <w:pPr>
              <w:jc w:val="both"/>
              <w:rPr>
                <w:rFonts w:ascii="Arial" w:hAnsi="Arial" w:eastAsia="Arial" w:cs="Arial"/>
                <w:sz w:val="18"/>
                <w:szCs w:val="20"/>
              </w:rPr>
            </w:pPr>
            <w:r>
              <w:rPr>
                <w:rFonts w:ascii="Arial" w:hAnsi="Arial" w:eastAsia="Arial" w:cs="Arial"/>
                <w:sz w:val="18"/>
                <w:szCs w:val="20"/>
              </w:rPr>
              <w:t xml:space="preserve"> Estructurarla a partir de un verbo en infinitivo, donde se evidencie lo que el docente espera observar como resultado del proceso de formación.</w:t>
            </w:r>
          </w:p>
        </w:tc>
        <w:tc>
          <w:tcPr>
            <w:tcW w:w="3402" w:type="dxa"/>
          </w:tcPr>
          <w:p w:rsidRPr="00CE2355" w:rsidR="000E7DD0" w:rsidP="00AD4EF8" w:rsidRDefault="000E7DD0" w14:paraId="1F53EE91" w14:textId="77777777">
            <w:pPr>
              <w:jc w:val="both"/>
              <w:rPr>
                <w:rFonts w:ascii="Arial" w:hAnsi="Arial" w:eastAsia="Arial" w:cs="Arial"/>
                <w:sz w:val="18"/>
                <w:szCs w:val="20"/>
              </w:rPr>
            </w:pPr>
            <w:r>
              <w:rPr>
                <w:rFonts w:ascii="Arial" w:hAnsi="Arial" w:eastAsia="Arial" w:cs="Arial"/>
                <w:sz w:val="18"/>
                <w:szCs w:val="20"/>
              </w:rPr>
              <w:t>Temáticas asociadas a la asignatura o modulo, que deben desplegar para adquirir la competencia.</w:t>
            </w:r>
          </w:p>
        </w:tc>
      </w:tr>
    </w:tbl>
    <w:p w:rsidR="000E7DD0" w:rsidP="000E7DD0" w:rsidRDefault="000E7DD0" w14:paraId="39896408" w14:textId="77777777">
      <w:pPr>
        <w:jc w:val="both"/>
        <w:rPr>
          <w:rFonts w:ascii="Arial" w:hAnsi="Arial" w:eastAsia="Arial" w:cs="Arial"/>
          <w:sz w:val="16"/>
          <w:szCs w:val="16"/>
        </w:rPr>
      </w:pPr>
      <w:r w:rsidRPr="00CE2355">
        <w:rPr>
          <w:rFonts w:ascii="Arial" w:hAnsi="Arial" w:eastAsia="Arial" w:cs="Arial"/>
          <w:sz w:val="16"/>
          <w:szCs w:val="16"/>
        </w:rPr>
        <w:t>Fuente: propuesta Diseño Curricular</w:t>
      </w:r>
      <w:r>
        <w:rPr>
          <w:rFonts w:ascii="Arial" w:hAnsi="Arial" w:eastAsia="Arial" w:cs="Arial"/>
          <w:sz w:val="16"/>
          <w:szCs w:val="16"/>
        </w:rPr>
        <w:t xml:space="preserve"> por Tobón (2004</w:t>
      </w:r>
      <w:r w:rsidRPr="00CE2355">
        <w:rPr>
          <w:rFonts w:ascii="Arial" w:hAnsi="Arial" w:eastAsia="Arial" w:cs="Arial"/>
          <w:sz w:val="16"/>
          <w:szCs w:val="16"/>
        </w:rPr>
        <w:t>).</w:t>
      </w:r>
    </w:p>
    <w:p w:rsidR="000E7DD0" w:rsidP="000E7DD0" w:rsidRDefault="000E7DD0" w14:paraId="66CF5FB2" w14:textId="77777777">
      <w:pPr>
        <w:jc w:val="both"/>
        <w:rPr>
          <w:rFonts w:ascii="Arial" w:hAnsi="Arial" w:eastAsia="Arial" w:cs="Arial"/>
          <w:sz w:val="16"/>
          <w:szCs w:val="16"/>
        </w:rPr>
      </w:pPr>
    </w:p>
    <w:p w:rsidR="000E7DD0" w:rsidP="000E7DD0" w:rsidRDefault="000E7DD0" w14:paraId="3C9712DF" w14:textId="77777777">
      <w:pPr>
        <w:jc w:val="both"/>
        <w:rPr>
          <w:rFonts w:ascii="Arial" w:hAnsi="Arial" w:eastAsia="Arial" w:cs="Arial"/>
          <w:bCs/>
          <w:sz w:val="20"/>
          <w:szCs w:val="20"/>
        </w:rPr>
      </w:pPr>
      <w:r w:rsidRPr="00DB3D80">
        <w:rPr>
          <w:rFonts w:ascii="Arial" w:hAnsi="Arial" w:eastAsia="Arial" w:cs="Arial"/>
          <w:bCs/>
          <w:sz w:val="20"/>
          <w:szCs w:val="20"/>
        </w:rPr>
        <w:t xml:space="preserve">A continuación, se presenta </w:t>
      </w:r>
      <w:r>
        <w:rPr>
          <w:rFonts w:ascii="Arial" w:hAnsi="Arial" w:eastAsia="Arial" w:cs="Arial"/>
          <w:bCs/>
          <w:sz w:val="20"/>
          <w:szCs w:val="20"/>
        </w:rPr>
        <w:t xml:space="preserve">el modelo de </w:t>
      </w:r>
      <w:r w:rsidRPr="00DB3D80">
        <w:rPr>
          <w:rFonts w:ascii="Arial" w:hAnsi="Arial" w:eastAsia="Arial" w:cs="Arial"/>
          <w:bCs/>
          <w:sz w:val="20"/>
          <w:szCs w:val="20"/>
        </w:rPr>
        <w:t xml:space="preserve">estructura del plan de estudios teniendo en cuenta los componentes establecidos, </w:t>
      </w:r>
      <w:r>
        <w:rPr>
          <w:rFonts w:ascii="Arial" w:hAnsi="Arial" w:eastAsia="Arial" w:cs="Arial"/>
          <w:bCs/>
          <w:sz w:val="20"/>
          <w:szCs w:val="20"/>
        </w:rPr>
        <w:t>los cuales deben ser estructurados mediante una secuencia lógica por periodos académicos, que contienen asignaturas o módulos que permitan desarrollar de forma progresiva las competencias en el estudiante.</w:t>
      </w:r>
    </w:p>
    <w:p w:rsidRPr="00DB3D80" w:rsidR="000E7DD0" w:rsidP="000E7DD0" w:rsidRDefault="000E7DD0" w14:paraId="0ABBBB5F" w14:textId="77777777">
      <w:pPr>
        <w:jc w:val="both"/>
        <w:rPr>
          <w:rFonts w:ascii="Arial" w:hAnsi="Arial" w:eastAsia="Arial" w:cs="Arial"/>
          <w:bCs/>
          <w:sz w:val="20"/>
          <w:szCs w:val="20"/>
        </w:rPr>
      </w:pPr>
    </w:p>
    <w:p w:rsidR="000E7DD0" w:rsidP="000E7DD0" w:rsidRDefault="000E7DD0" w14:paraId="5F0FF47E" w14:textId="77777777">
      <w:pPr>
        <w:jc w:val="both"/>
        <w:rPr>
          <w:rFonts w:ascii="Arial" w:hAnsi="Arial" w:eastAsia="Arial" w:cs="Arial"/>
          <w:b/>
          <w:bCs/>
          <w:sz w:val="20"/>
          <w:szCs w:val="20"/>
        </w:rPr>
      </w:pPr>
      <w:r w:rsidRPr="146813AC">
        <w:rPr>
          <w:rFonts w:ascii="Arial" w:hAnsi="Arial" w:eastAsia="Arial" w:cs="Arial"/>
          <w:b/>
          <w:bCs/>
          <w:sz w:val="20"/>
          <w:szCs w:val="20"/>
        </w:rPr>
        <w:t xml:space="preserve">Tabla </w:t>
      </w:r>
      <w:r>
        <w:rPr>
          <w:rFonts w:ascii="Arial" w:hAnsi="Arial" w:eastAsia="Arial" w:cs="Arial"/>
          <w:b/>
          <w:bCs/>
          <w:sz w:val="20"/>
          <w:szCs w:val="20"/>
        </w:rPr>
        <w:t>7</w:t>
      </w:r>
      <w:r w:rsidRPr="146813AC">
        <w:rPr>
          <w:rFonts w:ascii="Arial" w:hAnsi="Arial" w:eastAsia="Arial" w:cs="Arial"/>
          <w:b/>
          <w:bCs/>
          <w:sz w:val="20"/>
          <w:szCs w:val="20"/>
        </w:rPr>
        <w:t>. Estructura del plan de estudios</w:t>
      </w:r>
      <w:r>
        <w:rPr>
          <w:rFonts w:ascii="Arial" w:hAnsi="Arial" w:eastAsia="Arial" w:cs="Arial"/>
          <w:b/>
          <w:bCs/>
          <w:sz w:val="20"/>
          <w:szCs w:val="20"/>
        </w:rPr>
        <w:t>.</w:t>
      </w:r>
    </w:p>
    <w:p w:rsidR="000E7DD0" w:rsidP="000E7DD0" w:rsidRDefault="000E7DD0" w14:paraId="02235C78" w14:textId="77777777">
      <w:pPr>
        <w:jc w:val="both"/>
        <w:rPr>
          <w:rFonts w:ascii="Arial" w:hAnsi="Arial" w:eastAsia="Arial" w:cs="Arial"/>
          <w:sz w:val="20"/>
          <w:szCs w:val="20"/>
        </w:rPr>
      </w:pPr>
      <w:r w:rsidRPr="00A337BF">
        <w:rPr>
          <w:rFonts w:ascii="Arial" w:hAnsi="Arial" w:eastAsia="Arial" w:cs="Arial"/>
          <w:sz w:val="20"/>
          <w:szCs w:val="20"/>
        </w:rPr>
        <w:t xml:space="preserve">Para la elaboración del presente cuadro, debe remitirse a las explicaciones abordadas </w:t>
      </w:r>
      <w:r>
        <w:rPr>
          <w:rFonts w:ascii="Arial" w:hAnsi="Arial" w:eastAsia="Arial" w:cs="Arial"/>
          <w:sz w:val="20"/>
          <w:szCs w:val="20"/>
        </w:rPr>
        <w:t>desde</w:t>
      </w:r>
      <w:r w:rsidRPr="00A337BF">
        <w:rPr>
          <w:rFonts w:ascii="Arial" w:hAnsi="Arial" w:eastAsia="Arial" w:cs="Arial"/>
          <w:sz w:val="20"/>
          <w:szCs w:val="20"/>
        </w:rPr>
        <w:t xml:space="preserve"> la </w:t>
      </w:r>
      <w:r>
        <w:rPr>
          <w:rFonts w:ascii="Arial" w:hAnsi="Arial" w:eastAsia="Arial" w:cs="Arial"/>
          <w:sz w:val="20"/>
          <w:szCs w:val="20"/>
        </w:rPr>
        <w:t>página 12, en donde se evidencian como se construyen cada uno de los componentes, así mismo los porcentajes asignados por número de créditos académicos y por la secuencia del proceso de enseñanza aprendizaje (periodos). Ejemplo:</w:t>
      </w:r>
    </w:p>
    <w:tbl>
      <w:tblPr>
        <w:tblStyle w:val="Tablaconcuadrcula"/>
        <w:tblW w:w="0" w:type="auto"/>
        <w:jc w:val="center"/>
        <w:tblLook w:val="04A0" w:firstRow="1" w:lastRow="0" w:firstColumn="1" w:lastColumn="0" w:noHBand="0" w:noVBand="1"/>
      </w:tblPr>
      <w:tblGrid>
        <w:gridCol w:w="1710"/>
        <w:gridCol w:w="1382"/>
        <w:gridCol w:w="506"/>
        <w:gridCol w:w="1377"/>
        <w:gridCol w:w="504"/>
        <w:gridCol w:w="1358"/>
        <w:gridCol w:w="538"/>
        <w:gridCol w:w="1358"/>
        <w:gridCol w:w="532"/>
        <w:gridCol w:w="697"/>
      </w:tblGrid>
      <w:tr w:rsidRPr="007977B7" w:rsidR="000E7DD0" w:rsidTr="00AD4EF8" w14:paraId="3D02DAA0" w14:textId="77777777">
        <w:trPr>
          <w:jc w:val="center"/>
        </w:trPr>
        <w:tc>
          <w:tcPr>
            <w:tcW w:w="1710" w:type="dxa"/>
            <w:vMerge w:val="restart"/>
            <w:vAlign w:val="center"/>
          </w:tcPr>
          <w:p w:rsidRPr="007977B7" w:rsidR="000E7DD0" w:rsidP="00AD4EF8" w:rsidRDefault="000E7DD0" w14:paraId="219F2124" w14:textId="77777777">
            <w:pPr>
              <w:jc w:val="center"/>
              <w:rPr>
                <w:rFonts w:ascii="Arial" w:hAnsi="Arial" w:eastAsia="Arial" w:cs="Arial"/>
                <w:b/>
                <w:sz w:val="18"/>
                <w:szCs w:val="20"/>
              </w:rPr>
            </w:pPr>
            <w:r w:rsidRPr="007977B7">
              <w:rPr>
                <w:rFonts w:ascii="Arial" w:hAnsi="Arial" w:eastAsia="Arial" w:cs="Arial"/>
                <w:b/>
                <w:sz w:val="18"/>
                <w:szCs w:val="20"/>
              </w:rPr>
              <w:t>Componentes</w:t>
            </w:r>
          </w:p>
        </w:tc>
        <w:tc>
          <w:tcPr>
            <w:tcW w:w="1888" w:type="dxa"/>
            <w:gridSpan w:val="2"/>
          </w:tcPr>
          <w:p w:rsidRPr="007977B7" w:rsidR="000E7DD0" w:rsidP="00AD4EF8" w:rsidRDefault="000E7DD0" w14:paraId="70C728BC" w14:textId="77777777">
            <w:pPr>
              <w:jc w:val="center"/>
              <w:rPr>
                <w:rFonts w:ascii="Arial" w:hAnsi="Arial" w:eastAsia="Arial" w:cs="Arial"/>
                <w:b/>
                <w:sz w:val="18"/>
                <w:szCs w:val="20"/>
              </w:rPr>
            </w:pPr>
            <w:r w:rsidRPr="007977B7">
              <w:rPr>
                <w:rFonts w:ascii="Arial" w:hAnsi="Arial" w:eastAsia="Arial" w:cs="Arial"/>
                <w:b/>
                <w:sz w:val="18"/>
                <w:szCs w:val="20"/>
              </w:rPr>
              <w:t>Primer Periodo</w:t>
            </w:r>
          </w:p>
        </w:tc>
        <w:tc>
          <w:tcPr>
            <w:tcW w:w="1881" w:type="dxa"/>
            <w:gridSpan w:val="2"/>
          </w:tcPr>
          <w:p w:rsidRPr="007977B7" w:rsidR="000E7DD0" w:rsidP="00AD4EF8" w:rsidRDefault="000E7DD0" w14:paraId="2372B028" w14:textId="77777777">
            <w:pPr>
              <w:jc w:val="center"/>
              <w:rPr>
                <w:rFonts w:ascii="Arial" w:hAnsi="Arial" w:eastAsia="Arial" w:cs="Arial"/>
                <w:b/>
                <w:sz w:val="18"/>
                <w:szCs w:val="20"/>
              </w:rPr>
            </w:pPr>
            <w:r w:rsidRPr="007977B7">
              <w:rPr>
                <w:rFonts w:ascii="Arial" w:hAnsi="Arial" w:eastAsia="Arial" w:cs="Arial"/>
                <w:b/>
                <w:sz w:val="18"/>
                <w:szCs w:val="20"/>
              </w:rPr>
              <w:t>Segundo Periodo</w:t>
            </w:r>
          </w:p>
        </w:tc>
        <w:tc>
          <w:tcPr>
            <w:tcW w:w="1896" w:type="dxa"/>
            <w:gridSpan w:val="2"/>
          </w:tcPr>
          <w:p w:rsidRPr="007977B7" w:rsidR="000E7DD0" w:rsidP="00AD4EF8" w:rsidRDefault="000E7DD0" w14:paraId="01DCABC0" w14:textId="77777777">
            <w:pPr>
              <w:jc w:val="center"/>
              <w:rPr>
                <w:rFonts w:ascii="Arial" w:hAnsi="Arial" w:eastAsia="Arial" w:cs="Arial"/>
                <w:b/>
                <w:sz w:val="18"/>
                <w:szCs w:val="20"/>
              </w:rPr>
            </w:pPr>
            <w:r>
              <w:rPr>
                <w:rFonts w:ascii="Arial" w:hAnsi="Arial" w:eastAsia="Arial" w:cs="Arial"/>
                <w:b/>
                <w:sz w:val="18"/>
                <w:szCs w:val="20"/>
              </w:rPr>
              <w:t xml:space="preserve">Tercer </w:t>
            </w:r>
            <w:r w:rsidRPr="007977B7">
              <w:rPr>
                <w:rFonts w:ascii="Arial" w:hAnsi="Arial" w:eastAsia="Arial" w:cs="Arial"/>
                <w:b/>
                <w:sz w:val="18"/>
                <w:szCs w:val="20"/>
              </w:rPr>
              <w:t>Periodo</w:t>
            </w:r>
          </w:p>
        </w:tc>
        <w:tc>
          <w:tcPr>
            <w:tcW w:w="1890" w:type="dxa"/>
            <w:gridSpan w:val="2"/>
          </w:tcPr>
          <w:p w:rsidRPr="007977B7" w:rsidR="000E7DD0" w:rsidP="00AD4EF8" w:rsidRDefault="000E7DD0" w14:paraId="09B5A797" w14:textId="77777777">
            <w:pPr>
              <w:jc w:val="center"/>
              <w:rPr>
                <w:rFonts w:ascii="Arial" w:hAnsi="Arial" w:eastAsia="Arial" w:cs="Arial"/>
                <w:b/>
                <w:sz w:val="18"/>
                <w:szCs w:val="20"/>
              </w:rPr>
            </w:pPr>
            <w:r>
              <w:rPr>
                <w:rFonts w:ascii="Arial" w:hAnsi="Arial" w:eastAsia="Arial" w:cs="Arial"/>
                <w:b/>
                <w:sz w:val="18"/>
                <w:szCs w:val="20"/>
              </w:rPr>
              <w:t xml:space="preserve">Cuarto </w:t>
            </w:r>
            <w:r w:rsidRPr="007977B7">
              <w:rPr>
                <w:rFonts w:ascii="Arial" w:hAnsi="Arial" w:eastAsia="Arial" w:cs="Arial"/>
                <w:b/>
                <w:sz w:val="18"/>
                <w:szCs w:val="20"/>
              </w:rPr>
              <w:t>Periodo</w:t>
            </w:r>
          </w:p>
        </w:tc>
        <w:tc>
          <w:tcPr>
            <w:tcW w:w="697" w:type="dxa"/>
            <w:vMerge w:val="restart"/>
            <w:vAlign w:val="center"/>
          </w:tcPr>
          <w:p w:rsidR="000E7DD0" w:rsidP="00AD4EF8" w:rsidRDefault="000E7DD0" w14:paraId="18EB003C" w14:textId="77777777">
            <w:pPr>
              <w:jc w:val="center"/>
              <w:rPr>
                <w:rFonts w:ascii="Arial" w:hAnsi="Arial" w:eastAsia="Arial" w:cs="Arial"/>
                <w:b/>
                <w:sz w:val="18"/>
                <w:szCs w:val="20"/>
              </w:rPr>
            </w:pPr>
            <w:r w:rsidRPr="007977B7">
              <w:rPr>
                <w:rFonts w:ascii="Arial" w:hAnsi="Arial" w:eastAsia="Arial" w:cs="Arial"/>
                <w:b/>
                <w:sz w:val="18"/>
                <w:szCs w:val="20"/>
              </w:rPr>
              <w:t>Total</w:t>
            </w:r>
          </w:p>
          <w:p w:rsidRPr="007977B7" w:rsidR="000E7DD0" w:rsidP="00AD4EF8" w:rsidRDefault="000E7DD0" w14:paraId="0A74C6FF" w14:textId="77777777">
            <w:pPr>
              <w:jc w:val="center"/>
              <w:rPr>
                <w:rFonts w:ascii="Arial" w:hAnsi="Arial" w:eastAsia="Arial" w:cs="Arial"/>
                <w:b/>
                <w:sz w:val="18"/>
                <w:szCs w:val="20"/>
              </w:rPr>
            </w:pPr>
            <w:r w:rsidRPr="007977B7">
              <w:rPr>
                <w:rFonts w:ascii="Arial" w:hAnsi="Arial" w:eastAsia="Arial" w:cs="Arial"/>
                <w:b/>
                <w:sz w:val="18"/>
                <w:szCs w:val="20"/>
              </w:rPr>
              <w:t xml:space="preserve"> CA</w:t>
            </w:r>
          </w:p>
        </w:tc>
      </w:tr>
      <w:tr w:rsidRPr="007977B7" w:rsidR="000E7DD0" w:rsidTr="00AD4EF8" w14:paraId="43F354A3" w14:textId="77777777">
        <w:trPr>
          <w:jc w:val="center"/>
        </w:trPr>
        <w:tc>
          <w:tcPr>
            <w:tcW w:w="1710" w:type="dxa"/>
            <w:vMerge/>
          </w:tcPr>
          <w:p w:rsidRPr="007977B7" w:rsidR="000E7DD0" w:rsidP="00AD4EF8" w:rsidRDefault="000E7DD0" w14:paraId="3189EDE0" w14:textId="77777777">
            <w:pPr>
              <w:jc w:val="center"/>
              <w:rPr>
                <w:rFonts w:ascii="Arial" w:hAnsi="Arial" w:eastAsia="Arial" w:cs="Arial"/>
                <w:b/>
                <w:sz w:val="18"/>
                <w:szCs w:val="20"/>
              </w:rPr>
            </w:pPr>
          </w:p>
        </w:tc>
        <w:tc>
          <w:tcPr>
            <w:tcW w:w="1382" w:type="dxa"/>
          </w:tcPr>
          <w:p w:rsidRPr="007977B7" w:rsidR="000E7DD0" w:rsidP="00AD4EF8" w:rsidRDefault="000E7DD0" w14:paraId="13777FF2" w14:textId="77777777">
            <w:pPr>
              <w:jc w:val="center"/>
              <w:rPr>
                <w:rFonts w:ascii="Arial" w:hAnsi="Arial" w:eastAsia="Arial" w:cs="Arial"/>
                <w:b/>
                <w:sz w:val="18"/>
                <w:szCs w:val="20"/>
              </w:rPr>
            </w:pPr>
            <w:r w:rsidRPr="007977B7">
              <w:rPr>
                <w:rFonts w:ascii="Arial" w:hAnsi="Arial" w:eastAsia="Arial" w:cs="Arial"/>
                <w:b/>
                <w:sz w:val="18"/>
                <w:szCs w:val="20"/>
              </w:rPr>
              <w:t xml:space="preserve">Asignaturas o módulos </w:t>
            </w:r>
          </w:p>
        </w:tc>
        <w:tc>
          <w:tcPr>
            <w:tcW w:w="506" w:type="dxa"/>
            <w:vAlign w:val="center"/>
          </w:tcPr>
          <w:p w:rsidRPr="007977B7" w:rsidR="000E7DD0" w:rsidP="00AD4EF8" w:rsidRDefault="000E7DD0" w14:paraId="6A742B06" w14:textId="77777777">
            <w:pPr>
              <w:jc w:val="center"/>
              <w:rPr>
                <w:rFonts w:ascii="Arial" w:hAnsi="Arial" w:eastAsia="Arial" w:cs="Arial"/>
                <w:b/>
                <w:sz w:val="18"/>
                <w:szCs w:val="20"/>
              </w:rPr>
            </w:pPr>
            <w:r w:rsidRPr="007977B7">
              <w:rPr>
                <w:rFonts w:ascii="Arial" w:hAnsi="Arial" w:eastAsia="Arial" w:cs="Arial"/>
                <w:b/>
                <w:sz w:val="18"/>
                <w:szCs w:val="20"/>
              </w:rPr>
              <w:t>CA</w:t>
            </w:r>
          </w:p>
        </w:tc>
        <w:tc>
          <w:tcPr>
            <w:tcW w:w="1377" w:type="dxa"/>
          </w:tcPr>
          <w:p w:rsidRPr="007977B7" w:rsidR="000E7DD0" w:rsidP="00AD4EF8" w:rsidRDefault="000E7DD0" w14:paraId="05A3634B" w14:textId="77777777">
            <w:pPr>
              <w:jc w:val="center"/>
              <w:rPr>
                <w:rFonts w:ascii="Arial" w:hAnsi="Arial" w:eastAsia="Arial" w:cs="Arial"/>
                <w:b/>
                <w:sz w:val="18"/>
                <w:szCs w:val="20"/>
              </w:rPr>
            </w:pPr>
            <w:r w:rsidRPr="007977B7">
              <w:rPr>
                <w:rFonts w:ascii="Arial" w:hAnsi="Arial" w:eastAsia="Arial" w:cs="Arial"/>
                <w:b/>
                <w:sz w:val="18"/>
                <w:szCs w:val="20"/>
              </w:rPr>
              <w:t xml:space="preserve">Asignaturas o módulos </w:t>
            </w:r>
          </w:p>
        </w:tc>
        <w:tc>
          <w:tcPr>
            <w:tcW w:w="504" w:type="dxa"/>
            <w:vAlign w:val="center"/>
          </w:tcPr>
          <w:p w:rsidRPr="007977B7" w:rsidR="000E7DD0" w:rsidP="00AD4EF8" w:rsidRDefault="000E7DD0" w14:paraId="6824ED1D" w14:textId="77777777">
            <w:pPr>
              <w:jc w:val="center"/>
              <w:rPr>
                <w:rFonts w:ascii="Arial" w:hAnsi="Arial" w:eastAsia="Arial" w:cs="Arial"/>
                <w:b/>
                <w:sz w:val="18"/>
                <w:szCs w:val="20"/>
              </w:rPr>
            </w:pPr>
            <w:r w:rsidRPr="007977B7">
              <w:rPr>
                <w:rFonts w:ascii="Arial" w:hAnsi="Arial" w:eastAsia="Arial" w:cs="Arial"/>
                <w:b/>
                <w:sz w:val="18"/>
                <w:szCs w:val="20"/>
              </w:rPr>
              <w:t>CA</w:t>
            </w:r>
          </w:p>
        </w:tc>
        <w:tc>
          <w:tcPr>
            <w:tcW w:w="1358" w:type="dxa"/>
          </w:tcPr>
          <w:p w:rsidRPr="007977B7" w:rsidR="000E7DD0" w:rsidP="00AD4EF8" w:rsidRDefault="000E7DD0" w14:paraId="6BA96C91" w14:textId="77777777">
            <w:pPr>
              <w:jc w:val="center"/>
              <w:rPr>
                <w:rFonts w:ascii="Arial" w:hAnsi="Arial" w:eastAsia="Arial" w:cs="Arial"/>
                <w:b/>
                <w:sz w:val="18"/>
                <w:szCs w:val="20"/>
              </w:rPr>
            </w:pPr>
            <w:r w:rsidRPr="007977B7">
              <w:rPr>
                <w:rFonts w:ascii="Arial" w:hAnsi="Arial" w:eastAsia="Arial" w:cs="Arial"/>
                <w:b/>
                <w:sz w:val="18"/>
                <w:szCs w:val="20"/>
              </w:rPr>
              <w:t xml:space="preserve">Asignaturas o módulos </w:t>
            </w:r>
          </w:p>
        </w:tc>
        <w:tc>
          <w:tcPr>
            <w:tcW w:w="538" w:type="dxa"/>
            <w:vAlign w:val="center"/>
          </w:tcPr>
          <w:p w:rsidRPr="007977B7" w:rsidR="000E7DD0" w:rsidP="00AD4EF8" w:rsidRDefault="000E7DD0" w14:paraId="5DB6DA41" w14:textId="77777777">
            <w:pPr>
              <w:jc w:val="center"/>
              <w:rPr>
                <w:rFonts w:ascii="Arial" w:hAnsi="Arial" w:eastAsia="Arial" w:cs="Arial"/>
                <w:b/>
                <w:sz w:val="18"/>
                <w:szCs w:val="20"/>
              </w:rPr>
            </w:pPr>
            <w:r w:rsidRPr="007977B7">
              <w:rPr>
                <w:rFonts w:ascii="Arial" w:hAnsi="Arial" w:eastAsia="Arial" w:cs="Arial"/>
                <w:b/>
                <w:sz w:val="18"/>
                <w:szCs w:val="20"/>
              </w:rPr>
              <w:t>CA</w:t>
            </w:r>
          </w:p>
        </w:tc>
        <w:tc>
          <w:tcPr>
            <w:tcW w:w="1358" w:type="dxa"/>
          </w:tcPr>
          <w:p w:rsidRPr="007977B7" w:rsidR="000E7DD0" w:rsidP="00AD4EF8" w:rsidRDefault="000E7DD0" w14:paraId="4ADFD8E3" w14:textId="77777777">
            <w:pPr>
              <w:jc w:val="center"/>
              <w:rPr>
                <w:rFonts w:ascii="Arial" w:hAnsi="Arial" w:eastAsia="Arial" w:cs="Arial"/>
                <w:b/>
                <w:sz w:val="18"/>
                <w:szCs w:val="20"/>
              </w:rPr>
            </w:pPr>
            <w:r w:rsidRPr="007977B7">
              <w:rPr>
                <w:rFonts w:ascii="Arial" w:hAnsi="Arial" w:eastAsia="Arial" w:cs="Arial"/>
                <w:b/>
                <w:sz w:val="18"/>
                <w:szCs w:val="20"/>
              </w:rPr>
              <w:t xml:space="preserve">Asignaturas o módulos </w:t>
            </w:r>
          </w:p>
        </w:tc>
        <w:tc>
          <w:tcPr>
            <w:tcW w:w="532" w:type="dxa"/>
            <w:vAlign w:val="center"/>
          </w:tcPr>
          <w:p w:rsidRPr="007977B7" w:rsidR="000E7DD0" w:rsidP="00AD4EF8" w:rsidRDefault="000E7DD0" w14:paraId="08905E2D" w14:textId="77777777">
            <w:pPr>
              <w:jc w:val="center"/>
              <w:rPr>
                <w:rFonts w:ascii="Arial" w:hAnsi="Arial" w:eastAsia="Arial" w:cs="Arial"/>
                <w:b/>
                <w:sz w:val="18"/>
                <w:szCs w:val="20"/>
              </w:rPr>
            </w:pPr>
            <w:r w:rsidRPr="007977B7">
              <w:rPr>
                <w:rFonts w:ascii="Arial" w:hAnsi="Arial" w:eastAsia="Arial" w:cs="Arial"/>
                <w:b/>
                <w:sz w:val="18"/>
                <w:szCs w:val="20"/>
              </w:rPr>
              <w:t>CA</w:t>
            </w:r>
          </w:p>
        </w:tc>
        <w:tc>
          <w:tcPr>
            <w:tcW w:w="697" w:type="dxa"/>
            <w:vMerge/>
          </w:tcPr>
          <w:p w:rsidRPr="007977B7" w:rsidR="000E7DD0" w:rsidP="00AD4EF8" w:rsidRDefault="000E7DD0" w14:paraId="2579926E" w14:textId="77777777">
            <w:pPr>
              <w:jc w:val="center"/>
              <w:rPr>
                <w:rFonts w:ascii="Arial" w:hAnsi="Arial" w:eastAsia="Arial" w:cs="Arial"/>
                <w:b/>
                <w:sz w:val="18"/>
                <w:szCs w:val="20"/>
              </w:rPr>
            </w:pPr>
          </w:p>
        </w:tc>
      </w:tr>
      <w:tr w:rsidRPr="007977B7" w:rsidR="000E7DD0" w:rsidTr="00AD4EF8" w14:paraId="5E69DC13" w14:textId="77777777">
        <w:trPr>
          <w:jc w:val="center"/>
        </w:trPr>
        <w:tc>
          <w:tcPr>
            <w:tcW w:w="1710" w:type="dxa"/>
            <w:vMerge w:val="restart"/>
            <w:vAlign w:val="center"/>
          </w:tcPr>
          <w:p w:rsidRPr="00DB3D80" w:rsidR="000E7DD0" w:rsidP="00AD4EF8" w:rsidRDefault="000E7DD0" w14:paraId="6902C069" w14:textId="77777777">
            <w:pPr>
              <w:jc w:val="center"/>
              <w:rPr>
                <w:rFonts w:ascii="Arial" w:hAnsi="Arial" w:eastAsia="Arial" w:cs="Arial"/>
                <w:sz w:val="18"/>
                <w:szCs w:val="20"/>
              </w:rPr>
            </w:pPr>
            <w:r w:rsidRPr="00DB3D80">
              <w:rPr>
                <w:rFonts w:ascii="Arial" w:hAnsi="Arial" w:eastAsia="Arial" w:cs="Arial"/>
                <w:sz w:val="18"/>
                <w:szCs w:val="20"/>
              </w:rPr>
              <w:t>Fundamentación o básico</w:t>
            </w:r>
          </w:p>
        </w:tc>
        <w:tc>
          <w:tcPr>
            <w:tcW w:w="1382" w:type="dxa"/>
            <w:vMerge w:val="restart"/>
            <w:vAlign w:val="center"/>
          </w:tcPr>
          <w:p w:rsidRPr="00DB3D80" w:rsidR="000E7DD0" w:rsidP="00AD4EF8" w:rsidRDefault="000E7DD0" w14:paraId="299C7C20" w14:textId="77777777">
            <w:pPr>
              <w:jc w:val="center"/>
              <w:rPr>
                <w:rFonts w:ascii="Arial" w:hAnsi="Arial" w:eastAsia="Arial" w:cs="Arial"/>
                <w:sz w:val="18"/>
                <w:szCs w:val="20"/>
              </w:rPr>
            </w:pPr>
            <w:r>
              <w:rPr>
                <w:rFonts w:ascii="Arial" w:hAnsi="Arial" w:eastAsia="Arial" w:cs="Arial"/>
                <w:sz w:val="18"/>
                <w:szCs w:val="20"/>
              </w:rPr>
              <w:t>Acorde a lineamientos definidos en la página 11.</w:t>
            </w:r>
          </w:p>
        </w:tc>
        <w:tc>
          <w:tcPr>
            <w:tcW w:w="506" w:type="dxa"/>
          </w:tcPr>
          <w:p w:rsidRPr="00DB3D80" w:rsidR="000E7DD0" w:rsidP="00AD4EF8" w:rsidRDefault="000E7DD0" w14:paraId="73529464" w14:textId="77777777">
            <w:pPr>
              <w:jc w:val="center"/>
              <w:rPr>
                <w:rFonts w:ascii="Arial" w:hAnsi="Arial" w:eastAsia="Arial" w:cs="Arial"/>
                <w:sz w:val="18"/>
                <w:szCs w:val="20"/>
              </w:rPr>
            </w:pPr>
          </w:p>
        </w:tc>
        <w:tc>
          <w:tcPr>
            <w:tcW w:w="1377" w:type="dxa"/>
            <w:vMerge w:val="restart"/>
          </w:tcPr>
          <w:p w:rsidR="000E7DD0" w:rsidP="00AD4EF8" w:rsidRDefault="000E7DD0" w14:paraId="4213A615" w14:textId="77777777">
            <w:pPr>
              <w:jc w:val="center"/>
              <w:rPr>
                <w:rFonts w:ascii="Arial" w:hAnsi="Arial" w:eastAsia="Arial" w:cs="Arial"/>
                <w:sz w:val="18"/>
                <w:szCs w:val="20"/>
              </w:rPr>
            </w:pPr>
          </w:p>
          <w:p w:rsidR="000E7DD0" w:rsidP="00AD4EF8" w:rsidRDefault="000E7DD0" w14:paraId="06D740E2" w14:textId="77777777">
            <w:pPr>
              <w:jc w:val="center"/>
              <w:rPr>
                <w:rFonts w:ascii="Arial" w:hAnsi="Arial" w:eastAsia="Arial" w:cs="Arial"/>
                <w:sz w:val="18"/>
                <w:szCs w:val="20"/>
              </w:rPr>
            </w:pPr>
          </w:p>
          <w:p w:rsidR="000E7DD0" w:rsidP="00AD4EF8" w:rsidRDefault="000E7DD0" w14:paraId="0AE0DBFF" w14:textId="77777777">
            <w:pPr>
              <w:jc w:val="center"/>
              <w:rPr>
                <w:rFonts w:ascii="Arial" w:hAnsi="Arial" w:eastAsia="Arial" w:cs="Arial"/>
                <w:sz w:val="18"/>
                <w:szCs w:val="20"/>
              </w:rPr>
            </w:pPr>
          </w:p>
          <w:p w:rsidR="000E7DD0" w:rsidP="00AD4EF8" w:rsidRDefault="000E7DD0" w14:paraId="6F647A75" w14:textId="77777777">
            <w:pPr>
              <w:jc w:val="center"/>
              <w:rPr>
                <w:rFonts w:ascii="Arial" w:hAnsi="Arial" w:eastAsia="Arial" w:cs="Arial"/>
                <w:sz w:val="18"/>
                <w:szCs w:val="20"/>
              </w:rPr>
            </w:pPr>
          </w:p>
          <w:p w:rsidRPr="00DB3D80" w:rsidR="000E7DD0" w:rsidP="00AD4EF8" w:rsidRDefault="000E7DD0" w14:paraId="7CBADCE0" w14:textId="77777777">
            <w:pPr>
              <w:jc w:val="center"/>
              <w:rPr>
                <w:rFonts w:ascii="Arial" w:hAnsi="Arial" w:eastAsia="Arial" w:cs="Arial"/>
                <w:sz w:val="18"/>
                <w:szCs w:val="20"/>
              </w:rPr>
            </w:pPr>
            <w:r>
              <w:rPr>
                <w:rFonts w:ascii="Arial" w:hAnsi="Arial" w:eastAsia="Arial" w:cs="Arial"/>
                <w:sz w:val="18"/>
                <w:szCs w:val="20"/>
              </w:rPr>
              <w:t>Acorde a lineamientos definidos en la página 11.</w:t>
            </w:r>
          </w:p>
        </w:tc>
        <w:tc>
          <w:tcPr>
            <w:tcW w:w="504" w:type="dxa"/>
          </w:tcPr>
          <w:p w:rsidRPr="00DB3D80" w:rsidR="000E7DD0" w:rsidP="00AD4EF8" w:rsidRDefault="000E7DD0" w14:paraId="27B87FAD" w14:textId="77777777">
            <w:pPr>
              <w:jc w:val="center"/>
              <w:rPr>
                <w:rFonts w:ascii="Arial" w:hAnsi="Arial" w:eastAsia="Arial" w:cs="Arial"/>
                <w:sz w:val="18"/>
                <w:szCs w:val="20"/>
              </w:rPr>
            </w:pPr>
          </w:p>
        </w:tc>
        <w:tc>
          <w:tcPr>
            <w:tcW w:w="1358" w:type="dxa"/>
            <w:vMerge w:val="restart"/>
          </w:tcPr>
          <w:p w:rsidR="000E7DD0" w:rsidP="00AD4EF8" w:rsidRDefault="000E7DD0" w14:paraId="6C06E4E4" w14:textId="77777777">
            <w:pPr>
              <w:jc w:val="center"/>
              <w:rPr>
                <w:rFonts w:ascii="Arial" w:hAnsi="Arial" w:eastAsia="Arial" w:cs="Arial"/>
                <w:sz w:val="18"/>
                <w:szCs w:val="20"/>
              </w:rPr>
            </w:pPr>
          </w:p>
          <w:p w:rsidR="000E7DD0" w:rsidP="00AD4EF8" w:rsidRDefault="000E7DD0" w14:paraId="5F87DEE2" w14:textId="77777777">
            <w:pPr>
              <w:jc w:val="center"/>
              <w:rPr>
                <w:rFonts w:ascii="Arial" w:hAnsi="Arial" w:eastAsia="Arial" w:cs="Arial"/>
                <w:sz w:val="18"/>
                <w:szCs w:val="20"/>
              </w:rPr>
            </w:pPr>
          </w:p>
          <w:p w:rsidR="000E7DD0" w:rsidP="00AD4EF8" w:rsidRDefault="000E7DD0" w14:paraId="7A7E7F35" w14:textId="77777777">
            <w:pPr>
              <w:jc w:val="center"/>
              <w:rPr>
                <w:rFonts w:ascii="Arial" w:hAnsi="Arial" w:eastAsia="Arial" w:cs="Arial"/>
                <w:sz w:val="18"/>
                <w:szCs w:val="20"/>
              </w:rPr>
            </w:pPr>
          </w:p>
          <w:p w:rsidR="000E7DD0" w:rsidP="00AD4EF8" w:rsidRDefault="000E7DD0" w14:paraId="61E2FECD" w14:textId="77777777">
            <w:pPr>
              <w:jc w:val="center"/>
              <w:rPr>
                <w:rFonts w:ascii="Arial" w:hAnsi="Arial" w:eastAsia="Arial" w:cs="Arial"/>
                <w:sz w:val="18"/>
                <w:szCs w:val="20"/>
              </w:rPr>
            </w:pPr>
          </w:p>
          <w:p w:rsidRPr="00DB3D80" w:rsidR="000E7DD0" w:rsidP="00AD4EF8" w:rsidRDefault="000E7DD0" w14:paraId="5C55E3B3" w14:textId="77777777">
            <w:pPr>
              <w:jc w:val="center"/>
              <w:rPr>
                <w:rFonts w:ascii="Arial" w:hAnsi="Arial" w:eastAsia="Arial" w:cs="Arial"/>
                <w:sz w:val="18"/>
                <w:szCs w:val="20"/>
              </w:rPr>
            </w:pPr>
            <w:r>
              <w:rPr>
                <w:rFonts w:ascii="Arial" w:hAnsi="Arial" w:eastAsia="Arial" w:cs="Arial"/>
                <w:sz w:val="18"/>
                <w:szCs w:val="20"/>
              </w:rPr>
              <w:t>Acorde a lineamientos definidos en la página 11.</w:t>
            </w:r>
          </w:p>
        </w:tc>
        <w:tc>
          <w:tcPr>
            <w:tcW w:w="538" w:type="dxa"/>
          </w:tcPr>
          <w:p w:rsidRPr="00DB3D80" w:rsidR="000E7DD0" w:rsidP="00AD4EF8" w:rsidRDefault="000E7DD0" w14:paraId="660D3313" w14:textId="77777777">
            <w:pPr>
              <w:jc w:val="center"/>
              <w:rPr>
                <w:rFonts w:ascii="Arial" w:hAnsi="Arial" w:eastAsia="Arial" w:cs="Arial"/>
                <w:sz w:val="18"/>
                <w:szCs w:val="20"/>
              </w:rPr>
            </w:pPr>
          </w:p>
        </w:tc>
        <w:tc>
          <w:tcPr>
            <w:tcW w:w="1358" w:type="dxa"/>
            <w:vMerge w:val="restart"/>
          </w:tcPr>
          <w:p w:rsidR="000E7DD0" w:rsidP="00AD4EF8" w:rsidRDefault="000E7DD0" w14:paraId="236D5312" w14:textId="77777777">
            <w:pPr>
              <w:jc w:val="center"/>
              <w:rPr>
                <w:rFonts w:ascii="Arial" w:hAnsi="Arial" w:eastAsia="Arial" w:cs="Arial"/>
                <w:sz w:val="18"/>
                <w:szCs w:val="20"/>
              </w:rPr>
            </w:pPr>
          </w:p>
          <w:p w:rsidR="000E7DD0" w:rsidP="00AD4EF8" w:rsidRDefault="000E7DD0" w14:paraId="341893FC" w14:textId="77777777">
            <w:pPr>
              <w:jc w:val="center"/>
              <w:rPr>
                <w:rFonts w:ascii="Arial" w:hAnsi="Arial" w:eastAsia="Arial" w:cs="Arial"/>
                <w:sz w:val="18"/>
                <w:szCs w:val="20"/>
              </w:rPr>
            </w:pPr>
          </w:p>
          <w:p w:rsidR="000E7DD0" w:rsidP="00AD4EF8" w:rsidRDefault="000E7DD0" w14:paraId="2DF1F819" w14:textId="77777777">
            <w:pPr>
              <w:jc w:val="center"/>
              <w:rPr>
                <w:rFonts w:ascii="Arial" w:hAnsi="Arial" w:eastAsia="Arial" w:cs="Arial"/>
                <w:sz w:val="18"/>
                <w:szCs w:val="20"/>
              </w:rPr>
            </w:pPr>
          </w:p>
          <w:p w:rsidR="000E7DD0" w:rsidP="00AD4EF8" w:rsidRDefault="000E7DD0" w14:paraId="36C7B0D9" w14:textId="77777777">
            <w:pPr>
              <w:jc w:val="center"/>
              <w:rPr>
                <w:rFonts w:ascii="Arial" w:hAnsi="Arial" w:eastAsia="Arial" w:cs="Arial"/>
                <w:sz w:val="18"/>
                <w:szCs w:val="20"/>
              </w:rPr>
            </w:pPr>
          </w:p>
          <w:p w:rsidRPr="00DB3D80" w:rsidR="000E7DD0" w:rsidP="00AD4EF8" w:rsidRDefault="000E7DD0" w14:paraId="25D83F8A" w14:textId="77777777">
            <w:pPr>
              <w:jc w:val="center"/>
              <w:rPr>
                <w:rFonts w:ascii="Arial" w:hAnsi="Arial" w:eastAsia="Arial" w:cs="Arial"/>
                <w:sz w:val="18"/>
                <w:szCs w:val="20"/>
              </w:rPr>
            </w:pPr>
            <w:r>
              <w:rPr>
                <w:rFonts w:ascii="Arial" w:hAnsi="Arial" w:eastAsia="Arial" w:cs="Arial"/>
                <w:sz w:val="18"/>
                <w:szCs w:val="20"/>
              </w:rPr>
              <w:t>Acorde a lineamientos definidos en la página 11.</w:t>
            </w:r>
          </w:p>
        </w:tc>
        <w:tc>
          <w:tcPr>
            <w:tcW w:w="532" w:type="dxa"/>
          </w:tcPr>
          <w:p w:rsidRPr="00DB3D80" w:rsidR="000E7DD0" w:rsidP="00AD4EF8" w:rsidRDefault="000E7DD0" w14:paraId="740A4847" w14:textId="77777777">
            <w:pPr>
              <w:jc w:val="center"/>
              <w:rPr>
                <w:rFonts w:ascii="Arial" w:hAnsi="Arial" w:eastAsia="Arial" w:cs="Arial"/>
                <w:sz w:val="18"/>
                <w:szCs w:val="20"/>
              </w:rPr>
            </w:pPr>
          </w:p>
        </w:tc>
        <w:tc>
          <w:tcPr>
            <w:tcW w:w="697" w:type="dxa"/>
            <w:vMerge w:val="restart"/>
            <w:vAlign w:val="center"/>
          </w:tcPr>
          <w:p w:rsidRPr="00DB3D80" w:rsidR="000E7DD0" w:rsidP="00AD4EF8" w:rsidRDefault="000E7DD0" w14:paraId="4983C002" w14:textId="77777777">
            <w:pPr>
              <w:jc w:val="center"/>
              <w:rPr>
                <w:rFonts w:ascii="Arial" w:hAnsi="Arial" w:eastAsia="Arial" w:cs="Arial"/>
                <w:sz w:val="18"/>
                <w:szCs w:val="20"/>
              </w:rPr>
            </w:pPr>
            <w:r w:rsidRPr="00DB3D80">
              <w:rPr>
                <w:rFonts w:ascii="Arial" w:hAnsi="Arial" w:eastAsia="Arial" w:cs="Arial"/>
                <w:sz w:val="18"/>
                <w:szCs w:val="20"/>
              </w:rPr>
              <w:t xml:space="preserve">30 </w:t>
            </w:r>
            <w:r>
              <w:rPr>
                <w:rFonts w:ascii="Arial" w:hAnsi="Arial" w:eastAsia="Arial" w:cs="Arial"/>
                <w:sz w:val="18"/>
                <w:szCs w:val="20"/>
              </w:rPr>
              <w:t>(</w:t>
            </w:r>
            <w:r w:rsidRPr="00DB3D80">
              <w:rPr>
                <w:rFonts w:ascii="Arial" w:hAnsi="Arial" w:eastAsia="Arial" w:cs="Arial"/>
                <w:sz w:val="18"/>
                <w:szCs w:val="20"/>
              </w:rPr>
              <w:t>30%</w:t>
            </w:r>
            <w:r>
              <w:rPr>
                <w:rFonts w:ascii="Arial" w:hAnsi="Arial" w:eastAsia="Arial" w:cs="Arial"/>
                <w:sz w:val="18"/>
                <w:szCs w:val="20"/>
              </w:rPr>
              <w:t>)</w:t>
            </w:r>
          </w:p>
        </w:tc>
      </w:tr>
      <w:tr w:rsidRPr="007977B7" w:rsidR="000E7DD0" w:rsidTr="00AD4EF8" w14:paraId="3BC61FFC" w14:textId="77777777">
        <w:trPr>
          <w:jc w:val="center"/>
        </w:trPr>
        <w:tc>
          <w:tcPr>
            <w:tcW w:w="1710" w:type="dxa"/>
            <w:vMerge/>
            <w:vAlign w:val="center"/>
          </w:tcPr>
          <w:p w:rsidRPr="00DB3D80" w:rsidR="000E7DD0" w:rsidP="00AD4EF8" w:rsidRDefault="000E7DD0" w14:paraId="1E2CAC75" w14:textId="77777777">
            <w:pPr>
              <w:jc w:val="center"/>
              <w:rPr>
                <w:rFonts w:ascii="Arial" w:hAnsi="Arial" w:eastAsia="Arial" w:cs="Arial"/>
                <w:sz w:val="18"/>
                <w:szCs w:val="20"/>
              </w:rPr>
            </w:pPr>
          </w:p>
        </w:tc>
        <w:tc>
          <w:tcPr>
            <w:tcW w:w="1382" w:type="dxa"/>
            <w:vMerge/>
          </w:tcPr>
          <w:p w:rsidRPr="00DB3D80" w:rsidR="000E7DD0" w:rsidP="00AD4EF8" w:rsidRDefault="000E7DD0" w14:paraId="32E0B908" w14:textId="77777777">
            <w:pPr>
              <w:jc w:val="center"/>
              <w:rPr>
                <w:rFonts w:ascii="Arial" w:hAnsi="Arial" w:eastAsia="Arial" w:cs="Arial"/>
                <w:sz w:val="18"/>
                <w:szCs w:val="20"/>
              </w:rPr>
            </w:pPr>
          </w:p>
        </w:tc>
        <w:tc>
          <w:tcPr>
            <w:tcW w:w="506" w:type="dxa"/>
          </w:tcPr>
          <w:p w:rsidRPr="00DB3D80" w:rsidR="000E7DD0" w:rsidP="00AD4EF8" w:rsidRDefault="000E7DD0" w14:paraId="7227280B" w14:textId="77777777">
            <w:pPr>
              <w:jc w:val="center"/>
              <w:rPr>
                <w:rFonts w:ascii="Arial" w:hAnsi="Arial" w:eastAsia="Arial" w:cs="Arial"/>
                <w:sz w:val="18"/>
                <w:szCs w:val="20"/>
              </w:rPr>
            </w:pPr>
          </w:p>
        </w:tc>
        <w:tc>
          <w:tcPr>
            <w:tcW w:w="1377" w:type="dxa"/>
            <w:vMerge/>
          </w:tcPr>
          <w:p w:rsidRPr="00DB3D80" w:rsidR="000E7DD0" w:rsidP="00AD4EF8" w:rsidRDefault="000E7DD0" w14:paraId="63381A6A" w14:textId="77777777">
            <w:pPr>
              <w:jc w:val="center"/>
              <w:rPr>
                <w:rFonts w:ascii="Arial" w:hAnsi="Arial" w:eastAsia="Arial" w:cs="Arial"/>
                <w:sz w:val="18"/>
                <w:szCs w:val="20"/>
              </w:rPr>
            </w:pPr>
          </w:p>
        </w:tc>
        <w:tc>
          <w:tcPr>
            <w:tcW w:w="504" w:type="dxa"/>
          </w:tcPr>
          <w:p w:rsidRPr="00DB3D80" w:rsidR="000E7DD0" w:rsidP="00AD4EF8" w:rsidRDefault="000E7DD0" w14:paraId="7A5A4E6A" w14:textId="77777777">
            <w:pPr>
              <w:jc w:val="center"/>
              <w:rPr>
                <w:rFonts w:ascii="Arial" w:hAnsi="Arial" w:eastAsia="Arial" w:cs="Arial"/>
                <w:sz w:val="18"/>
                <w:szCs w:val="20"/>
              </w:rPr>
            </w:pPr>
          </w:p>
        </w:tc>
        <w:tc>
          <w:tcPr>
            <w:tcW w:w="1358" w:type="dxa"/>
            <w:vMerge/>
          </w:tcPr>
          <w:p w:rsidRPr="00DB3D80" w:rsidR="000E7DD0" w:rsidP="00AD4EF8" w:rsidRDefault="000E7DD0" w14:paraId="757F26A6" w14:textId="77777777">
            <w:pPr>
              <w:jc w:val="center"/>
              <w:rPr>
                <w:rFonts w:ascii="Arial" w:hAnsi="Arial" w:eastAsia="Arial" w:cs="Arial"/>
                <w:sz w:val="18"/>
                <w:szCs w:val="20"/>
              </w:rPr>
            </w:pPr>
          </w:p>
        </w:tc>
        <w:tc>
          <w:tcPr>
            <w:tcW w:w="538" w:type="dxa"/>
          </w:tcPr>
          <w:p w:rsidRPr="00DB3D80" w:rsidR="000E7DD0" w:rsidP="00AD4EF8" w:rsidRDefault="000E7DD0" w14:paraId="29FAAF1C" w14:textId="77777777">
            <w:pPr>
              <w:jc w:val="center"/>
              <w:rPr>
                <w:rFonts w:ascii="Arial" w:hAnsi="Arial" w:eastAsia="Arial" w:cs="Arial"/>
                <w:sz w:val="18"/>
                <w:szCs w:val="20"/>
              </w:rPr>
            </w:pPr>
          </w:p>
        </w:tc>
        <w:tc>
          <w:tcPr>
            <w:tcW w:w="1358" w:type="dxa"/>
            <w:vMerge/>
          </w:tcPr>
          <w:p w:rsidRPr="00DB3D80" w:rsidR="000E7DD0" w:rsidP="00AD4EF8" w:rsidRDefault="000E7DD0" w14:paraId="111C81F1" w14:textId="77777777">
            <w:pPr>
              <w:jc w:val="center"/>
              <w:rPr>
                <w:rFonts w:ascii="Arial" w:hAnsi="Arial" w:eastAsia="Arial" w:cs="Arial"/>
                <w:sz w:val="18"/>
                <w:szCs w:val="20"/>
              </w:rPr>
            </w:pPr>
          </w:p>
        </w:tc>
        <w:tc>
          <w:tcPr>
            <w:tcW w:w="532" w:type="dxa"/>
          </w:tcPr>
          <w:p w:rsidRPr="00DB3D80" w:rsidR="000E7DD0" w:rsidP="00AD4EF8" w:rsidRDefault="000E7DD0" w14:paraId="0DB1B9F2" w14:textId="77777777">
            <w:pPr>
              <w:jc w:val="center"/>
              <w:rPr>
                <w:rFonts w:ascii="Arial" w:hAnsi="Arial" w:eastAsia="Arial" w:cs="Arial"/>
                <w:sz w:val="18"/>
                <w:szCs w:val="20"/>
              </w:rPr>
            </w:pPr>
          </w:p>
        </w:tc>
        <w:tc>
          <w:tcPr>
            <w:tcW w:w="697" w:type="dxa"/>
            <w:vMerge/>
            <w:vAlign w:val="center"/>
          </w:tcPr>
          <w:p w:rsidRPr="00DB3D80" w:rsidR="000E7DD0" w:rsidP="00AD4EF8" w:rsidRDefault="000E7DD0" w14:paraId="76371FA6" w14:textId="77777777">
            <w:pPr>
              <w:jc w:val="center"/>
              <w:rPr>
                <w:rFonts w:ascii="Arial" w:hAnsi="Arial" w:eastAsia="Arial" w:cs="Arial"/>
                <w:sz w:val="18"/>
                <w:szCs w:val="20"/>
              </w:rPr>
            </w:pPr>
          </w:p>
        </w:tc>
      </w:tr>
      <w:tr w:rsidRPr="007977B7" w:rsidR="000E7DD0" w:rsidTr="00AD4EF8" w14:paraId="688B1D6E" w14:textId="77777777">
        <w:trPr>
          <w:jc w:val="center"/>
        </w:trPr>
        <w:tc>
          <w:tcPr>
            <w:tcW w:w="1710" w:type="dxa"/>
            <w:vMerge/>
            <w:vAlign w:val="center"/>
          </w:tcPr>
          <w:p w:rsidRPr="00DB3D80" w:rsidR="000E7DD0" w:rsidP="00AD4EF8" w:rsidRDefault="000E7DD0" w14:paraId="3AC5E9FA" w14:textId="77777777">
            <w:pPr>
              <w:jc w:val="center"/>
              <w:rPr>
                <w:rFonts w:ascii="Arial" w:hAnsi="Arial" w:eastAsia="Arial" w:cs="Arial"/>
                <w:sz w:val="18"/>
                <w:szCs w:val="20"/>
              </w:rPr>
            </w:pPr>
          </w:p>
        </w:tc>
        <w:tc>
          <w:tcPr>
            <w:tcW w:w="1382" w:type="dxa"/>
            <w:vMerge/>
          </w:tcPr>
          <w:p w:rsidRPr="00DB3D80" w:rsidR="000E7DD0" w:rsidP="00AD4EF8" w:rsidRDefault="000E7DD0" w14:paraId="55ADF715" w14:textId="77777777">
            <w:pPr>
              <w:jc w:val="center"/>
              <w:rPr>
                <w:rFonts w:ascii="Arial" w:hAnsi="Arial" w:eastAsia="Arial" w:cs="Arial"/>
                <w:sz w:val="18"/>
                <w:szCs w:val="20"/>
              </w:rPr>
            </w:pPr>
          </w:p>
        </w:tc>
        <w:tc>
          <w:tcPr>
            <w:tcW w:w="506" w:type="dxa"/>
          </w:tcPr>
          <w:p w:rsidRPr="00DB3D80" w:rsidR="000E7DD0" w:rsidP="00AD4EF8" w:rsidRDefault="000E7DD0" w14:paraId="0DECC39D" w14:textId="77777777">
            <w:pPr>
              <w:jc w:val="center"/>
              <w:rPr>
                <w:rFonts w:ascii="Arial" w:hAnsi="Arial" w:eastAsia="Arial" w:cs="Arial"/>
                <w:sz w:val="18"/>
                <w:szCs w:val="20"/>
              </w:rPr>
            </w:pPr>
          </w:p>
        </w:tc>
        <w:tc>
          <w:tcPr>
            <w:tcW w:w="1377" w:type="dxa"/>
            <w:vMerge/>
          </w:tcPr>
          <w:p w:rsidRPr="00DB3D80" w:rsidR="000E7DD0" w:rsidP="00AD4EF8" w:rsidRDefault="000E7DD0" w14:paraId="4F190F7D" w14:textId="77777777">
            <w:pPr>
              <w:jc w:val="center"/>
              <w:rPr>
                <w:rFonts w:ascii="Arial" w:hAnsi="Arial" w:eastAsia="Arial" w:cs="Arial"/>
                <w:sz w:val="18"/>
                <w:szCs w:val="20"/>
              </w:rPr>
            </w:pPr>
          </w:p>
        </w:tc>
        <w:tc>
          <w:tcPr>
            <w:tcW w:w="504" w:type="dxa"/>
          </w:tcPr>
          <w:p w:rsidRPr="00DB3D80" w:rsidR="000E7DD0" w:rsidP="00AD4EF8" w:rsidRDefault="000E7DD0" w14:paraId="0F7403C2" w14:textId="77777777">
            <w:pPr>
              <w:jc w:val="center"/>
              <w:rPr>
                <w:rFonts w:ascii="Arial" w:hAnsi="Arial" w:eastAsia="Arial" w:cs="Arial"/>
                <w:sz w:val="18"/>
                <w:szCs w:val="20"/>
              </w:rPr>
            </w:pPr>
          </w:p>
        </w:tc>
        <w:tc>
          <w:tcPr>
            <w:tcW w:w="1358" w:type="dxa"/>
            <w:vMerge/>
          </w:tcPr>
          <w:p w:rsidRPr="00DB3D80" w:rsidR="000E7DD0" w:rsidP="00AD4EF8" w:rsidRDefault="000E7DD0" w14:paraId="70C0D8AE" w14:textId="77777777">
            <w:pPr>
              <w:jc w:val="center"/>
              <w:rPr>
                <w:rFonts w:ascii="Arial" w:hAnsi="Arial" w:eastAsia="Arial" w:cs="Arial"/>
                <w:sz w:val="18"/>
                <w:szCs w:val="20"/>
              </w:rPr>
            </w:pPr>
          </w:p>
        </w:tc>
        <w:tc>
          <w:tcPr>
            <w:tcW w:w="538" w:type="dxa"/>
          </w:tcPr>
          <w:p w:rsidRPr="00DB3D80" w:rsidR="000E7DD0" w:rsidP="00AD4EF8" w:rsidRDefault="000E7DD0" w14:paraId="314575AF" w14:textId="77777777">
            <w:pPr>
              <w:jc w:val="center"/>
              <w:rPr>
                <w:rFonts w:ascii="Arial" w:hAnsi="Arial" w:eastAsia="Arial" w:cs="Arial"/>
                <w:sz w:val="18"/>
                <w:szCs w:val="20"/>
              </w:rPr>
            </w:pPr>
          </w:p>
        </w:tc>
        <w:tc>
          <w:tcPr>
            <w:tcW w:w="1358" w:type="dxa"/>
            <w:vMerge/>
          </w:tcPr>
          <w:p w:rsidRPr="00DB3D80" w:rsidR="000E7DD0" w:rsidP="00AD4EF8" w:rsidRDefault="000E7DD0" w14:paraId="50C098C2" w14:textId="77777777">
            <w:pPr>
              <w:jc w:val="center"/>
              <w:rPr>
                <w:rFonts w:ascii="Arial" w:hAnsi="Arial" w:eastAsia="Arial" w:cs="Arial"/>
                <w:sz w:val="18"/>
                <w:szCs w:val="20"/>
              </w:rPr>
            </w:pPr>
          </w:p>
        </w:tc>
        <w:tc>
          <w:tcPr>
            <w:tcW w:w="532" w:type="dxa"/>
          </w:tcPr>
          <w:p w:rsidRPr="00DB3D80" w:rsidR="000E7DD0" w:rsidP="00AD4EF8" w:rsidRDefault="000E7DD0" w14:paraId="07B130AF" w14:textId="77777777">
            <w:pPr>
              <w:jc w:val="center"/>
              <w:rPr>
                <w:rFonts w:ascii="Arial" w:hAnsi="Arial" w:eastAsia="Arial" w:cs="Arial"/>
                <w:sz w:val="18"/>
                <w:szCs w:val="20"/>
              </w:rPr>
            </w:pPr>
          </w:p>
        </w:tc>
        <w:tc>
          <w:tcPr>
            <w:tcW w:w="697" w:type="dxa"/>
            <w:vMerge/>
            <w:vAlign w:val="center"/>
          </w:tcPr>
          <w:p w:rsidRPr="00DB3D80" w:rsidR="000E7DD0" w:rsidP="00AD4EF8" w:rsidRDefault="000E7DD0" w14:paraId="33A553C3" w14:textId="77777777">
            <w:pPr>
              <w:jc w:val="center"/>
              <w:rPr>
                <w:rFonts w:ascii="Arial" w:hAnsi="Arial" w:eastAsia="Arial" w:cs="Arial"/>
                <w:sz w:val="18"/>
                <w:szCs w:val="20"/>
              </w:rPr>
            </w:pPr>
          </w:p>
        </w:tc>
      </w:tr>
      <w:tr w:rsidRPr="007977B7" w:rsidR="000E7DD0" w:rsidTr="00AD4EF8" w14:paraId="60249311" w14:textId="77777777">
        <w:trPr>
          <w:jc w:val="center"/>
        </w:trPr>
        <w:tc>
          <w:tcPr>
            <w:tcW w:w="1710" w:type="dxa"/>
            <w:vMerge/>
            <w:vAlign w:val="center"/>
          </w:tcPr>
          <w:p w:rsidRPr="00DB3D80" w:rsidR="000E7DD0" w:rsidP="00AD4EF8" w:rsidRDefault="000E7DD0" w14:paraId="3BF4EAA4" w14:textId="77777777">
            <w:pPr>
              <w:jc w:val="center"/>
              <w:rPr>
                <w:rFonts w:ascii="Arial" w:hAnsi="Arial" w:eastAsia="Arial" w:cs="Arial"/>
                <w:sz w:val="18"/>
                <w:szCs w:val="20"/>
              </w:rPr>
            </w:pPr>
          </w:p>
        </w:tc>
        <w:tc>
          <w:tcPr>
            <w:tcW w:w="1382" w:type="dxa"/>
            <w:vMerge/>
          </w:tcPr>
          <w:p w:rsidRPr="00DB3D80" w:rsidR="000E7DD0" w:rsidP="00AD4EF8" w:rsidRDefault="000E7DD0" w14:paraId="3DDA5BB6" w14:textId="77777777">
            <w:pPr>
              <w:jc w:val="center"/>
              <w:rPr>
                <w:rFonts w:ascii="Arial" w:hAnsi="Arial" w:eastAsia="Arial" w:cs="Arial"/>
                <w:sz w:val="18"/>
                <w:szCs w:val="20"/>
              </w:rPr>
            </w:pPr>
          </w:p>
        </w:tc>
        <w:tc>
          <w:tcPr>
            <w:tcW w:w="506" w:type="dxa"/>
          </w:tcPr>
          <w:p w:rsidRPr="00DB3D80" w:rsidR="000E7DD0" w:rsidP="00AD4EF8" w:rsidRDefault="000E7DD0" w14:paraId="7CFD2F8D" w14:textId="77777777">
            <w:pPr>
              <w:jc w:val="center"/>
              <w:rPr>
                <w:rFonts w:ascii="Arial" w:hAnsi="Arial" w:eastAsia="Arial" w:cs="Arial"/>
                <w:sz w:val="18"/>
                <w:szCs w:val="20"/>
              </w:rPr>
            </w:pPr>
          </w:p>
        </w:tc>
        <w:tc>
          <w:tcPr>
            <w:tcW w:w="1377" w:type="dxa"/>
            <w:vMerge/>
          </w:tcPr>
          <w:p w:rsidRPr="00DB3D80" w:rsidR="000E7DD0" w:rsidP="00AD4EF8" w:rsidRDefault="000E7DD0" w14:paraId="18163DA5" w14:textId="77777777">
            <w:pPr>
              <w:jc w:val="center"/>
              <w:rPr>
                <w:rFonts w:ascii="Arial" w:hAnsi="Arial" w:eastAsia="Arial" w:cs="Arial"/>
                <w:sz w:val="18"/>
                <w:szCs w:val="20"/>
              </w:rPr>
            </w:pPr>
          </w:p>
        </w:tc>
        <w:tc>
          <w:tcPr>
            <w:tcW w:w="504" w:type="dxa"/>
          </w:tcPr>
          <w:p w:rsidRPr="00DB3D80" w:rsidR="000E7DD0" w:rsidP="00AD4EF8" w:rsidRDefault="000E7DD0" w14:paraId="28479B84" w14:textId="77777777">
            <w:pPr>
              <w:jc w:val="center"/>
              <w:rPr>
                <w:rFonts w:ascii="Arial" w:hAnsi="Arial" w:eastAsia="Arial" w:cs="Arial"/>
                <w:sz w:val="18"/>
                <w:szCs w:val="20"/>
              </w:rPr>
            </w:pPr>
          </w:p>
        </w:tc>
        <w:tc>
          <w:tcPr>
            <w:tcW w:w="1358" w:type="dxa"/>
            <w:vMerge/>
          </w:tcPr>
          <w:p w:rsidRPr="00DB3D80" w:rsidR="000E7DD0" w:rsidP="00AD4EF8" w:rsidRDefault="000E7DD0" w14:paraId="5E25CFBF" w14:textId="77777777">
            <w:pPr>
              <w:jc w:val="center"/>
              <w:rPr>
                <w:rFonts w:ascii="Arial" w:hAnsi="Arial" w:eastAsia="Arial" w:cs="Arial"/>
                <w:sz w:val="18"/>
                <w:szCs w:val="20"/>
              </w:rPr>
            </w:pPr>
          </w:p>
        </w:tc>
        <w:tc>
          <w:tcPr>
            <w:tcW w:w="538" w:type="dxa"/>
          </w:tcPr>
          <w:p w:rsidRPr="00DB3D80" w:rsidR="000E7DD0" w:rsidP="00AD4EF8" w:rsidRDefault="000E7DD0" w14:paraId="6B9FC673" w14:textId="77777777">
            <w:pPr>
              <w:jc w:val="center"/>
              <w:rPr>
                <w:rFonts w:ascii="Arial" w:hAnsi="Arial" w:eastAsia="Arial" w:cs="Arial"/>
                <w:sz w:val="18"/>
                <w:szCs w:val="20"/>
              </w:rPr>
            </w:pPr>
          </w:p>
        </w:tc>
        <w:tc>
          <w:tcPr>
            <w:tcW w:w="1358" w:type="dxa"/>
            <w:vMerge/>
          </w:tcPr>
          <w:p w:rsidRPr="00DB3D80" w:rsidR="000E7DD0" w:rsidP="00AD4EF8" w:rsidRDefault="000E7DD0" w14:paraId="6B8D117A" w14:textId="77777777">
            <w:pPr>
              <w:jc w:val="center"/>
              <w:rPr>
                <w:rFonts w:ascii="Arial" w:hAnsi="Arial" w:eastAsia="Arial" w:cs="Arial"/>
                <w:sz w:val="18"/>
                <w:szCs w:val="20"/>
              </w:rPr>
            </w:pPr>
          </w:p>
        </w:tc>
        <w:tc>
          <w:tcPr>
            <w:tcW w:w="532" w:type="dxa"/>
          </w:tcPr>
          <w:p w:rsidRPr="00DB3D80" w:rsidR="000E7DD0" w:rsidP="00AD4EF8" w:rsidRDefault="000E7DD0" w14:paraId="1DE45E26" w14:textId="77777777">
            <w:pPr>
              <w:jc w:val="center"/>
              <w:rPr>
                <w:rFonts w:ascii="Arial" w:hAnsi="Arial" w:eastAsia="Arial" w:cs="Arial"/>
                <w:sz w:val="18"/>
                <w:szCs w:val="20"/>
              </w:rPr>
            </w:pPr>
          </w:p>
        </w:tc>
        <w:tc>
          <w:tcPr>
            <w:tcW w:w="697" w:type="dxa"/>
            <w:vMerge/>
            <w:vAlign w:val="center"/>
          </w:tcPr>
          <w:p w:rsidRPr="00DB3D80" w:rsidR="000E7DD0" w:rsidP="00AD4EF8" w:rsidRDefault="000E7DD0" w14:paraId="5CFC8FC6" w14:textId="77777777">
            <w:pPr>
              <w:jc w:val="center"/>
              <w:rPr>
                <w:rFonts w:ascii="Arial" w:hAnsi="Arial" w:eastAsia="Arial" w:cs="Arial"/>
                <w:sz w:val="18"/>
                <w:szCs w:val="20"/>
              </w:rPr>
            </w:pPr>
          </w:p>
        </w:tc>
      </w:tr>
      <w:tr w:rsidRPr="007977B7" w:rsidR="000E7DD0" w:rsidTr="00AD4EF8" w14:paraId="620CD1DE" w14:textId="77777777">
        <w:trPr>
          <w:jc w:val="center"/>
        </w:trPr>
        <w:tc>
          <w:tcPr>
            <w:tcW w:w="1710" w:type="dxa"/>
            <w:vMerge w:val="restart"/>
            <w:vAlign w:val="center"/>
          </w:tcPr>
          <w:p w:rsidRPr="00DB3D80" w:rsidR="000E7DD0" w:rsidP="00AD4EF8" w:rsidRDefault="000E7DD0" w14:paraId="762AE1D8" w14:textId="77777777">
            <w:pPr>
              <w:jc w:val="center"/>
              <w:rPr>
                <w:rFonts w:ascii="Arial" w:hAnsi="Arial" w:eastAsia="Arial" w:cs="Arial"/>
                <w:sz w:val="18"/>
                <w:szCs w:val="20"/>
              </w:rPr>
            </w:pPr>
            <w:r w:rsidRPr="00DB3D80">
              <w:rPr>
                <w:rFonts w:ascii="Arial" w:hAnsi="Arial" w:eastAsia="Arial" w:cs="Arial"/>
                <w:sz w:val="18"/>
                <w:szCs w:val="20"/>
              </w:rPr>
              <w:t>Formación disciplinar, profesional o específica</w:t>
            </w:r>
          </w:p>
        </w:tc>
        <w:tc>
          <w:tcPr>
            <w:tcW w:w="1382" w:type="dxa"/>
            <w:vMerge/>
          </w:tcPr>
          <w:p w:rsidRPr="00DB3D80" w:rsidR="000E7DD0" w:rsidP="00AD4EF8" w:rsidRDefault="000E7DD0" w14:paraId="6627002C" w14:textId="77777777">
            <w:pPr>
              <w:jc w:val="center"/>
              <w:rPr>
                <w:rFonts w:ascii="Arial" w:hAnsi="Arial" w:eastAsia="Arial" w:cs="Arial"/>
                <w:sz w:val="18"/>
                <w:szCs w:val="20"/>
              </w:rPr>
            </w:pPr>
          </w:p>
        </w:tc>
        <w:tc>
          <w:tcPr>
            <w:tcW w:w="506" w:type="dxa"/>
          </w:tcPr>
          <w:p w:rsidRPr="00DB3D80" w:rsidR="000E7DD0" w:rsidP="00AD4EF8" w:rsidRDefault="000E7DD0" w14:paraId="013E769F" w14:textId="77777777">
            <w:pPr>
              <w:jc w:val="center"/>
              <w:rPr>
                <w:rFonts w:ascii="Arial" w:hAnsi="Arial" w:eastAsia="Arial" w:cs="Arial"/>
                <w:sz w:val="18"/>
                <w:szCs w:val="20"/>
              </w:rPr>
            </w:pPr>
          </w:p>
        </w:tc>
        <w:tc>
          <w:tcPr>
            <w:tcW w:w="1377" w:type="dxa"/>
            <w:vMerge/>
          </w:tcPr>
          <w:p w:rsidRPr="00DB3D80" w:rsidR="000E7DD0" w:rsidP="00AD4EF8" w:rsidRDefault="000E7DD0" w14:paraId="5459750C" w14:textId="77777777">
            <w:pPr>
              <w:jc w:val="center"/>
              <w:rPr>
                <w:rFonts w:ascii="Arial" w:hAnsi="Arial" w:eastAsia="Arial" w:cs="Arial"/>
                <w:sz w:val="18"/>
                <w:szCs w:val="20"/>
              </w:rPr>
            </w:pPr>
          </w:p>
        </w:tc>
        <w:tc>
          <w:tcPr>
            <w:tcW w:w="504" w:type="dxa"/>
          </w:tcPr>
          <w:p w:rsidRPr="00DB3D80" w:rsidR="000E7DD0" w:rsidP="00AD4EF8" w:rsidRDefault="000E7DD0" w14:paraId="06EC2B8D" w14:textId="77777777">
            <w:pPr>
              <w:jc w:val="center"/>
              <w:rPr>
                <w:rFonts w:ascii="Arial" w:hAnsi="Arial" w:eastAsia="Arial" w:cs="Arial"/>
                <w:sz w:val="18"/>
                <w:szCs w:val="20"/>
              </w:rPr>
            </w:pPr>
          </w:p>
        </w:tc>
        <w:tc>
          <w:tcPr>
            <w:tcW w:w="1358" w:type="dxa"/>
            <w:vMerge/>
          </w:tcPr>
          <w:p w:rsidRPr="00DB3D80" w:rsidR="000E7DD0" w:rsidP="00AD4EF8" w:rsidRDefault="000E7DD0" w14:paraId="2D4F652A" w14:textId="77777777">
            <w:pPr>
              <w:jc w:val="center"/>
              <w:rPr>
                <w:rFonts w:ascii="Arial" w:hAnsi="Arial" w:eastAsia="Arial" w:cs="Arial"/>
                <w:sz w:val="18"/>
                <w:szCs w:val="20"/>
              </w:rPr>
            </w:pPr>
          </w:p>
        </w:tc>
        <w:tc>
          <w:tcPr>
            <w:tcW w:w="538" w:type="dxa"/>
          </w:tcPr>
          <w:p w:rsidRPr="00DB3D80" w:rsidR="000E7DD0" w:rsidP="00AD4EF8" w:rsidRDefault="000E7DD0" w14:paraId="59E8C4CA" w14:textId="77777777">
            <w:pPr>
              <w:jc w:val="center"/>
              <w:rPr>
                <w:rFonts w:ascii="Arial" w:hAnsi="Arial" w:eastAsia="Arial" w:cs="Arial"/>
                <w:sz w:val="18"/>
                <w:szCs w:val="20"/>
              </w:rPr>
            </w:pPr>
          </w:p>
        </w:tc>
        <w:tc>
          <w:tcPr>
            <w:tcW w:w="1358" w:type="dxa"/>
            <w:vMerge/>
          </w:tcPr>
          <w:p w:rsidRPr="00DB3D80" w:rsidR="000E7DD0" w:rsidP="00AD4EF8" w:rsidRDefault="000E7DD0" w14:paraId="51D24CA1" w14:textId="77777777">
            <w:pPr>
              <w:jc w:val="center"/>
              <w:rPr>
                <w:rFonts w:ascii="Arial" w:hAnsi="Arial" w:eastAsia="Arial" w:cs="Arial"/>
                <w:sz w:val="18"/>
                <w:szCs w:val="20"/>
              </w:rPr>
            </w:pPr>
          </w:p>
        </w:tc>
        <w:tc>
          <w:tcPr>
            <w:tcW w:w="532" w:type="dxa"/>
          </w:tcPr>
          <w:p w:rsidRPr="00DB3D80" w:rsidR="000E7DD0" w:rsidP="00AD4EF8" w:rsidRDefault="000E7DD0" w14:paraId="0BD28EC3" w14:textId="77777777">
            <w:pPr>
              <w:jc w:val="center"/>
              <w:rPr>
                <w:rFonts w:ascii="Arial" w:hAnsi="Arial" w:eastAsia="Arial" w:cs="Arial"/>
                <w:sz w:val="18"/>
                <w:szCs w:val="20"/>
              </w:rPr>
            </w:pPr>
          </w:p>
        </w:tc>
        <w:tc>
          <w:tcPr>
            <w:tcW w:w="697" w:type="dxa"/>
            <w:vMerge w:val="restart"/>
            <w:vAlign w:val="center"/>
          </w:tcPr>
          <w:p w:rsidRPr="00DB3D80" w:rsidR="000E7DD0" w:rsidP="00AD4EF8" w:rsidRDefault="000E7DD0" w14:paraId="27BB9340" w14:textId="77777777">
            <w:pPr>
              <w:jc w:val="center"/>
              <w:rPr>
                <w:rFonts w:ascii="Arial" w:hAnsi="Arial" w:eastAsia="Arial" w:cs="Arial"/>
                <w:sz w:val="18"/>
                <w:szCs w:val="20"/>
              </w:rPr>
            </w:pPr>
            <w:r w:rsidRPr="00DB3D80">
              <w:rPr>
                <w:rFonts w:ascii="Arial" w:hAnsi="Arial" w:eastAsia="Arial" w:cs="Arial"/>
                <w:sz w:val="18"/>
                <w:szCs w:val="20"/>
              </w:rPr>
              <w:t xml:space="preserve">50 </w:t>
            </w:r>
            <w:r>
              <w:rPr>
                <w:rFonts w:ascii="Arial" w:hAnsi="Arial" w:eastAsia="Arial" w:cs="Arial"/>
                <w:sz w:val="18"/>
                <w:szCs w:val="20"/>
              </w:rPr>
              <w:t>(</w:t>
            </w:r>
            <w:r w:rsidRPr="00DB3D80">
              <w:rPr>
                <w:rFonts w:ascii="Arial" w:hAnsi="Arial" w:eastAsia="Arial" w:cs="Arial"/>
                <w:sz w:val="18"/>
                <w:szCs w:val="20"/>
              </w:rPr>
              <w:t>50%</w:t>
            </w:r>
            <w:r>
              <w:rPr>
                <w:rFonts w:ascii="Arial" w:hAnsi="Arial" w:eastAsia="Arial" w:cs="Arial"/>
                <w:sz w:val="18"/>
                <w:szCs w:val="20"/>
              </w:rPr>
              <w:t>)</w:t>
            </w:r>
          </w:p>
        </w:tc>
      </w:tr>
      <w:tr w:rsidRPr="007977B7" w:rsidR="000E7DD0" w:rsidTr="00AD4EF8" w14:paraId="20091637" w14:textId="77777777">
        <w:trPr>
          <w:jc w:val="center"/>
        </w:trPr>
        <w:tc>
          <w:tcPr>
            <w:tcW w:w="1710" w:type="dxa"/>
            <w:vMerge/>
            <w:vAlign w:val="center"/>
          </w:tcPr>
          <w:p w:rsidRPr="00DB3D80" w:rsidR="000E7DD0" w:rsidP="00AD4EF8" w:rsidRDefault="000E7DD0" w14:paraId="20DC26C3" w14:textId="77777777">
            <w:pPr>
              <w:jc w:val="center"/>
              <w:rPr>
                <w:rFonts w:ascii="Arial" w:hAnsi="Arial" w:eastAsia="Arial" w:cs="Arial"/>
                <w:sz w:val="18"/>
                <w:szCs w:val="20"/>
              </w:rPr>
            </w:pPr>
          </w:p>
        </w:tc>
        <w:tc>
          <w:tcPr>
            <w:tcW w:w="1382" w:type="dxa"/>
            <w:vMerge/>
          </w:tcPr>
          <w:p w:rsidRPr="00DB3D80" w:rsidR="000E7DD0" w:rsidP="00AD4EF8" w:rsidRDefault="000E7DD0" w14:paraId="38C7DD02" w14:textId="77777777">
            <w:pPr>
              <w:jc w:val="center"/>
              <w:rPr>
                <w:rFonts w:ascii="Arial" w:hAnsi="Arial" w:eastAsia="Arial" w:cs="Arial"/>
                <w:sz w:val="18"/>
                <w:szCs w:val="20"/>
              </w:rPr>
            </w:pPr>
          </w:p>
        </w:tc>
        <w:tc>
          <w:tcPr>
            <w:tcW w:w="506" w:type="dxa"/>
          </w:tcPr>
          <w:p w:rsidRPr="00DB3D80" w:rsidR="000E7DD0" w:rsidP="00AD4EF8" w:rsidRDefault="000E7DD0" w14:paraId="66766B38" w14:textId="77777777">
            <w:pPr>
              <w:jc w:val="center"/>
              <w:rPr>
                <w:rFonts w:ascii="Arial" w:hAnsi="Arial" w:eastAsia="Arial" w:cs="Arial"/>
                <w:sz w:val="18"/>
                <w:szCs w:val="20"/>
              </w:rPr>
            </w:pPr>
          </w:p>
        </w:tc>
        <w:tc>
          <w:tcPr>
            <w:tcW w:w="1377" w:type="dxa"/>
            <w:vMerge/>
          </w:tcPr>
          <w:p w:rsidRPr="00DB3D80" w:rsidR="000E7DD0" w:rsidP="00AD4EF8" w:rsidRDefault="000E7DD0" w14:paraId="67FC26D9" w14:textId="77777777">
            <w:pPr>
              <w:jc w:val="center"/>
              <w:rPr>
                <w:rFonts w:ascii="Arial" w:hAnsi="Arial" w:eastAsia="Arial" w:cs="Arial"/>
                <w:sz w:val="18"/>
                <w:szCs w:val="20"/>
              </w:rPr>
            </w:pPr>
          </w:p>
        </w:tc>
        <w:tc>
          <w:tcPr>
            <w:tcW w:w="504" w:type="dxa"/>
          </w:tcPr>
          <w:p w:rsidRPr="00DB3D80" w:rsidR="000E7DD0" w:rsidP="00AD4EF8" w:rsidRDefault="000E7DD0" w14:paraId="4F6B3510" w14:textId="77777777">
            <w:pPr>
              <w:jc w:val="center"/>
              <w:rPr>
                <w:rFonts w:ascii="Arial" w:hAnsi="Arial" w:eastAsia="Arial" w:cs="Arial"/>
                <w:sz w:val="18"/>
                <w:szCs w:val="20"/>
              </w:rPr>
            </w:pPr>
          </w:p>
        </w:tc>
        <w:tc>
          <w:tcPr>
            <w:tcW w:w="1358" w:type="dxa"/>
            <w:vMerge/>
          </w:tcPr>
          <w:p w:rsidRPr="00DB3D80" w:rsidR="000E7DD0" w:rsidP="00AD4EF8" w:rsidRDefault="000E7DD0" w14:paraId="5EDF85AC" w14:textId="77777777">
            <w:pPr>
              <w:jc w:val="center"/>
              <w:rPr>
                <w:rFonts w:ascii="Arial" w:hAnsi="Arial" w:eastAsia="Arial" w:cs="Arial"/>
                <w:sz w:val="18"/>
                <w:szCs w:val="20"/>
              </w:rPr>
            </w:pPr>
          </w:p>
        </w:tc>
        <w:tc>
          <w:tcPr>
            <w:tcW w:w="538" w:type="dxa"/>
          </w:tcPr>
          <w:p w:rsidRPr="00DB3D80" w:rsidR="000E7DD0" w:rsidP="00AD4EF8" w:rsidRDefault="000E7DD0" w14:paraId="4017EFAD" w14:textId="77777777">
            <w:pPr>
              <w:jc w:val="center"/>
              <w:rPr>
                <w:rFonts w:ascii="Arial" w:hAnsi="Arial" w:eastAsia="Arial" w:cs="Arial"/>
                <w:sz w:val="18"/>
                <w:szCs w:val="20"/>
              </w:rPr>
            </w:pPr>
          </w:p>
        </w:tc>
        <w:tc>
          <w:tcPr>
            <w:tcW w:w="1358" w:type="dxa"/>
            <w:vMerge/>
          </w:tcPr>
          <w:p w:rsidRPr="00DB3D80" w:rsidR="000E7DD0" w:rsidP="00AD4EF8" w:rsidRDefault="000E7DD0" w14:paraId="715291AB" w14:textId="77777777">
            <w:pPr>
              <w:jc w:val="center"/>
              <w:rPr>
                <w:rFonts w:ascii="Arial" w:hAnsi="Arial" w:eastAsia="Arial" w:cs="Arial"/>
                <w:sz w:val="18"/>
                <w:szCs w:val="20"/>
              </w:rPr>
            </w:pPr>
          </w:p>
        </w:tc>
        <w:tc>
          <w:tcPr>
            <w:tcW w:w="532" w:type="dxa"/>
          </w:tcPr>
          <w:p w:rsidRPr="00DB3D80" w:rsidR="000E7DD0" w:rsidP="00AD4EF8" w:rsidRDefault="000E7DD0" w14:paraId="07AB3473" w14:textId="77777777">
            <w:pPr>
              <w:jc w:val="center"/>
              <w:rPr>
                <w:rFonts w:ascii="Arial" w:hAnsi="Arial" w:eastAsia="Arial" w:cs="Arial"/>
                <w:sz w:val="18"/>
                <w:szCs w:val="20"/>
              </w:rPr>
            </w:pPr>
          </w:p>
        </w:tc>
        <w:tc>
          <w:tcPr>
            <w:tcW w:w="697" w:type="dxa"/>
            <w:vMerge/>
            <w:vAlign w:val="center"/>
          </w:tcPr>
          <w:p w:rsidRPr="00DB3D80" w:rsidR="000E7DD0" w:rsidP="00AD4EF8" w:rsidRDefault="000E7DD0" w14:paraId="4E07E5D6" w14:textId="77777777">
            <w:pPr>
              <w:jc w:val="center"/>
              <w:rPr>
                <w:rFonts w:ascii="Arial" w:hAnsi="Arial" w:eastAsia="Arial" w:cs="Arial"/>
                <w:sz w:val="18"/>
                <w:szCs w:val="20"/>
              </w:rPr>
            </w:pPr>
          </w:p>
        </w:tc>
      </w:tr>
      <w:tr w:rsidRPr="007977B7" w:rsidR="000E7DD0" w:rsidTr="00AD4EF8" w14:paraId="2776C41F" w14:textId="77777777">
        <w:trPr>
          <w:jc w:val="center"/>
        </w:trPr>
        <w:tc>
          <w:tcPr>
            <w:tcW w:w="1710" w:type="dxa"/>
            <w:vMerge/>
            <w:vAlign w:val="center"/>
          </w:tcPr>
          <w:p w:rsidRPr="00DB3D80" w:rsidR="000E7DD0" w:rsidP="00AD4EF8" w:rsidRDefault="000E7DD0" w14:paraId="17A5FCCC" w14:textId="77777777">
            <w:pPr>
              <w:jc w:val="center"/>
              <w:rPr>
                <w:rFonts w:ascii="Arial" w:hAnsi="Arial" w:eastAsia="Arial" w:cs="Arial"/>
                <w:sz w:val="18"/>
                <w:szCs w:val="20"/>
              </w:rPr>
            </w:pPr>
          </w:p>
        </w:tc>
        <w:tc>
          <w:tcPr>
            <w:tcW w:w="1382" w:type="dxa"/>
            <w:vMerge/>
          </w:tcPr>
          <w:p w:rsidRPr="00DB3D80" w:rsidR="000E7DD0" w:rsidP="00AD4EF8" w:rsidRDefault="000E7DD0" w14:paraId="55DFD628" w14:textId="77777777">
            <w:pPr>
              <w:jc w:val="center"/>
              <w:rPr>
                <w:rFonts w:ascii="Arial" w:hAnsi="Arial" w:eastAsia="Arial" w:cs="Arial"/>
                <w:sz w:val="18"/>
                <w:szCs w:val="20"/>
              </w:rPr>
            </w:pPr>
          </w:p>
        </w:tc>
        <w:tc>
          <w:tcPr>
            <w:tcW w:w="506" w:type="dxa"/>
          </w:tcPr>
          <w:p w:rsidRPr="00DB3D80" w:rsidR="000E7DD0" w:rsidP="00AD4EF8" w:rsidRDefault="000E7DD0" w14:paraId="07279147" w14:textId="77777777">
            <w:pPr>
              <w:jc w:val="center"/>
              <w:rPr>
                <w:rFonts w:ascii="Arial" w:hAnsi="Arial" w:eastAsia="Arial" w:cs="Arial"/>
                <w:sz w:val="18"/>
                <w:szCs w:val="20"/>
              </w:rPr>
            </w:pPr>
          </w:p>
        </w:tc>
        <w:tc>
          <w:tcPr>
            <w:tcW w:w="1377" w:type="dxa"/>
            <w:vMerge/>
          </w:tcPr>
          <w:p w:rsidRPr="00DB3D80" w:rsidR="000E7DD0" w:rsidP="00AD4EF8" w:rsidRDefault="000E7DD0" w14:paraId="13FD14FB" w14:textId="77777777">
            <w:pPr>
              <w:jc w:val="center"/>
              <w:rPr>
                <w:rFonts w:ascii="Arial" w:hAnsi="Arial" w:eastAsia="Arial" w:cs="Arial"/>
                <w:sz w:val="18"/>
                <w:szCs w:val="20"/>
              </w:rPr>
            </w:pPr>
          </w:p>
        </w:tc>
        <w:tc>
          <w:tcPr>
            <w:tcW w:w="504" w:type="dxa"/>
          </w:tcPr>
          <w:p w:rsidRPr="00DB3D80" w:rsidR="000E7DD0" w:rsidP="00AD4EF8" w:rsidRDefault="000E7DD0" w14:paraId="6F1A9FE5" w14:textId="77777777">
            <w:pPr>
              <w:jc w:val="center"/>
              <w:rPr>
                <w:rFonts w:ascii="Arial" w:hAnsi="Arial" w:eastAsia="Arial" w:cs="Arial"/>
                <w:sz w:val="18"/>
                <w:szCs w:val="20"/>
              </w:rPr>
            </w:pPr>
          </w:p>
        </w:tc>
        <w:tc>
          <w:tcPr>
            <w:tcW w:w="1358" w:type="dxa"/>
            <w:vMerge/>
          </w:tcPr>
          <w:p w:rsidRPr="00DB3D80" w:rsidR="000E7DD0" w:rsidP="00AD4EF8" w:rsidRDefault="000E7DD0" w14:paraId="6B7515AA" w14:textId="77777777">
            <w:pPr>
              <w:jc w:val="center"/>
              <w:rPr>
                <w:rFonts w:ascii="Arial" w:hAnsi="Arial" w:eastAsia="Arial" w:cs="Arial"/>
                <w:sz w:val="18"/>
                <w:szCs w:val="20"/>
              </w:rPr>
            </w:pPr>
          </w:p>
        </w:tc>
        <w:tc>
          <w:tcPr>
            <w:tcW w:w="538" w:type="dxa"/>
          </w:tcPr>
          <w:p w:rsidRPr="00DB3D80" w:rsidR="000E7DD0" w:rsidP="00AD4EF8" w:rsidRDefault="000E7DD0" w14:paraId="05CD162B" w14:textId="77777777">
            <w:pPr>
              <w:jc w:val="center"/>
              <w:rPr>
                <w:rFonts w:ascii="Arial" w:hAnsi="Arial" w:eastAsia="Arial" w:cs="Arial"/>
                <w:sz w:val="18"/>
                <w:szCs w:val="20"/>
              </w:rPr>
            </w:pPr>
          </w:p>
        </w:tc>
        <w:tc>
          <w:tcPr>
            <w:tcW w:w="1358" w:type="dxa"/>
            <w:vMerge/>
          </w:tcPr>
          <w:p w:rsidRPr="00DB3D80" w:rsidR="000E7DD0" w:rsidP="00AD4EF8" w:rsidRDefault="000E7DD0" w14:paraId="27D82965" w14:textId="77777777">
            <w:pPr>
              <w:jc w:val="center"/>
              <w:rPr>
                <w:rFonts w:ascii="Arial" w:hAnsi="Arial" w:eastAsia="Arial" w:cs="Arial"/>
                <w:sz w:val="18"/>
                <w:szCs w:val="20"/>
              </w:rPr>
            </w:pPr>
          </w:p>
        </w:tc>
        <w:tc>
          <w:tcPr>
            <w:tcW w:w="532" w:type="dxa"/>
          </w:tcPr>
          <w:p w:rsidRPr="00DB3D80" w:rsidR="000E7DD0" w:rsidP="00AD4EF8" w:rsidRDefault="000E7DD0" w14:paraId="2AB8BCE4" w14:textId="77777777">
            <w:pPr>
              <w:jc w:val="center"/>
              <w:rPr>
                <w:rFonts w:ascii="Arial" w:hAnsi="Arial" w:eastAsia="Arial" w:cs="Arial"/>
                <w:sz w:val="18"/>
                <w:szCs w:val="20"/>
              </w:rPr>
            </w:pPr>
          </w:p>
        </w:tc>
        <w:tc>
          <w:tcPr>
            <w:tcW w:w="697" w:type="dxa"/>
            <w:vMerge/>
            <w:vAlign w:val="center"/>
          </w:tcPr>
          <w:p w:rsidRPr="00DB3D80" w:rsidR="000E7DD0" w:rsidP="00AD4EF8" w:rsidRDefault="000E7DD0" w14:paraId="0C334F52" w14:textId="77777777">
            <w:pPr>
              <w:jc w:val="center"/>
              <w:rPr>
                <w:rFonts w:ascii="Arial" w:hAnsi="Arial" w:eastAsia="Arial" w:cs="Arial"/>
                <w:sz w:val="18"/>
                <w:szCs w:val="20"/>
              </w:rPr>
            </w:pPr>
          </w:p>
        </w:tc>
      </w:tr>
      <w:tr w:rsidRPr="007977B7" w:rsidR="000E7DD0" w:rsidTr="00AD4EF8" w14:paraId="6C37888B" w14:textId="77777777">
        <w:trPr>
          <w:jc w:val="center"/>
        </w:trPr>
        <w:tc>
          <w:tcPr>
            <w:tcW w:w="1710" w:type="dxa"/>
            <w:vMerge/>
            <w:vAlign w:val="center"/>
          </w:tcPr>
          <w:p w:rsidRPr="00DB3D80" w:rsidR="000E7DD0" w:rsidP="00AD4EF8" w:rsidRDefault="000E7DD0" w14:paraId="124EB01B" w14:textId="77777777">
            <w:pPr>
              <w:jc w:val="center"/>
              <w:rPr>
                <w:rFonts w:ascii="Arial" w:hAnsi="Arial" w:eastAsia="Arial" w:cs="Arial"/>
                <w:sz w:val="18"/>
                <w:szCs w:val="20"/>
              </w:rPr>
            </w:pPr>
          </w:p>
        </w:tc>
        <w:tc>
          <w:tcPr>
            <w:tcW w:w="1382" w:type="dxa"/>
            <w:vMerge/>
          </w:tcPr>
          <w:p w:rsidRPr="00DB3D80" w:rsidR="000E7DD0" w:rsidP="00AD4EF8" w:rsidRDefault="000E7DD0" w14:paraId="6FC6C34A" w14:textId="77777777">
            <w:pPr>
              <w:jc w:val="center"/>
              <w:rPr>
                <w:rFonts w:ascii="Arial" w:hAnsi="Arial" w:eastAsia="Arial" w:cs="Arial"/>
                <w:sz w:val="18"/>
                <w:szCs w:val="20"/>
              </w:rPr>
            </w:pPr>
          </w:p>
        </w:tc>
        <w:tc>
          <w:tcPr>
            <w:tcW w:w="506" w:type="dxa"/>
          </w:tcPr>
          <w:p w:rsidRPr="00DB3D80" w:rsidR="000E7DD0" w:rsidP="00AD4EF8" w:rsidRDefault="000E7DD0" w14:paraId="373ED2AA" w14:textId="77777777">
            <w:pPr>
              <w:jc w:val="center"/>
              <w:rPr>
                <w:rFonts w:ascii="Arial" w:hAnsi="Arial" w:eastAsia="Arial" w:cs="Arial"/>
                <w:sz w:val="18"/>
                <w:szCs w:val="20"/>
              </w:rPr>
            </w:pPr>
          </w:p>
        </w:tc>
        <w:tc>
          <w:tcPr>
            <w:tcW w:w="1377" w:type="dxa"/>
            <w:vMerge/>
          </w:tcPr>
          <w:p w:rsidRPr="00DB3D80" w:rsidR="000E7DD0" w:rsidP="00AD4EF8" w:rsidRDefault="000E7DD0" w14:paraId="00248314" w14:textId="77777777">
            <w:pPr>
              <w:jc w:val="center"/>
              <w:rPr>
                <w:rFonts w:ascii="Arial" w:hAnsi="Arial" w:eastAsia="Arial" w:cs="Arial"/>
                <w:sz w:val="18"/>
                <w:szCs w:val="20"/>
              </w:rPr>
            </w:pPr>
          </w:p>
        </w:tc>
        <w:tc>
          <w:tcPr>
            <w:tcW w:w="504" w:type="dxa"/>
          </w:tcPr>
          <w:p w:rsidRPr="00DB3D80" w:rsidR="000E7DD0" w:rsidP="00AD4EF8" w:rsidRDefault="000E7DD0" w14:paraId="13C5360A" w14:textId="77777777">
            <w:pPr>
              <w:jc w:val="center"/>
              <w:rPr>
                <w:rFonts w:ascii="Arial" w:hAnsi="Arial" w:eastAsia="Arial" w:cs="Arial"/>
                <w:sz w:val="18"/>
                <w:szCs w:val="20"/>
              </w:rPr>
            </w:pPr>
          </w:p>
        </w:tc>
        <w:tc>
          <w:tcPr>
            <w:tcW w:w="1358" w:type="dxa"/>
            <w:vMerge/>
          </w:tcPr>
          <w:p w:rsidRPr="00DB3D80" w:rsidR="000E7DD0" w:rsidP="00AD4EF8" w:rsidRDefault="000E7DD0" w14:paraId="0FB6D1B6" w14:textId="77777777">
            <w:pPr>
              <w:jc w:val="center"/>
              <w:rPr>
                <w:rFonts w:ascii="Arial" w:hAnsi="Arial" w:eastAsia="Arial" w:cs="Arial"/>
                <w:sz w:val="18"/>
                <w:szCs w:val="20"/>
              </w:rPr>
            </w:pPr>
          </w:p>
        </w:tc>
        <w:tc>
          <w:tcPr>
            <w:tcW w:w="538" w:type="dxa"/>
          </w:tcPr>
          <w:p w:rsidRPr="00DB3D80" w:rsidR="000E7DD0" w:rsidP="00AD4EF8" w:rsidRDefault="000E7DD0" w14:paraId="7397FE2C" w14:textId="77777777">
            <w:pPr>
              <w:jc w:val="center"/>
              <w:rPr>
                <w:rFonts w:ascii="Arial" w:hAnsi="Arial" w:eastAsia="Arial" w:cs="Arial"/>
                <w:sz w:val="18"/>
                <w:szCs w:val="20"/>
              </w:rPr>
            </w:pPr>
          </w:p>
        </w:tc>
        <w:tc>
          <w:tcPr>
            <w:tcW w:w="1358" w:type="dxa"/>
            <w:vMerge/>
          </w:tcPr>
          <w:p w:rsidRPr="00DB3D80" w:rsidR="000E7DD0" w:rsidP="00AD4EF8" w:rsidRDefault="000E7DD0" w14:paraId="28FEE630" w14:textId="77777777">
            <w:pPr>
              <w:jc w:val="center"/>
              <w:rPr>
                <w:rFonts w:ascii="Arial" w:hAnsi="Arial" w:eastAsia="Arial" w:cs="Arial"/>
                <w:sz w:val="18"/>
                <w:szCs w:val="20"/>
              </w:rPr>
            </w:pPr>
          </w:p>
        </w:tc>
        <w:tc>
          <w:tcPr>
            <w:tcW w:w="532" w:type="dxa"/>
          </w:tcPr>
          <w:p w:rsidRPr="00DB3D80" w:rsidR="000E7DD0" w:rsidP="00AD4EF8" w:rsidRDefault="000E7DD0" w14:paraId="55D18365" w14:textId="77777777">
            <w:pPr>
              <w:jc w:val="center"/>
              <w:rPr>
                <w:rFonts w:ascii="Arial" w:hAnsi="Arial" w:eastAsia="Arial" w:cs="Arial"/>
                <w:sz w:val="18"/>
                <w:szCs w:val="20"/>
              </w:rPr>
            </w:pPr>
          </w:p>
        </w:tc>
        <w:tc>
          <w:tcPr>
            <w:tcW w:w="697" w:type="dxa"/>
            <w:vMerge/>
            <w:vAlign w:val="center"/>
          </w:tcPr>
          <w:p w:rsidRPr="00DB3D80" w:rsidR="000E7DD0" w:rsidP="00AD4EF8" w:rsidRDefault="000E7DD0" w14:paraId="61AAB03A" w14:textId="77777777">
            <w:pPr>
              <w:jc w:val="center"/>
              <w:rPr>
                <w:rFonts w:ascii="Arial" w:hAnsi="Arial" w:eastAsia="Arial" w:cs="Arial"/>
                <w:sz w:val="18"/>
                <w:szCs w:val="20"/>
              </w:rPr>
            </w:pPr>
          </w:p>
        </w:tc>
      </w:tr>
      <w:tr w:rsidRPr="007977B7" w:rsidR="000E7DD0" w:rsidTr="00AD4EF8" w14:paraId="7EA54CEB" w14:textId="77777777">
        <w:trPr>
          <w:jc w:val="center"/>
        </w:trPr>
        <w:tc>
          <w:tcPr>
            <w:tcW w:w="1710" w:type="dxa"/>
            <w:vMerge w:val="restart"/>
            <w:vAlign w:val="center"/>
          </w:tcPr>
          <w:p w:rsidRPr="00DB3D80" w:rsidR="000E7DD0" w:rsidP="00AD4EF8" w:rsidRDefault="000E7DD0" w14:paraId="297E36C8" w14:textId="77777777">
            <w:pPr>
              <w:jc w:val="center"/>
              <w:rPr>
                <w:rFonts w:ascii="Arial" w:hAnsi="Arial" w:eastAsia="Arial" w:cs="Arial"/>
                <w:sz w:val="18"/>
                <w:szCs w:val="20"/>
              </w:rPr>
            </w:pPr>
            <w:r w:rsidRPr="00DB3D80">
              <w:rPr>
                <w:rFonts w:ascii="Arial" w:hAnsi="Arial" w:eastAsia="Arial" w:cs="Arial"/>
                <w:sz w:val="18"/>
                <w:szCs w:val="20"/>
              </w:rPr>
              <w:t>Complementario</w:t>
            </w:r>
          </w:p>
        </w:tc>
        <w:tc>
          <w:tcPr>
            <w:tcW w:w="1382" w:type="dxa"/>
            <w:vMerge/>
          </w:tcPr>
          <w:p w:rsidRPr="00DB3D80" w:rsidR="000E7DD0" w:rsidP="00AD4EF8" w:rsidRDefault="000E7DD0" w14:paraId="6A085AEA" w14:textId="77777777">
            <w:pPr>
              <w:jc w:val="center"/>
              <w:rPr>
                <w:rFonts w:ascii="Arial" w:hAnsi="Arial" w:eastAsia="Arial" w:cs="Arial"/>
                <w:sz w:val="18"/>
                <w:szCs w:val="20"/>
              </w:rPr>
            </w:pPr>
          </w:p>
        </w:tc>
        <w:tc>
          <w:tcPr>
            <w:tcW w:w="506" w:type="dxa"/>
          </w:tcPr>
          <w:p w:rsidRPr="00DB3D80" w:rsidR="000E7DD0" w:rsidP="00AD4EF8" w:rsidRDefault="000E7DD0" w14:paraId="5D94AF0E" w14:textId="77777777">
            <w:pPr>
              <w:jc w:val="center"/>
              <w:rPr>
                <w:rFonts w:ascii="Arial" w:hAnsi="Arial" w:eastAsia="Arial" w:cs="Arial"/>
                <w:sz w:val="18"/>
                <w:szCs w:val="20"/>
              </w:rPr>
            </w:pPr>
          </w:p>
        </w:tc>
        <w:tc>
          <w:tcPr>
            <w:tcW w:w="1377" w:type="dxa"/>
            <w:vMerge/>
          </w:tcPr>
          <w:p w:rsidRPr="00DB3D80" w:rsidR="000E7DD0" w:rsidP="00AD4EF8" w:rsidRDefault="000E7DD0" w14:paraId="2C0C8314" w14:textId="77777777">
            <w:pPr>
              <w:jc w:val="center"/>
              <w:rPr>
                <w:rFonts w:ascii="Arial" w:hAnsi="Arial" w:eastAsia="Arial" w:cs="Arial"/>
                <w:sz w:val="18"/>
                <w:szCs w:val="20"/>
              </w:rPr>
            </w:pPr>
          </w:p>
        </w:tc>
        <w:tc>
          <w:tcPr>
            <w:tcW w:w="504" w:type="dxa"/>
          </w:tcPr>
          <w:p w:rsidRPr="00DB3D80" w:rsidR="000E7DD0" w:rsidP="00AD4EF8" w:rsidRDefault="000E7DD0" w14:paraId="770D6BAE" w14:textId="77777777">
            <w:pPr>
              <w:jc w:val="center"/>
              <w:rPr>
                <w:rFonts w:ascii="Arial" w:hAnsi="Arial" w:eastAsia="Arial" w:cs="Arial"/>
                <w:sz w:val="18"/>
                <w:szCs w:val="20"/>
              </w:rPr>
            </w:pPr>
          </w:p>
        </w:tc>
        <w:tc>
          <w:tcPr>
            <w:tcW w:w="1358" w:type="dxa"/>
            <w:vMerge/>
          </w:tcPr>
          <w:p w:rsidRPr="00DB3D80" w:rsidR="000E7DD0" w:rsidP="00AD4EF8" w:rsidRDefault="000E7DD0" w14:paraId="58E8F51C" w14:textId="77777777">
            <w:pPr>
              <w:jc w:val="center"/>
              <w:rPr>
                <w:rFonts w:ascii="Arial" w:hAnsi="Arial" w:eastAsia="Arial" w:cs="Arial"/>
                <w:sz w:val="18"/>
                <w:szCs w:val="20"/>
              </w:rPr>
            </w:pPr>
          </w:p>
        </w:tc>
        <w:tc>
          <w:tcPr>
            <w:tcW w:w="538" w:type="dxa"/>
          </w:tcPr>
          <w:p w:rsidRPr="00DB3D80" w:rsidR="000E7DD0" w:rsidP="00AD4EF8" w:rsidRDefault="000E7DD0" w14:paraId="7C101998" w14:textId="77777777">
            <w:pPr>
              <w:jc w:val="center"/>
              <w:rPr>
                <w:rFonts w:ascii="Arial" w:hAnsi="Arial" w:eastAsia="Arial" w:cs="Arial"/>
                <w:sz w:val="18"/>
                <w:szCs w:val="20"/>
              </w:rPr>
            </w:pPr>
          </w:p>
        </w:tc>
        <w:tc>
          <w:tcPr>
            <w:tcW w:w="1358" w:type="dxa"/>
            <w:vMerge/>
          </w:tcPr>
          <w:p w:rsidRPr="00DB3D80" w:rsidR="000E7DD0" w:rsidP="00AD4EF8" w:rsidRDefault="000E7DD0" w14:paraId="10B2E80A" w14:textId="77777777">
            <w:pPr>
              <w:jc w:val="center"/>
              <w:rPr>
                <w:rFonts w:ascii="Arial" w:hAnsi="Arial" w:eastAsia="Arial" w:cs="Arial"/>
                <w:sz w:val="18"/>
                <w:szCs w:val="20"/>
              </w:rPr>
            </w:pPr>
          </w:p>
        </w:tc>
        <w:tc>
          <w:tcPr>
            <w:tcW w:w="532" w:type="dxa"/>
          </w:tcPr>
          <w:p w:rsidRPr="00DB3D80" w:rsidR="000E7DD0" w:rsidP="00AD4EF8" w:rsidRDefault="000E7DD0" w14:paraId="3A7C7903" w14:textId="77777777">
            <w:pPr>
              <w:jc w:val="center"/>
              <w:rPr>
                <w:rFonts w:ascii="Arial" w:hAnsi="Arial" w:eastAsia="Arial" w:cs="Arial"/>
                <w:sz w:val="18"/>
                <w:szCs w:val="20"/>
              </w:rPr>
            </w:pPr>
          </w:p>
        </w:tc>
        <w:tc>
          <w:tcPr>
            <w:tcW w:w="697" w:type="dxa"/>
            <w:vMerge w:val="restart"/>
            <w:vAlign w:val="center"/>
          </w:tcPr>
          <w:p w:rsidRPr="00DB3D80" w:rsidR="000E7DD0" w:rsidP="00AD4EF8" w:rsidRDefault="000E7DD0" w14:paraId="543B3677" w14:textId="77777777">
            <w:pPr>
              <w:jc w:val="center"/>
              <w:rPr>
                <w:rFonts w:ascii="Arial" w:hAnsi="Arial" w:eastAsia="Arial" w:cs="Arial"/>
                <w:sz w:val="18"/>
                <w:szCs w:val="20"/>
              </w:rPr>
            </w:pPr>
            <w:r w:rsidRPr="00DB3D80">
              <w:rPr>
                <w:rFonts w:ascii="Arial" w:hAnsi="Arial" w:eastAsia="Arial" w:cs="Arial"/>
                <w:sz w:val="18"/>
                <w:szCs w:val="20"/>
              </w:rPr>
              <w:t xml:space="preserve">20 </w:t>
            </w:r>
            <w:r>
              <w:rPr>
                <w:rFonts w:ascii="Arial" w:hAnsi="Arial" w:eastAsia="Arial" w:cs="Arial"/>
                <w:sz w:val="18"/>
                <w:szCs w:val="20"/>
              </w:rPr>
              <w:t>(</w:t>
            </w:r>
            <w:r w:rsidRPr="00DB3D80">
              <w:rPr>
                <w:rFonts w:ascii="Arial" w:hAnsi="Arial" w:eastAsia="Arial" w:cs="Arial"/>
                <w:sz w:val="18"/>
                <w:szCs w:val="20"/>
              </w:rPr>
              <w:t>20%</w:t>
            </w:r>
            <w:r>
              <w:rPr>
                <w:rFonts w:ascii="Arial" w:hAnsi="Arial" w:eastAsia="Arial" w:cs="Arial"/>
                <w:sz w:val="18"/>
                <w:szCs w:val="20"/>
              </w:rPr>
              <w:t>)</w:t>
            </w:r>
          </w:p>
        </w:tc>
      </w:tr>
      <w:tr w:rsidRPr="007977B7" w:rsidR="000E7DD0" w:rsidTr="00AD4EF8" w14:paraId="460F0A52" w14:textId="77777777">
        <w:trPr>
          <w:jc w:val="center"/>
        </w:trPr>
        <w:tc>
          <w:tcPr>
            <w:tcW w:w="1710" w:type="dxa"/>
            <w:vMerge/>
          </w:tcPr>
          <w:p w:rsidRPr="00DB3D80" w:rsidR="000E7DD0" w:rsidP="00AD4EF8" w:rsidRDefault="000E7DD0" w14:paraId="2684BD79" w14:textId="77777777">
            <w:pPr>
              <w:jc w:val="center"/>
              <w:rPr>
                <w:rFonts w:ascii="Arial" w:hAnsi="Arial" w:eastAsia="Arial" w:cs="Arial"/>
                <w:sz w:val="18"/>
                <w:szCs w:val="20"/>
              </w:rPr>
            </w:pPr>
          </w:p>
        </w:tc>
        <w:tc>
          <w:tcPr>
            <w:tcW w:w="1382" w:type="dxa"/>
            <w:vMerge/>
          </w:tcPr>
          <w:p w:rsidRPr="00DB3D80" w:rsidR="000E7DD0" w:rsidP="00AD4EF8" w:rsidRDefault="000E7DD0" w14:paraId="4D65863A" w14:textId="77777777">
            <w:pPr>
              <w:jc w:val="center"/>
              <w:rPr>
                <w:rFonts w:ascii="Arial" w:hAnsi="Arial" w:eastAsia="Arial" w:cs="Arial"/>
                <w:sz w:val="18"/>
                <w:szCs w:val="20"/>
              </w:rPr>
            </w:pPr>
          </w:p>
        </w:tc>
        <w:tc>
          <w:tcPr>
            <w:tcW w:w="506" w:type="dxa"/>
          </w:tcPr>
          <w:p w:rsidRPr="00DB3D80" w:rsidR="000E7DD0" w:rsidP="00AD4EF8" w:rsidRDefault="000E7DD0" w14:paraId="4ADB2C8C" w14:textId="77777777">
            <w:pPr>
              <w:jc w:val="center"/>
              <w:rPr>
                <w:rFonts w:ascii="Arial" w:hAnsi="Arial" w:eastAsia="Arial" w:cs="Arial"/>
                <w:sz w:val="18"/>
                <w:szCs w:val="20"/>
              </w:rPr>
            </w:pPr>
          </w:p>
        </w:tc>
        <w:tc>
          <w:tcPr>
            <w:tcW w:w="1377" w:type="dxa"/>
            <w:vMerge/>
          </w:tcPr>
          <w:p w:rsidRPr="00DB3D80" w:rsidR="000E7DD0" w:rsidP="00AD4EF8" w:rsidRDefault="000E7DD0" w14:paraId="5548C9A7" w14:textId="77777777">
            <w:pPr>
              <w:jc w:val="center"/>
              <w:rPr>
                <w:rFonts w:ascii="Arial" w:hAnsi="Arial" w:eastAsia="Arial" w:cs="Arial"/>
                <w:sz w:val="18"/>
                <w:szCs w:val="20"/>
              </w:rPr>
            </w:pPr>
          </w:p>
        </w:tc>
        <w:tc>
          <w:tcPr>
            <w:tcW w:w="504" w:type="dxa"/>
          </w:tcPr>
          <w:p w:rsidRPr="00DB3D80" w:rsidR="000E7DD0" w:rsidP="00AD4EF8" w:rsidRDefault="000E7DD0" w14:paraId="646D00DB" w14:textId="77777777">
            <w:pPr>
              <w:jc w:val="center"/>
              <w:rPr>
                <w:rFonts w:ascii="Arial" w:hAnsi="Arial" w:eastAsia="Arial" w:cs="Arial"/>
                <w:sz w:val="18"/>
                <w:szCs w:val="20"/>
              </w:rPr>
            </w:pPr>
          </w:p>
        </w:tc>
        <w:tc>
          <w:tcPr>
            <w:tcW w:w="1358" w:type="dxa"/>
            <w:vMerge/>
          </w:tcPr>
          <w:p w:rsidRPr="00DB3D80" w:rsidR="000E7DD0" w:rsidP="00AD4EF8" w:rsidRDefault="000E7DD0" w14:paraId="44C6AEB2" w14:textId="77777777">
            <w:pPr>
              <w:jc w:val="center"/>
              <w:rPr>
                <w:rFonts w:ascii="Arial" w:hAnsi="Arial" w:eastAsia="Arial" w:cs="Arial"/>
                <w:sz w:val="18"/>
                <w:szCs w:val="20"/>
              </w:rPr>
            </w:pPr>
          </w:p>
        </w:tc>
        <w:tc>
          <w:tcPr>
            <w:tcW w:w="538" w:type="dxa"/>
          </w:tcPr>
          <w:p w:rsidRPr="00DB3D80" w:rsidR="000E7DD0" w:rsidP="00AD4EF8" w:rsidRDefault="000E7DD0" w14:paraId="1528B40A" w14:textId="77777777">
            <w:pPr>
              <w:jc w:val="center"/>
              <w:rPr>
                <w:rFonts w:ascii="Arial" w:hAnsi="Arial" w:eastAsia="Arial" w:cs="Arial"/>
                <w:sz w:val="18"/>
                <w:szCs w:val="20"/>
              </w:rPr>
            </w:pPr>
          </w:p>
        </w:tc>
        <w:tc>
          <w:tcPr>
            <w:tcW w:w="1358" w:type="dxa"/>
            <w:vMerge/>
          </w:tcPr>
          <w:p w:rsidRPr="00DB3D80" w:rsidR="000E7DD0" w:rsidP="00AD4EF8" w:rsidRDefault="000E7DD0" w14:paraId="558FA126" w14:textId="77777777">
            <w:pPr>
              <w:jc w:val="center"/>
              <w:rPr>
                <w:rFonts w:ascii="Arial" w:hAnsi="Arial" w:eastAsia="Arial" w:cs="Arial"/>
                <w:sz w:val="18"/>
                <w:szCs w:val="20"/>
              </w:rPr>
            </w:pPr>
          </w:p>
        </w:tc>
        <w:tc>
          <w:tcPr>
            <w:tcW w:w="532" w:type="dxa"/>
          </w:tcPr>
          <w:p w:rsidRPr="00DB3D80" w:rsidR="000E7DD0" w:rsidP="00AD4EF8" w:rsidRDefault="000E7DD0" w14:paraId="02260D85" w14:textId="77777777">
            <w:pPr>
              <w:jc w:val="center"/>
              <w:rPr>
                <w:rFonts w:ascii="Arial" w:hAnsi="Arial" w:eastAsia="Arial" w:cs="Arial"/>
                <w:sz w:val="18"/>
                <w:szCs w:val="20"/>
              </w:rPr>
            </w:pPr>
          </w:p>
        </w:tc>
        <w:tc>
          <w:tcPr>
            <w:tcW w:w="697" w:type="dxa"/>
            <w:vMerge/>
          </w:tcPr>
          <w:p w:rsidRPr="00DB3D80" w:rsidR="000E7DD0" w:rsidP="00AD4EF8" w:rsidRDefault="000E7DD0" w14:paraId="08E14B36" w14:textId="77777777">
            <w:pPr>
              <w:jc w:val="center"/>
              <w:rPr>
                <w:rFonts w:ascii="Arial" w:hAnsi="Arial" w:eastAsia="Arial" w:cs="Arial"/>
                <w:sz w:val="18"/>
                <w:szCs w:val="20"/>
              </w:rPr>
            </w:pPr>
          </w:p>
        </w:tc>
      </w:tr>
      <w:tr w:rsidRPr="007977B7" w:rsidR="000E7DD0" w:rsidTr="00AD4EF8" w14:paraId="784929D9" w14:textId="77777777">
        <w:trPr>
          <w:jc w:val="center"/>
        </w:trPr>
        <w:tc>
          <w:tcPr>
            <w:tcW w:w="1710" w:type="dxa"/>
            <w:vMerge/>
          </w:tcPr>
          <w:p w:rsidRPr="00DB3D80" w:rsidR="000E7DD0" w:rsidP="00AD4EF8" w:rsidRDefault="000E7DD0" w14:paraId="4A0BC2FF" w14:textId="77777777">
            <w:pPr>
              <w:jc w:val="center"/>
              <w:rPr>
                <w:rFonts w:ascii="Arial" w:hAnsi="Arial" w:eastAsia="Arial" w:cs="Arial"/>
                <w:sz w:val="18"/>
                <w:szCs w:val="20"/>
              </w:rPr>
            </w:pPr>
          </w:p>
        </w:tc>
        <w:tc>
          <w:tcPr>
            <w:tcW w:w="1382" w:type="dxa"/>
            <w:vMerge/>
          </w:tcPr>
          <w:p w:rsidRPr="00DB3D80" w:rsidR="000E7DD0" w:rsidP="00AD4EF8" w:rsidRDefault="000E7DD0" w14:paraId="40448BAD" w14:textId="77777777">
            <w:pPr>
              <w:jc w:val="center"/>
              <w:rPr>
                <w:rFonts w:ascii="Arial" w:hAnsi="Arial" w:eastAsia="Arial" w:cs="Arial"/>
                <w:sz w:val="18"/>
                <w:szCs w:val="20"/>
              </w:rPr>
            </w:pPr>
          </w:p>
        </w:tc>
        <w:tc>
          <w:tcPr>
            <w:tcW w:w="506" w:type="dxa"/>
          </w:tcPr>
          <w:p w:rsidRPr="00DB3D80" w:rsidR="000E7DD0" w:rsidP="00AD4EF8" w:rsidRDefault="000E7DD0" w14:paraId="20AF39ED" w14:textId="77777777">
            <w:pPr>
              <w:jc w:val="center"/>
              <w:rPr>
                <w:rFonts w:ascii="Arial" w:hAnsi="Arial" w:eastAsia="Arial" w:cs="Arial"/>
                <w:sz w:val="18"/>
                <w:szCs w:val="20"/>
              </w:rPr>
            </w:pPr>
          </w:p>
        </w:tc>
        <w:tc>
          <w:tcPr>
            <w:tcW w:w="1377" w:type="dxa"/>
            <w:vMerge/>
          </w:tcPr>
          <w:p w:rsidRPr="00DB3D80" w:rsidR="000E7DD0" w:rsidP="00AD4EF8" w:rsidRDefault="000E7DD0" w14:paraId="7D4DF6E9" w14:textId="77777777">
            <w:pPr>
              <w:jc w:val="center"/>
              <w:rPr>
                <w:rFonts w:ascii="Arial" w:hAnsi="Arial" w:eastAsia="Arial" w:cs="Arial"/>
                <w:sz w:val="18"/>
                <w:szCs w:val="20"/>
              </w:rPr>
            </w:pPr>
          </w:p>
        </w:tc>
        <w:tc>
          <w:tcPr>
            <w:tcW w:w="504" w:type="dxa"/>
          </w:tcPr>
          <w:p w:rsidRPr="00DB3D80" w:rsidR="000E7DD0" w:rsidP="00AD4EF8" w:rsidRDefault="000E7DD0" w14:paraId="3306433A" w14:textId="77777777">
            <w:pPr>
              <w:jc w:val="center"/>
              <w:rPr>
                <w:rFonts w:ascii="Arial" w:hAnsi="Arial" w:eastAsia="Arial" w:cs="Arial"/>
                <w:sz w:val="18"/>
                <w:szCs w:val="20"/>
              </w:rPr>
            </w:pPr>
          </w:p>
        </w:tc>
        <w:tc>
          <w:tcPr>
            <w:tcW w:w="1358" w:type="dxa"/>
            <w:vMerge/>
          </w:tcPr>
          <w:p w:rsidRPr="00DB3D80" w:rsidR="000E7DD0" w:rsidP="00AD4EF8" w:rsidRDefault="000E7DD0" w14:paraId="124DE835" w14:textId="77777777">
            <w:pPr>
              <w:jc w:val="center"/>
              <w:rPr>
                <w:rFonts w:ascii="Arial" w:hAnsi="Arial" w:eastAsia="Arial" w:cs="Arial"/>
                <w:sz w:val="18"/>
                <w:szCs w:val="20"/>
              </w:rPr>
            </w:pPr>
          </w:p>
        </w:tc>
        <w:tc>
          <w:tcPr>
            <w:tcW w:w="538" w:type="dxa"/>
          </w:tcPr>
          <w:p w:rsidRPr="00DB3D80" w:rsidR="000E7DD0" w:rsidP="00AD4EF8" w:rsidRDefault="000E7DD0" w14:paraId="51D1EE74" w14:textId="77777777">
            <w:pPr>
              <w:jc w:val="center"/>
              <w:rPr>
                <w:rFonts w:ascii="Arial" w:hAnsi="Arial" w:eastAsia="Arial" w:cs="Arial"/>
                <w:sz w:val="18"/>
                <w:szCs w:val="20"/>
              </w:rPr>
            </w:pPr>
          </w:p>
        </w:tc>
        <w:tc>
          <w:tcPr>
            <w:tcW w:w="1358" w:type="dxa"/>
            <w:vMerge/>
          </w:tcPr>
          <w:p w:rsidRPr="00DB3D80" w:rsidR="000E7DD0" w:rsidP="00AD4EF8" w:rsidRDefault="000E7DD0" w14:paraId="7DB5B0A1" w14:textId="77777777">
            <w:pPr>
              <w:jc w:val="center"/>
              <w:rPr>
                <w:rFonts w:ascii="Arial" w:hAnsi="Arial" w:eastAsia="Arial" w:cs="Arial"/>
                <w:sz w:val="18"/>
                <w:szCs w:val="20"/>
              </w:rPr>
            </w:pPr>
          </w:p>
        </w:tc>
        <w:tc>
          <w:tcPr>
            <w:tcW w:w="532" w:type="dxa"/>
          </w:tcPr>
          <w:p w:rsidRPr="00DB3D80" w:rsidR="000E7DD0" w:rsidP="00AD4EF8" w:rsidRDefault="000E7DD0" w14:paraId="3E45FE2F" w14:textId="77777777">
            <w:pPr>
              <w:jc w:val="center"/>
              <w:rPr>
                <w:rFonts w:ascii="Arial" w:hAnsi="Arial" w:eastAsia="Arial" w:cs="Arial"/>
                <w:sz w:val="18"/>
                <w:szCs w:val="20"/>
              </w:rPr>
            </w:pPr>
          </w:p>
        </w:tc>
        <w:tc>
          <w:tcPr>
            <w:tcW w:w="697" w:type="dxa"/>
            <w:vMerge/>
          </w:tcPr>
          <w:p w:rsidRPr="00DB3D80" w:rsidR="000E7DD0" w:rsidP="00AD4EF8" w:rsidRDefault="000E7DD0" w14:paraId="1E3527EB" w14:textId="77777777">
            <w:pPr>
              <w:jc w:val="center"/>
              <w:rPr>
                <w:rFonts w:ascii="Arial" w:hAnsi="Arial" w:eastAsia="Arial" w:cs="Arial"/>
                <w:sz w:val="18"/>
                <w:szCs w:val="20"/>
              </w:rPr>
            </w:pPr>
          </w:p>
        </w:tc>
      </w:tr>
      <w:tr w:rsidRPr="007977B7" w:rsidR="000E7DD0" w:rsidTr="00AD4EF8" w14:paraId="6320F9E7" w14:textId="77777777">
        <w:trPr>
          <w:jc w:val="center"/>
        </w:trPr>
        <w:tc>
          <w:tcPr>
            <w:tcW w:w="1710" w:type="dxa"/>
            <w:vMerge/>
          </w:tcPr>
          <w:p w:rsidRPr="00DB3D80" w:rsidR="000E7DD0" w:rsidP="00AD4EF8" w:rsidRDefault="000E7DD0" w14:paraId="29D774FA" w14:textId="77777777">
            <w:pPr>
              <w:jc w:val="center"/>
              <w:rPr>
                <w:rFonts w:ascii="Arial" w:hAnsi="Arial" w:eastAsia="Arial" w:cs="Arial"/>
                <w:sz w:val="18"/>
                <w:szCs w:val="20"/>
              </w:rPr>
            </w:pPr>
          </w:p>
        </w:tc>
        <w:tc>
          <w:tcPr>
            <w:tcW w:w="1382" w:type="dxa"/>
            <w:vMerge/>
          </w:tcPr>
          <w:p w:rsidRPr="00DB3D80" w:rsidR="000E7DD0" w:rsidP="00AD4EF8" w:rsidRDefault="000E7DD0" w14:paraId="49AF5A22" w14:textId="77777777">
            <w:pPr>
              <w:jc w:val="center"/>
              <w:rPr>
                <w:rFonts w:ascii="Arial" w:hAnsi="Arial" w:eastAsia="Arial" w:cs="Arial"/>
                <w:sz w:val="18"/>
                <w:szCs w:val="20"/>
              </w:rPr>
            </w:pPr>
          </w:p>
        </w:tc>
        <w:tc>
          <w:tcPr>
            <w:tcW w:w="506" w:type="dxa"/>
          </w:tcPr>
          <w:p w:rsidRPr="00DB3D80" w:rsidR="000E7DD0" w:rsidP="00AD4EF8" w:rsidRDefault="000E7DD0" w14:paraId="6721B6D8" w14:textId="77777777">
            <w:pPr>
              <w:jc w:val="center"/>
              <w:rPr>
                <w:rFonts w:ascii="Arial" w:hAnsi="Arial" w:eastAsia="Arial" w:cs="Arial"/>
                <w:sz w:val="18"/>
                <w:szCs w:val="20"/>
              </w:rPr>
            </w:pPr>
          </w:p>
        </w:tc>
        <w:tc>
          <w:tcPr>
            <w:tcW w:w="1377" w:type="dxa"/>
            <w:vMerge/>
          </w:tcPr>
          <w:p w:rsidRPr="00DB3D80" w:rsidR="000E7DD0" w:rsidP="00AD4EF8" w:rsidRDefault="000E7DD0" w14:paraId="13707D46" w14:textId="77777777">
            <w:pPr>
              <w:jc w:val="center"/>
              <w:rPr>
                <w:rFonts w:ascii="Arial" w:hAnsi="Arial" w:eastAsia="Arial" w:cs="Arial"/>
                <w:sz w:val="18"/>
                <w:szCs w:val="20"/>
              </w:rPr>
            </w:pPr>
          </w:p>
        </w:tc>
        <w:tc>
          <w:tcPr>
            <w:tcW w:w="504" w:type="dxa"/>
          </w:tcPr>
          <w:p w:rsidRPr="00DB3D80" w:rsidR="000E7DD0" w:rsidP="00AD4EF8" w:rsidRDefault="000E7DD0" w14:paraId="5D82A31F" w14:textId="77777777">
            <w:pPr>
              <w:jc w:val="center"/>
              <w:rPr>
                <w:rFonts w:ascii="Arial" w:hAnsi="Arial" w:eastAsia="Arial" w:cs="Arial"/>
                <w:sz w:val="18"/>
                <w:szCs w:val="20"/>
              </w:rPr>
            </w:pPr>
          </w:p>
        </w:tc>
        <w:tc>
          <w:tcPr>
            <w:tcW w:w="1358" w:type="dxa"/>
            <w:vMerge/>
          </w:tcPr>
          <w:p w:rsidRPr="00DB3D80" w:rsidR="000E7DD0" w:rsidP="00AD4EF8" w:rsidRDefault="000E7DD0" w14:paraId="77B8BB0B" w14:textId="77777777">
            <w:pPr>
              <w:jc w:val="center"/>
              <w:rPr>
                <w:rFonts w:ascii="Arial" w:hAnsi="Arial" w:eastAsia="Arial" w:cs="Arial"/>
                <w:sz w:val="18"/>
                <w:szCs w:val="20"/>
              </w:rPr>
            </w:pPr>
          </w:p>
        </w:tc>
        <w:tc>
          <w:tcPr>
            <w:tcW w:w="538" w:type="dxa"/>
          </w:tcPr>
          <w:p w:rsidRPr="00DB3D80" w:rsidR="000E7DD0" w:rsidP="00AD4EF8" w:rsidRDefault="000E7DD0" w14:paraId="04EC8C96" w14:textId="77777777">
            <w:pPr>
              <w:jc w:val="center"/>
              <w:rPr>
                <w:rFonts w:ascii="Arial" w:hAnsi="Arial" w:eastAsia="Arial" w:cs="Arial"/>
                <w:sz w:val="18"/>
                <w:szCs w:val="20"/>
              </w:rPr>
            </w:pPr>
          </w:p>
        </w:tc>
        <w:tc>
          <w:tcPr>
            <w:tcW w:w="1358" w:type="dxa"/>
            <w:vMerge/>
          </w:tcPr>
          <w:p w:rsidRPr="00DB3D80" w:rsidR="000E7DD0" w:rsidP="00AD4EF8" w:rsidRDefault="000E7DD0" w14:paraId="01DA0613" w14:textId="77777777">
            <w:pPr>
              <w:jc w:val="center"/>
              <w:rPr>
                <w:rFonts w:ascii="Arial" w:hAnsi="Arial" w:eastAsia="Arial" w:cs="Arial"/>
                <w:sz w:val="18"/>
                <w:szCs w:val="20"/>
              </w:rPr>
            </w:pPr>
          </w:p>
        </w:tc>
        <w:tc>
          <w:tcPr>
            <w:tcW w:w="532" w:type="dxa"/>
          </w:tcPr>
          <w:p w:rsidRPr="00DB3D80" w:rsidR="000E7DD0" w:rsidP="00AD4EF8" w:rsidRDefault="000E7DD0" w14:paraId="2427C77E" w14:textId="77777777">
            <w:pPr>
              <w:jc w:val="center"/>
              <w:rPr>
                <w:rFonts w:ascii="Arial" w:hAnsi="Arial" w:eastAsia="Arial" w:cs="Arial"/>
                <w:sz w:val="18"/>
                <w:szCs w:val="20"/>
              </w:rPr>
            </w:pPr>
          </w:p>
        </w:tc>
        <w:tc>
          <w:tcPr>
            <w:tcW w:w="697" w:type="dxa"/>
            <w:vMerge/>
          </w:tcPr>
          <w:p w:rsidRPr="00DB3D80" w:rsidR="000E7DD0" w:rsidP="00AD4EF8" w:rsidRDefault="000E7DD0" w14:paraId="251CF648" w14:textId="77777777">
            <w:pPr>
              <w:jc w:val="center"/>
              <w:rPr>
                <w:rFonts w:ascii="Arial" w:hAnsi="Arial" w:eastAsia="Arial" w:cs="Arial"/>
                <w:sz w:val="18"/>
                <w:szCs w:val="20"/>
              </w:rPr>
            </w:pPr>
          </w:p>
        </w:tc>
      </w:tr>
      <w:tr w:rsidRPr="007977B7" w:rsidR="000E7DD0" w:rsidTr="00AD4EF8" w14:paraId="5B97AFC6" w14:textId="77777777">
        <w:trPr>
          <w:jc w:val="center"/>
        </w:trPr>
        <w:tc>
          <w:tcPr>
            <w:tcW w:w="1710" w:type="dxa"/>
          </w:tcPr>
          <w:p w:rsidRPr="004C7C77" w:rsidR="000E7DD0" w:rsidP="00AD4EF8" w:rsidRDefault="000E7DD0" w14:paraId="031FF348" w14:textId="77777777">
            <w:pPr>
              <w:jc w:val="center"/>
              <w:rPr>
                <w:rFonts w:ascii="Arial" w:hAnsi="Arial" w:eastAsia="Arial" w:cs="Arial"/>
                <w:b/>
                <w:sz w:val="18"/>
                <w:szCs w:val="20"/>
              </w:rPr>
            </w:pPr>
            <w:r w:rsidRPr="004C7C77">
              <w:rPr>
                <w:rFonts w:ascii="Arial" w:hAnsi="Arial" w:eastAsia="Arial" w:cs="Arial"/>
                <w:b/>
                <w:sz w:val="18"/>
                <w:szCs w:val="20"/>
              </w:rPr>
              <w:t>Total:</w:t>
            </w:r>
          </w:p>
        </w:tc>
        <w:tc>
          <w:tcPr>
            <w:tcW w:w="1382" w:type="dxa"/>
          </w:tcPr>
          <w:p w:rsidRPr="00DB3D80" w:rsidR="000E7DD0" w:rsidP="00AD4EF8" w:rsidRDefault="000E7DD0" w14:paraId="7BC4B4E5" w14:textId="77777777">
            <w:pPr>
              <w:jc w:val="center"/>
              <w:rPr>
                <w:rFonts w:ascii="Arial" w:hAnsi="Arial" w:eastAsia="Arial" w:cs="Arial"/>
                <w:sz w:val="18"/>
                <w:szCs w:val="20"/>
              </w:rPr>
            </w:pPr>
          </w:p>
        </w:tc>
        <w:tc>
          <w:tcPr>
            <w:tcW w:w="506" w:type="dxa"/>
          </w:tcPr>
          <w:p w:rsidRPr="00DB3D80" w:rsidR="000E7DD0" w:rsidP="00AD4EF8" w:rsidRDefault="000E7DD0" w14:paraId="445CA7AF" w14:textId="77777777">
            <w:pPr>
              <w:jc w:val="center"/>
              <w:rPr>
                <w:rFonts w:ascii="Arial" w:hAnsi="Arial" w:eastAsia="Arial" w:cs="Arial"/>
                <w:sz w:val="18"/>
                <w:szCs w:val="20"/>
              </w:rPr>
            </w:pPr>
          </w:p>
        </w:tc>
        <w:tc>
          <w:tcPr>
            <w:tcW w:w="1377" w:type="dxa"/>
          </w:tcPr>
          <w:p w:rsidRPr="00DB3D80" w:rsidR="000E7DD0" w:rsidP="00AD4EF8" w:rsidRDefault="000E7DD0" w14:paraId="3199C41C" w14:textId="77777777">
            <w:pPr>
              <w:jc w:val="center"/>
              <w:rPr>
                <w:rFonts w:ascii="Arial" w:hAnsi="Arial" w:eastAsia="Arial" w:cs="Arial"/>
                <w:sz w:val="18"/>
                <w:szCs w:val="20"/>
              </w:rPr>
            </w:pPr>
          </w:p>
        </w:tc>
        <w:tc>
          <w:tcPr>
            <w:tcW w:w="504" w:type="dxa"/>
          </w:tcPr>
          <w:p w:rsidRPr="00DB3D80" w:rsidR="000E7DD0" w:rsidP="00AD4EF8" w:rsidRDefault="000E7DD0" w14:paraId="73053059" w14:textId="77777777">
            <w:pPr>
              <w:jc w:val="center"/>
              <w:rPr>
                <w:rFonts w:ascii="Arial" w:hAnsi="Arial" w:eastAsia="Arial" w:cs="Arial"/>
                <w:sz w:val="18"/>
                <w:szCs w:val="20"/>
              </w:rPr>
            </w:pPr>
          </w:p>
        </w:tc>
        <w:tc>
          <w:tcPr>
            <w:tcW w:w="1358" w:type="dxa"/>
          </w:tcPr>
          <w:p w:rsidRPr="00DB3D80" w:rsidR="000E7DD0" w:rsidP="00AD4EF8" w:rsidRDefault="000E7DD0" w14:paraId="291CBFCB" w14:textId="77777777">
            <w:pPr>
              <w:jc w:val="center"/>
              <w:rPr>
                <w:rFonts w:ascii="Arial" w:hAnsi="Arial" w:eastAsia="Arial" w:cs="Arial"/>
                <w:sz w:val="18"/>
                <w:szCs w:val="20"/>
              </w:rPr>
            </w:pPr>
          </w:p>
        </w:tc>
        <w:tc>
          <w:tcPr>
            <w:tcW w:w="538" w:type="dxa"/>
          </w:tcPr>
          <w:p w:rsidRPr="00DB3D80" w:rsidR="000E7DD0" w:rsidP="00AD4EF8" w:rsidRDefault="000E7DD0" w14:paraId="4EF69328" w14:textId="77777777">
            <w:pPr>
              <w:jc w:val="center"/>
              <w:rPr>
                <w:rFonts w:ascii="Arial" w:hAnsi="Arial" w:eastAsia="Arial" w:cs="Arial"/>
                <w:sz w:val="18"/>
                <w:szCs w:val="20"/>
              </w:rPr>
            </w:pPr>
          </w:p>
        </w:tc>
        <w:tc>
          <w:tcPr>
            <w:tcW w:w="1358" w:type="dxa"/>
          </w:tcPr>
          <w:p w:rsidRPr="00DB3D80" w:rsidR="000E7DD0" w:rsidP="00AD4EF8" w:rsidRDefault="000E7DD0" w14:paraId="64783926" w14:textId="77777777">
            <w:pPr>
              <w:jc w:val="center"/>
              <w:rPr>
                <w:rFonts w:ascii="Arial" w:hAnsi="Arial" w:eastAsia="Arial" w:cs="Arial"/>
                <w:sz w:val="18"/>
                <w:szCs w:val="20"/>
              </w:rPr>
            </w:pPr>
          </w:p>
        </w:tc>
        <w:tc>
          <w:tcPr>
            <w:tcW w:w="532" w:type="dxa"/>
          </w:tcPr>
          <w:p w:rsidRPr="00DB3D80" w:rsidR="000E7DD0" w:rsidP="00AD4EF8" w:rsidRDefault="000E7DD0" w14:paraId="73355BEA" w14:textId="77777777">
            <w:pPr>
              <w:jc w:val="center"/>
              <w:rPr>
                <w:rFonts w:ascii="Arial" w:hAnsi="Arial" w:eastAsia="Arial" w:cs="Arial"/>
                <w:sz w:val="18"/>
                <w:szCs w:val="20"/>
              </w:rPr>
            </w:pPr>
          </w:p>
        </w:tc>
        <w:tc>
          <w:tcPr>
            <w:tcW w:w="697" w:type="dxa"/>
          </w:tcPr>
          <w:p w:rsidRPr="001851ED" w:rsidR="000E7DD0" w:rsidP="00AD4EF8" w:rsidRDefault="000E7DD0" w14:paraId="61141C89" w14:textId="77777777">
            <w:pPr>
              <w:jc w:val="center"/>
              <w:rPr>
                <w:rFonts w:ascii="Arial" w:hAnsi="Arial" w:eastAsia="Arial" w:cs="Arial"/>
                <w:b/>
                <w:sz w:val="18"/>
                <w:szCs w:val="20"/>
              </w:rPr>
            </w:pPr>
            <w:r w:rsidRPr="001851ED">
              <w:rPr>
                <w:rFonts w:ascii="Arial" w:hAnsi="Arial" w:eastAsia="Arial" w:cs="Arial"/>
                <w:b/>
                <w:sz w:val="18"/>
                <w:szCs w:val="20"/>
              </w:rPr>
              <w:t>100</w:t>
            </w:r>
          </w:p>
        </w:tc>
      </w:tr>
      <w:tr w:rsidRPr="007977B7" w:rsidR="000E7DD0" w:rsidTr="00AD4EF8" w14:paraId="442F8680" w14:textId="77777777">
        <w:trPr>
          <w:jc w:val="center"/>
        </w:trPr>
        <w:tc>
          <w:tcPr>
            <w:tcW w:w="9962" w:type="dxa"/>
            <w:gridSpan w:val="10"/>
          </w:tcPr>
          <w:p w:rsidRPr="007977B7" w:rsidR="000E7DD0" w:rsidP="00AD4EF8" w:rsidRDefault="000E7DD0" w14:paraId="653F305F" w14:textId="77777777">
            <w:pPr>
              <w:jc w:val="center"/>
              <w:rPr>
                <w:rFonts w:ascii="Arial" w:hAnsi="Arial" w:eastAsia="Arial" w:cs="Arial"/>
                <w:sz w:val="18"/>
                <w:szCs w:val="20"/>
              </w:rPr>
            </w:pPr>
            <w:r>
              <w:rPr>
                <w:rFonts w:ascii="Arial" w:hAnsi="Arial" w:eastAsia="Arial" w:cs="Arial"/>
                <w:b/>
                <w:sz w:val="18"/>
                <w:szCs w:val="20"/>
              </w:rPr>
              <w:t>Duración: total créditos - tiempo</w:t>
            </w:r>
          </w:p>
        </w:tc>
      </w:tr>
    </w:tbl>
    <w:p w:rsidR="000E7DD0" w:rsidP="000E7DD0" w:rsidRDefault="000E7DD0" w14:paraId="6E47BC1B" w14:textId="77777777">
      <w:pPr>
        <w:jc w:val="both"/>
        <w:rPr>
          <w:rFonts w:ascii="Arial" w:hAnsi="Arial" w:eastAsia="Arial" w:cs="Arial"/>
          <w:sz w:val="16"/>
          <w:szCs w:val="16"/>
        </w:rPr>
      </w:pPr>
      <w:r w:rsidRPr="146813AC">
        <w:rPr>
          <w:rFonts w:ascii="Arial" w:hAnsi="Arial" w:eastAsia="Arial" w:cs="Arial"/>
          <w:sz w:val="16"/>
          <w:szCs w:val="16"/>
        </w:rPr>
        <w:t xml:space="preserve">Fuente: </w:t>
      </w:r>
      <w:r>
        <w:rPr>
          <w:rFonts w:ascii="Arial" w:hAnsi="Arial" w:eastAsia="Arial" w:cs="Arial"/>
          <w:sz w:val="16"/>
          <w:szCs w:val="16"/>
        </w:rPr>
        <w:t>construcción propia</w:t>
      </w:r>
      <w:r w:rsidRPr="146813AC">
        <w:rPr>
          <w:rFonts w:ascii="Arial" w:hAnsi="Arial" w:eastAsia="Arial" w:cs="Arial"/>
          <w:sz w:val="16"/>
          <w:szCs w:val="16"/>
        </w:rPr>
        <w:t>.</w:t>
      </w:r>
    </w:p>
    <w:p w:rsidR="000E7DD0" w:rsidP="000E7DD0" w:rsidRDefault="000E7DD0" w14:paraId="51084F52" w14:textId="77777777">
      <w:pPr>
        <w:jc w:val="both"/>
        <w:rPr>
          <w:rFonts w:ascii="Arial" w:hAnsi="Arial" w:eastAsia="Arial" w:cs="Arial"/>
          <w:sz w:val="16"/>
          <w:szCs w:val="16"/>
        </w:rPr>
      </w:pPr>
      <w:r>
        <w:rPr>
          <w:rFonts w:ascii="Arial" w:hAnsi="Arial" w:eastAsia="Arial" w:cs="Arial"/>
          <w:sz w:val="16"/>
          <w:szCs w:val="16"/>
        </w:rPr>
        <w:t>CA (Créditos académicos).</w:t>
      </w:r>
    </w:p>
    <w:p w:rsidR="000E7DD0" w:rsidP="000E7DD0" w:rsidRDefault="000E7DD0" w14:paraId="46D7CBD7" w14:textId="77777777">
      <w:pPr>
        <w:jc w:val="both"/>
        <w:rPr>
          <w:rFonts w:ascii="Arial" w:hAnsi="Arial" w:eastAsia="Arial" w:cs="Arial"/>
          <w:sz w:val="20"/>
          <w:szCs w:val="20"/>
        </w:rPr>
      </w:pPr>
      <w:r w:rsidRPr="04287979">
        <w:rPr>
          <w:rFonts w:ascii="Arial" w:hAnsi="Arial" w:eastAsia="Arial" w:cs="Arial"/>
          <w:sz w:val="20"/>
          <w:szCs w:val="20"/>
        </w:rPr>
        <w:t xml:space="preserve">Finalizado este proceso se debe elaborar acta de </w:t>
      </w:r>
      <w:r>
        <w:rPr>
          <w:rFonts w:ascii="Arial" w:hAnsi="Arial" w:eastAsia="Arial" w:cs="Arial"/>
          <w:sz w:val="20"/>
          <w:szCs w:val="20"/>
        </w:rPr>
        <w:t>c</w:t>
      </w:r>
      <w:r w:rsidRPr="04287979">
        <w:rPr>
          <w:rFonts w:ascii="Arial" w:hAnsi="Arial" w:eastAsia="Arial" w:cs="Arial"/>
          <w:sz w:val="20"/>
          <w:szCs w:val="20"/>
        </w:rPr>
        <w:t xml:space="preserve">onsejo de </w:t>
      </w:r>
      <w:r>
        <w:rPr>
          <w:rFonts w:ascii="Arial" w:hAnsi="Arial" w:eastAsia="Arial" w:cs="Arial"/>
          <w:sz w:val="20"/>
          <w:szCs w:val="20"/>
        </w:rPr>
        <w:t>f</w:t>
      </w:r>
      <w:r w:rsidRPr="04287979">
        <w:rPr>
          <w:rFonts w:ascii="Arial" w:hAnsi="Arial" w:eastAsia="Arial" w:cs="Arial"/>
          <w:sz w:val="20"/>
          <w:szCs w:val="20"/>
        </w:rPr>
        <w:t xml:space="preserve">acultad, donde se discutan los aspectos antes mencionados y como anexos, los ítems a los que se </w:t>
      </w:r>
      <w:proofErr w:type="gramStart"/>
      <w:r w:rsidRPr="04287979">
        <w:rPr>
          <w:rFonts w:ascii="Arial" w:hAnsi="Arial" w:eastAsia="Arial" w:cs="Arial"/>
          <w:sz w:val="20"/>
          <w:szCs w:val="20"/>
        </w:rPr>
        <w:t>hace</w:t>
      </w:r>
      <w:proofErr w:type="gramEnd"/>
      <w:r w:rsidRPr="04287979">
        <w:rPr>
          <w:rFonts w:ascii="Arial" w:hAnsi="Arial" w:eastAsia="Arial" w:cs="Arial"/>
          <w:sz w:val="20"/>
          <w:szCs w:val="20"/>
        </w:rPr>
        <w:t xml:space="preserve"> alusión.</w:t>
      </w:r>
      <w:r>
        <w:rPr>
          <w:rFonts w:ascii="Arial" w:hAnsi="Arial" w:eastAsia="Arial" w:cs="Arial"/>
          <w:sz w:val="20"/>
          <w:szCs w:val="20"/>
        </w:rPr>
        <w:t xml:space="preserve"> Es de anotar que como se mencionó anteriormente es necesario </w:t>
      </w:r>
      <w:r w:rsidRPr="00E3002F">
        <w:rPr>
          <w:rFonts w:ascii="Arial" w:hAnsi="Arial" w:eastAsia="Arial" w:cs="Arial"/>
          <w:b/>
          <w:i/>
          <w:sz w:val="20"/>
          <w:szCs w:val="20"/>
        </w:rPr>
        <w:t>iniciar el diseño curricular, atendiendo al componente disciplinar o específico</w:t>
      </w:r>
      <w:r>
        <w:rPr>
          <w:rFonts w:ascii="Arial" w:hAnsi="Arial" w:eastAsia="Arial" w:cs="Arial"/>
          <w:sz w:val="20"/>
          <w:szCs w:val="20"/>
        </w:rPr>
        <w:t>, de este se desprenden el de fundamentación y el complementario.</w:t>
      </w:r>
    </w:p>
    <w:p w:rsidR="000E7DD0" w:rsidP="000E7DD0" w:rsidRDefault="000E7DD0" w14:paraId="5FB3C2C8" w14:textId="77777777">
      <w:pPr>
        <w:jc w:val="both"/>
        <w:rPr>
          <w:rFonts w:ascii="Arial" w:hAnsi="Arial" w:eastAsia="Arial" w:cs="Arial"/>
          <w:sz w:val="20"/>
          <w:szCs w:val="20"/>
        </w:rPr>
      </w:pPr>
    </w:p>
    <w:p w:rsidR="000E7DD0" w:rsidP="000E7DD0" w:rsidRDefault="000E7DD0" w14:paraId="0E445E08" w14:textId="77777777">
      <w:pPr>
        <w:jc w:val="both"/>
        <w:rPr>
          <w:rFonts w:ascii="Arial" w:hAnsi="Arial" w:eastAsia="Arial" w:cs="Arial"/>
          <w:b/>
          <w:sz w:val="20"/>
          <w:szCs w:val="20"/>
        </w:rPr>
      </w:pPr>
      <w:r w:rsidRPr="00403C18">
        <w:rPr>
          <w:rFonts w:ascii="Arial" w:hAnsi="Arial" w:eastAsia="Arial" w:cs="Arial"/>
          <w:b/>
          <w:sz w:val="20"/>
          <w:szCs w:val="20"/>
        </w:rPr>
        <w:t>Punto de control:</w:t>
      </w:r>
    </w:p>
    <w:p w:rsidRPr="006D7C2C" w:rsidR="000E7DD0" w:rsidP="000E7DD0" w:rsidRDefault="000E7DD0" w14:paraId="6FD8178B" w14:textId="77777777">
      <w:pPr>
        <w:ind w:firstLine="142"/>
        <w:rPr>
          <w:rFonts w:ascii="Arial" w:hAnsi="Arial" w:eastAsia="Arial" w:cs="Arial"/>
          <w:sz w:val="20"/>
          <w:szCs w:val="20"/>
        </w:rPr>
      </w:pPr>
      <w:r w:rsidRPr="006D7C2C">
        <w:rPr>
          <w:rFonts w:ascii="Arial" w:hAnsi="Arial" w:eastAsia="Arial" w:cs="Arial"/>
          <w:sz w:val="20"/>
          <w:szCs w:val="20"/>
        </w:rPr>
        <w:t>-</w:t>
      </w:r>
      <w:r>
        <w:rPr>
          <w:rFonts w:ascii="Arial" w:hAnsi="Arial" w:eastAsia="Arial" w:cs="Arial"/>
          <w:sz w:val="20"/>
          <w:szCs w:val="20"/>
        </w:rPr>
        <w:t xml:space="preserve"> </w:t>
      </w:r>
      <w:r w:rsidRPr="006D7C2C">
        <w:rPr>
          <w:rFonts w:ascii="Arial" w:hAnsi="Arial" w:eastAsia="Arial" w:cs="Arial"/>
          <w:sz w:val="20"/>
          <w:szCs w:val="20"/>
        </w:rPr>
        <w:t>Qué: Definición de perfiles y competencias, plan de estudios y contenidos curriculares.</w:t>
      </w:r>
    </w:p>
    <w:p w:rsidR="000E7DD0" w:rsidP="000E7DD0" w:rsidRDefault="000E7DD0" w14:paraId="500C2A01" w14:textId="77777777">
      <w:pPr>
        <w:pStyle w:val="Prrafodelista"/>
        <w:numPr>
          <w:ilvl w:val="0"/>
          <w:numId w:val="8"/>
        </w:numPr>
        <w:ind w:left="284" w:hanging="142"/>
        <w:jc w:val="both"/>
        <w:rPr>
          <w:rFonts w:ascii="Arial" w:hAnsi="Arial" w:eastAsia="Arial" w:cs="Arial"/>
          <w:sz w:val="20"/>
          <w:szCs w:val="20"/>
        </w:rPr>
      </w:pPr>
      <w:r w:rsidRPr="004C7C77">
        <w:rPr>
          <w:rFonts w:ascii="Arial" w:hAnsi="Arial" w:eastAsia="Arial" w:cs="Arial"/>
          <w:sz w:val="20"/>
          <w:szCs w:val="20"/>
        </w:rPr>
        <w:t xml:space="preserve">Quien: Decano (A) (Facultad que le corresponda) con la participación del Vicerrector académico y el jefe del </w:t>
      </w:r>
      <w:r>
        <w:rPr>
          <w:rFonts w:ascii="Arial" w:hAnsi="Arial" w:eastAsia="Arial" w:cs="Arial"/>
          <w:sz w:val="20"/>
          <w:szCs w:val="20"/>
        </w:rPr>
        <w:t>Oficina</w:t>
      </w:r>
      <w:r w:rsidRPr="004C7C77">
        <w:rPr>
          <w:rFonts w:ascii="Arial" w:hAnsi="Arial" w:eastAsia="Arial" w:cs="Arial"/>
          <w:sz w:val="20"/>
          <w:szCs w:val="20"/>
        </w:rPr>
        <w:t xml:space="preserve"> de Diseño Curricular.</w:t>
      </w:r>
    </w:p>
    <w:p w:rsidR="000E7DD0" w:rsidP="000E7DD0" w:rsidRDefault="000E7DD0" w14:paraId="7DB44199" w14:textId="77777777">
      <w:pPr>
        <w:pStyle w:val="Prrafodelista"/>
        <w:numPr>
          <w:ilvl w:val="0"/>
          <w:numId w:val="8"/>
        </w:numPr>
        <w:ind w:left="284" w:hanging="142"/>
        <w:jc w:val="both"/>
        <w:rPr>
          <w:rFonts w:ascii="Arial" w:hAnsi="Arial" w:eastAsia="Arial" w:cs="Arial"/>
          <w:sz w:val="20"/>
          <w:szCs w:val="20"/>
        </w:rPr>
      </w:pPr>
      <w:r w:rsidRPr="004C7C77">
        <w:rPr>
          <w:rFonts w:ascii="Arial" w:hAnsi="Arial" w:eastAsia="Arial" w:cs="Arial"/>
          <w:sz w:val="20"/>
          <w:szCs w:val="20"/>
        </w:rPr>
        <w:t>Cuando: Cada vez que se diseñe o rediseñe un programa académico formal.</w:t>
      </w:r>
    </w:p>
    <w:p w:rsidR="000E7DD0" w:rsidP="000E7DD0" w:rsidRDefault="000E7DD0" w14:paraId="0745979A" w14:textId="77777777">
      <w:pPr>
        <w:pStyle w:val="Prrafodelista"/>
        <w:numPr>
          <w:ilvl w:val="0"/>
          <w:numId w:val="8"/>
        </w:numPr>
        <w:ind w:left="284" w:hanging="142"/>
        <w:jc w:val="both"/>
        <w:rPr>
          <w:rFonts w:ascii="Arial" w:hAnsi="Arial" w:eastAsia="Arial" w:cs="Arial"/>
          <w:sz w:val="20"/>
          <w:szCs w:val="20"/>
        </w:rPr>
      </w:pPr>
      <w:r w:rsidRPr="004C7C77">
        <w:rPr>
          <w:rFonts w:ascii="Arial" w:hAnsi="Arial" w:eastAsia="Arial" w:cs="Arial"/>
          <w:sz w:val="20"/>
          <w:szCs w:val="20"/>
        </w:rPr>
        <w:t>Evidencia: Acta de Consejo de Facultad.</w:t>
      </w:r>
    </w:p>
    <w:p w:rsidRPr="00B86E5F" w:rsidR="000E7DD0" w:rsidP="000E7DD0" w:rsidRDefault="000E7DD0" w14:paraId="13D59CBB" w14:textId="77777777">
      <w:pPr>
        <w:jc w:val="both"/>
        <w:rPr>
          <w:rFonts w:ascii="Arial" w:hAnsi="Arial" w:eastAsia="Arial" w:cs="Arial"/>
          <w:sz w:val="20"/>
          <w:szCs w:val="20"/>
        </w:rPr>
      </w:pPr>
    </w:p>
    <w:p w:rsidR="000E7DD0" w:rsidP="000E7DD0" w:rsidRDefault="000E7DD0" w14:paraId="04EA64BD" w14:textId="77777777">
      <w:pPr>
        <w:jc w:val="both"/>
        <w:rPr>
          <w:rFonts w:ascii="Arial" w:hAnsi="Arial" w:eastAsia="Arial" w:cs="Arial"/>
          <w:color w:val="000000" w:themeColor="text1"/>
          <w:sz w:val="20"/>
          <w:szCs w:val="20"/>
        </w:rPr>
      </w:pPr>
      <w:r w:rsidRPr="00DF1B9A">
        <w:rPr>
          <w:rFonts w:ascii="Arial" w:hAnsi="Arial" w:eastAsia="Arial" w:cs="Arial"/>
          <w:color w:val="000000" w:themeColor="text1"/>
          <w:sz w:val="20"/>
          <w:szCs w:val="20"/>
        </w:rPr>
        <w:t xml:space="preserve">Tiempo previsto: el tiempo máximo establecido para el desarrollo de la fase </w:t>
      </w:r>
      <w:r>
        <w:rPr>
          <w:rFonts w:ascii="Arial" w:hAnsi="Arial" w:eastAsia="Arial" w:cs="Arial"/>
          <w:color w:val="000000" w:themeColor="text1"/>
          <w:sz w:val="20"/>
          <w:szCs w:val="20"/>
        </w:rPr>
        <w:t>2</w:t>
      </w:r>
      <w:r w:rsidRPr="00DF1B9A">
        <w:rPr>
          <w:rFonts w:ascii="Arial" w:hAnsi="Arial" w:eastAsia="Arial" w:cs="Arial"/>
          <w:color w:val="000000" w:themeColor="text1"/>
          <w:sz w:val="20"/>
          <w:szCs w:val="20"/>
        </w:rPr>
        <w:t>, es de 3 meses.</w:t>
      </w:r>
    </w:p>
    <w:p w:rsidR="008F283A" w:rsidP="000E7DD0" w:rsidRDefault="008F283A" w14:paraId="64A0300A" w14:textId="77777777">
      <w:pPr>
        <w:jc w:val="both"/>
        <w:rPr>
          <w:rFonts w:ascii="Arial" w:hAnsi="Arial" w:eastAsia="Arial" w:cs="Arial"/>
          <w:color w:val="000000" w:themeColor="text1"/>
          <w:sz w:val="20"/>
          <w:szCs w:val="20"/>
        </w:rPr>
      </w:pPr>
    </w:p>
    <w:p w:rsidR="000E7DD0" w:rsidP="000E7DD0" w:rsidRDefault="000E7DD0" w14:paraId="2F275FFB" w14:textId="77777777">
      <w:pPr>
        <w:jc w:val="both"/>
        <w:rPr>
          <w:rFonts w:ascii="Arial" w:hAnsi="Arial" w:eastAsia="Arial" w:cs="Arial"/>
          <w:b/>
          <w:bCs/>
          <w:sz w:val="20"/>
          <w:szCs w:val="20"/>
        </w:rPr>
      </w:pPr>
      <w:r>
        <w:rPr>
          <w:rFonts w:ascii="Arial" w:hAnsi="Arial" w:eastAsia="Arial" w:cs="Arial"/>
          <w:b/>
          <w:bCs/>
          <w:sz w:val="20"/>
          <w:szCs w:val="20"/>
        </w:rPr>
        <w:t>FASE</w:t>
      </w:r>
      <w:r w:rsidRPr="146813AC">
        <w:rPr>
          <w:rFonts w:ascii="Arial" w:hAnsi="Arial" w:eastAsia="Arial" w:cs="Arial"/>
          <w:b/>
          <w:bCs/>
          <w:sz w:val="20"/>
          <w:szCs w:val="20"/>
        </w:rPr>
        <w:t xml:space="preserve"> </w:t>
      </w:r>
      <w:r>
        <w:rPr>
          <w:rFonts w:ascii="Arial" w:hAnsi="Arial" w:eastAsia="Arial" w:cs="Arial"/>
          <w:b/>
          <w:bCs/>
          <w:sz w:val="20"/>
          <w:szCs w:val="20"/>
        </w:rPr>
        <w:t>3</w:t>
      </w:r>
      <w:r w:rsidRPr="146813AC">
        <w:rPr>
          <w:rFonts w:ascii="Arial" w:hAnsi="Arial" w:eastAsia="Arial" w:cs="Arial"/>
          <w:b/>
          <w:bCs/>
          <w:sz w:val="20"/>
          <w:szCs w:val="20"/>
        </w:rPr>
        <w:t xml:space="preserve">. </w:t>
      </w:r>
      <w:r>
        <w:rPr>
          <w:rFonts w:ascii="Arial" w:hAnsi="Arial" w:eastAsia="Arial" w:cs="Arial"/>
          <w:b/>
          <w:bCs/>
          <w:sz w:val="20"/>
          <w:szCs w:val="20"/>
        </w:rPr>
        <w:t>REVISIÓN Y APROBACIÓN DE LA ESTRUCTURA CURRICULAR</w:t>
      </w:r>
    </w:p>
    <w:p w:rsidR="000E7DD0" w:rsidP="000E7DD0" w:rsidRDefault="000E7DD0" w14:paraId="1499F84D" w14:textId="77777777">
      <w:pPr>
        <w:jc w:val="both"/>
        <w:rPr>
          <w:rFonts w:ascii="Arial" w:hAnsi="Arial" w:eastAsia="Arial" w:cs="Arial"/>
          <w:b/>
          <w:sz w:val="20"/>
          <w:szCs w:val="20"/>
        </w:rPr>
      </w:pPr>
    </w:p>
    <w:p w:rsidRPr="00866700" w:rsidR="000E7DD0" w:rsidP="000E7DD0" w:rsidRDefault="000E7DD0" w14:paraId="71D76CD3" w14:textId="77777777">
      <w:pPr>
        <w:jc w:val="both"/>
        <w:rPr>
          <w:rFonts w:ascii="Arial" w:hAnsi="Arial" w:eastAsia="Arial" w:cs="Arial"/>
          <w:b/>
          <w:sz w:val="20"/>
          <w:szCs w:val="20"/>
        </w:rPr>
      </w:pPr>
      <w:r w:rsidRPr="00866700">
        <w:rPr>
          <w:rFonts w:ascii="Arial" w:hAnsi="Arial" w:eastAsia="Arial" w:cs="Arial"/>
          <w:b/>
          <w:sz w:val="20"/>
          <w:szCs w:val="20"/>
        </w:rPr>
        <w:t>Presentación consejo académico</w:t>
      </w:r>
    </w:p>
    <w:p w:rsidR="000E7DD0" w:rsidP="000E7DD0" w:rsidRDefault="000E7DD0" w14:paraId="7076C619" w14:textId="77777777">
      <w:pPr>
        <w:jc w:val="both"/>
        <w:rPr>
          <w:rFonts w:ascii="Arial" w:hAnsi="Arial" w:eastAsia="Arial" w:cs="Arial"/>
          <w:sz w:val="20"/>
          <w:szCs w:val="20"/>
        </w:rPr>
      </w:pPr>
      <w:r w:rsidRPr="04287979">
        <w:rPr>
          <w:rFonts w:ascii="Arial" w:hAnsi="Arial" w:eastAsia="Arial" w:cs="Arial"/>
          <w:sz w:val="20"/>
          <w:szCs w:val="20"/>
        </w:rPr>
        <w:t xml:space="preserve">Una vez desarrollados los puntos anteriores se somete a consejo académico presidido por el director de la DINAE, </w:t>
      </w:r>
      <w:r>
        <w:rPr>
          <w:rFonts w:ascii="Arial" w:hAnsi="Arial" w:eastAsia="Arial" w:cs="Arial"/>
          <w:sz w:val="20"/>
          <w:szCs w:val="20"/>
        </w:rPr>
        <w:t>en donde se</w:t>
      </w:r>
      <w:r w:rsidRPr="04287979">
        <w:rPr>
          <w:rFonts w:ascii="Arial" w:hAnsi="Arial" w:eastAsia="Arial" w:cs="Arial"/>
          <w:sz w:val="20"/>
          <w:szCs w:val="20"/>
        </w:rPr>
        <w:t xml:space="preserve"> definir</w:t>
      </w:r>
      <w:r>
        <w:rPr>
          <w:rFonts w:ascii="Arial" w:hAnsi="Arial" w:eastAsia="Arial" w:cs="Arial"/>
          <w:sz w:val="20"/>
          <w:szCs w:val="20"/>
        </w:rPr>
        <w:t>á</w:t>
      </w:r>
      <w:r w:rsidRPr="04287979">
        <w:rPr>
          <w:rFonts w:ascii="Arial" w:hAnsi="Arial" w:eastAsia="Arial" w:cs="Arial"/>
          <w:sz w:val="20"/>
          <w:szCs w:val="20"/>
        </w:rPr>
        <w:t xml:space="preserve"> a partir de los elementos antes mencionados la </w:t>
      </w:r>
      <w:r>
        <w:rPr>
          <w:rFonts w:ascii="Arial" w:hAnsi="Arial" w:eastAsia="Arial" w:cs="Arial"/>
          <w:sz w:val="20"/>
          <w:szCs w:val="20"/>
        </w:rPr>
        <w:t>factibilidad</w:t>
      </w:r>
      <w:r w:rsidRPr="04287979">
        <w:rPr>
          <w:rFonts w:ascii="Arial" w:hAnsi="Arial" w:eastAsia="Arial" w:cs="Arial"/>
          <w:sz w:val="20"/>
          <w:szCs w:val="20"/>
        </w:rPr>
        <w:t xml:space="preserve"> del programa.</w:t>
      </w:r>
      <w:r>
        <w:rPr>
          <w:rFonts w:ascii="Arial" w:hAnsi="Arial" w:eastAsia="Arial" w:cs="Arial"/>
          <w:sz w:val="20"/>
          <w:szCs w:val="20"/>
        </w:rPr>
        <w:t xml:space="preserve"> Tener en cuenta en la elaboración de la presentación los siguientes aspectos: denominación, justificación (para que sirve – uso práctico, soporte teórico, metodológico) acorde al contexto institucional, nacional e internacional, estructura de plan de estudios, contenidos programáticos </w:t>
      </w:r>
      <w:r>
        <w:rPr>
          <w:rFonts w:ascii="Arial" w:hAnsi="Arial" w:eastAsia="Arial" w:cs="Arial"/>
          <w:bCs/>
          <w:sz w:val="20"/>
          <w:szCs w:val="20"/>
        </w:rPr>
        <w:t xml:space="preserve">código </w:t>
      </w:r>
      <w:r w:rsidRPr="00BC53DC">
        <w:rPr>
          <w:rFonts w:ascii="Arial" w:hAnsi="Arial" w:eastAsia="Arial" w:cs="Arial"/>
          <w:bCs/>
          <w:sz w:val="20"/>
          <w:szCs w:val="20"/>
        </w:rPr>
        <w:t>2FA-FR-0001</w:t>
      </w:r>
      <w:r>
        <w:rPr>
          <w:rFonts w:ascii="Arial" w:hAnsi="Arial" w:eastAsia="Arial" w:cs="Arial"/>
          <w:sz w:val="20"/>
          <w:szCs w:val="20"/>
        </w:rPr>
        <w:t xml:space="preserve">, presupuesto estudio de </w:t>
      </w:r>
      <w:proofErr w:type="spellStart"/>
      <w:r>
        <w:rPr>
          <w:rFonts w:ascii="Arial" w:hAnsi="Arial" w:eastAsia="Arial" w:cs="Arial"/>
          <w:sz w:val="20"/>
          <w:szCs w:val="20"/>
        </w:rPr>
        <w:t>factibidad</w:t>
      </w:r>
      <w:proofErr w:type="spellEnd"/>
      <w:r>
        <w:rPr>
          <w:rFonts w:ascii="Arial" w:hAnsi="Arial" w:eastAsia="Arial" w:cs="Arial"/>
          <w:sz w:val="20"/>
          <w:szCs w:val="20"/>
        </w:rPr>
        <w:t xml:space="preserve"> (modelo anexo 2), actividades académicas.</w:t>
      </w:r>
    </w:p>
    <w:p w:rsidR="000E7DD0" w:rsidP="000E7DD0" w:rsidRDefault="000E7DD0" w14:paraId="179A9935" w14:textId="77777777">
      <w:pPr>
        <w:jc w:val="both"/>
        <w:rPr>
          <w:rFonts w:ascii="Arial" w:hAnsi="Arial" w:eastAsia="Arial" w:cs="Arial"/>
          <w:sz w:val="20"/>
          <w:szCs w:val="20"/>
        </w:rPr>
      </w:pPr>
    </w:p>
    <w:p w:rsidR="000E7DD0" w:rsidP="000E7DD0" w:rsidRDefault="000E7DD0" w14:paraId="20F43DEE" w14:textId="77777777">
      <w:pPr>
        <w:jc w:val="both"/>
        <w:rPr>
          <w:rFonts w:ascii="Arial" w:hAnsi="Arial" w:eastAsia="Arial" w:cs="Arial"/>
          <w:sz w:val="20"/>
          <w:szCs w:val="20"/>
        </w:rPr>
      </w:pPr>
      <w:r w:rsidRPr="04287979">
        <w:rPr>
          <w:rFonts w:ascii="Arial" w:hAnsi="Arial" w:eastAsia="Arial" w:cs="Arial"/>
          <w:sz w:val="20"/>
          <w:szCs w:val="20"/>
        </w:rPr>
        <w:t xml:space="preserve">Producto: Acta de Consejo Académico, donde se aprueba el </w:t>
      </w:r>
      <w:r>
        <w:rPr>
          <w:rFonts w:ascii="Arial" w:hAnsi="Arial" w:eastAsia="Arial" w:cs="Arial"/>
          <w:sz w:val="20"/>
          <w:szCs w:val="20"/>
        </w:rPr>
        <w:t>diseño o rediseño de la estructura curricular del programa académico</w:t>
      </w:r>
      <w:r w:rsidRPr="04287979">
        <w:rPr>
          <w:rFonts w:ascii="Arial" w:hAnsi="Arial" w:eastAsia="Arial" w:cs="Arial"/>
          <w:sz w:val="20"/>
          <w:szCs w:val="20"/>
        </w:rPr>
        <w:t>.</w:t>
      </w:r>
    </w:p>
    <w:p w:rsidR="000E7DD0" w:rsidP="000E7DD0" w:rsidRDefault="000E7DD0" w14:paraId="54F8855D" w14:textId="77777777">
      <w:pPr>
        <w:jc w:val="both"/>
      </w:pPr>
    </w:p>
    <w:p w:rsidR="000E7DD0" w:rsidP="000E7DD0" w:rsidRDefault="000E7DD0" w14:paraId="5D211993" w14:textId="77777777">
      <w:pPr>
        <w:jc w:val="both"/>
        <w:rPr>
          <w:rFonts w:ascii="Arial" w:hAnsi="Arial" w:eastAsia="Arial" w:cs="Arial"/>
          <w:color w:val="000000" w:themeColor="text1"/>
          <w:sz w:val="20"/>
          <w:szCs w:val="20"/>
        </w:rPr>
      </w:pPr>
      <w:r w:rsidRPr="00DF1B9A">
        <w:rPr>
          <w:rFonts w:ascii="Arial" w:hAnsi="Arial" w:eastAsia="Arial" w:cs="Arial"/>
          <w:color w:val="000000" w:themeColor="text1"/>
          <w:sz w:val="20"/>
          <w:szCs w:val="20"/>
        </w:rPr>
        <w:t xml:space="preserve">Tiempo previsto: el tiempo máximo establecido para el desarrollo de la fase </w:t>
      </w:r>
      <w:r>
        <w:rPr>
          <w:rFonts w:ascii="Arial" w:hAnsi="Arial" w:eastAsia="Arial" w:cs="Arial"/>
          <w:color w:val="000000" w:themeColor="text1"/>
          <w:sz w:val="20"/>
          <w:szCs w:val="20"/>
        </w:rPr>
        <w:t>3</w:t>
      </w:r>
      <w:r w:rsidRPr="00DF1B9A">
        <w:rPr>
          <w:rFonts w:ascii="Arial" w:hAnsi="Arial" w:eastAsia="Arial" w:cs="Arial"/>
          <w:color w:val="000000" w:themeColor="text1"/>
          <w:sz w:val="20"/>
          <w:szCs w:val="20"/>
        </w:rPr>
        <w:t xml:space="preserve">, es de </w:t>
      </w:r>
      <w:r>
        <w:rPr>
          <w:rFonts w:ascii="Arial" w:hAnsi="Arial" w:eastAsia="Arial" w:cs="Arial"/>
          <w:color w:val="000000" w:themeColor="text1"/>
          <w:sz w:val="20"/>
          <w:szCs w:val="20"/>
        </w:rPr>
        <w:t>2</w:t>
      </w:r>
      <w:r w:rsidRPr="00DF1B9A">
        <w:rPr>
          <w:rFonts w:ascii="Arial" w:hAnsi="Arial" w:eastAsia="Arial" w:cs="Arial"/>
          <w:color w:val="000000" w:themeColor="text1"/>
          <w:sz w:val="20"/>
          <w:szCs w:val="20"/>
        </w:rPr>
        <w:t xml:space="preserve"> meses.</w:t>
      </w:r>
    </w:p>
    <w:p w:rsidR="000E7DD0" w:rsidP="000E7DD0" w:rsidRDefault="000E7DD0" w14:paraId="59DEFF9B" w14:textId="77777777">
      <w:pPr>
        <w:jc w:val="both"/>
        <w:rPr>
          <w:rFonts w:ascii="Arial" w:hAnsi="Arial" w:eastAsia="Arial" w:cs="Arial"/>
          <w:bCs/>
          <w:sz w:val="20"/>
          <w:szCs w:val="20"/>
        </w:rPr>
      </w:pPr>
    </w:p>
    <w:p w:rsidR="000E7DD0" w:rsidP="000E7DD0" w:rsidRDefault="000E7DD0" w14:paraId="5B00CA07" w14:textId="77777777">
      <w:pPr>
        <w:jc w:val="both"/>
        <w:rPr>
          <w:rFonts w:ascii="Arial" w:hAnsi="Arial" w:eastAsia="Arial" w:cs="Arial"/>
          <w:b/>
          <w:sz w:val="20"/>
          <w:szCs w:val="20"/>
        </w:rPr>
      </w:pPr>
      <w:r w:rsidRPr="00827226">
        <w:rPr>
          <w:rFonts w:ascii="Arial" w:hAnsi="Arial" w:eastAsia="Arial" w:cs="Arial"/>
          <w:b/>
          <w:bCs/>
          <w:sz w:val="20"/>
          <w:szCs w:val="20"/>
        </w:rPr>
        <w:t xml:space="preserve">FASE 4. </w:t>
      </w:r>
      <w:r w:rsidRPr="00827226">
        <w:rPr>
          <w:rFonts w:ascii="Arial" w:hAnsi="Arial" w:eastAsia="Arial" w:cs="Arial"/>
          <w:b/>
          <w:sz w:val="20"/>
          <w:szCs w:val="20"/>
        </w:rPr>
        <w:t>ELABORACIÓN</w:t>
      </w:r>
      <w:r>
        <w:rPr>
          <w:rFonts w:ascii="Arial" w:hAnsi="Arial" w:eastAsia="Arial" w:cs="Arial"/>
          <w:b/>
          <w:sz w:val="20"/>
          <w:szCs w:val="20"/>
        </w:rPr>
        <w:t xml:space="preserve"> </w:t>
      </w:r>
      <w:r w:rsidRPr="00151B65">
        <w:rPr>
          <w:rFonts w:ascii="Arial" w:hAnsi="Arial" w:eastAsia="Arial" w:cs="Arial"/>
          <w:b/>
          <w:sz w:val="20"/>
          <w:szCs w:val="20"/>
        </w:rPr>
        <w:t>DOCUMENTO MAESTRO Y ANEXOS</w:t>
      </w:r>
    </w:p>
    <w:p w:rsidR="000E7DD0" w:rsidP="000E7DD0" w:rsidRDefault="000E7DD0" w14:paraId="48535DE3" w14:textId="77777777">
      <w:pPr>
        <w:jc w:val="both"/>
        <w:rPr>
          <w:rFonts w:ascii="Arial" w:hAnsi="Arial" w:eastAsia="Arial" w:cs="Arial"/>
          <w:bCs/>
          <w:sz w:val="20"/>
          <w:szCs w:val="20"/>
        </w:rPr>
      </w:pPr>
      <w:r w:rsidRPr="00827226">
        <w:rPr>
          <w:rFonts w:ascii="Arial" w:hAnsi="Arial" w:eastAsia="Arial" w:cs="Arial"/>
          <w:bCs/>
          <w:sz w:val="20"/>
          <w:szCs w:val="20"/>
        </w:rPr>
        <w:t>Una vez finalizado las fases antes m</w:t>
      </w:r>
      <w:r>
        <w:rPr>
          <w:rFonts w:ascii="Arial" w:hAnsi="Arial" w:eastAsia="Arial" w:cs="Arial"/>
          <w:bCs/>
          <w:sz w:val="20"/>
          <w:szCs w:val="20"/>
        </w:rPr>
        <w:t>encionadas, bajo la orientación del Decano de cada una de las facultades correspondientes, se debe realizar los productos que se relacionan a continuación, es de anotar que este aspecto no concierne al Diseño Curricular, pero si corresponde a los trámites administrativos que deben surtirse ante las autoridades competentes.</w:t>
      </w:r>
    </w:p>
    <w:p w:rsidR="000E7DD0" w:rsidP="000E7DD0" w:rsidRDefault="000E7DD0" w14:paraId="4145A428" w14:textId="77777777">
      <w:pPr>
        <w:jc w:val="both"/>
        <w:rPr>
          <w:rFonts w:ascii="Arial" w:hAnsi="Arial" w:eastAsia="Arial" w:cs="Arial"/>
          <w:color w:val="000000" w:themeColor="text1"/>
          <w:sz w:val="20"/>
          <w:szCs w:val="20"/>
        </w:rPr>
      </w:pPr>
    </w:p>
    <w:p w:rsidR="000E7DD0" w:rsidP="000E7DD0" w:rsidRDefault="000E7DD0" w14:paraId="43AE1FB5" w14:textId="77777777">
      <w:pPr>
        <w:jc w:val="both"/>
        <w:rPr>
          <w:rFonts w:ascii="Arial" w:hAnsi="Arial" w:eastAsia="Arial" w:cs="Arial"/>
          <w:b/>
          <w:sz w:val="20"/>
          <w:szCs w:val="20"/>
        </w:rPr>
      </w:pPr>
      <w:r w:rsidRPr="00151B65">
        <w:rPr>
          <w:rFonts w:ascii="Arial" w:hAnsi="Arial" w:eastAsia="Arial" w:cs="Arial"/>
          <w:b/>
          <w:sz w:val="20"/>
          <w:szCs w:val="20"/>
        </w:rPr>
        <w:t>Elaboración documento maestro:</w:t>
      </w:r>
    </w:p>
    <w:p w:rsidR="000E7DD0" w:rsidP="000E7DD0" w:rsidRDefault="000E7DD0" w14:paraId="0A03479C" w14:textId="77777777">
      <w:pPr>
        <w:jc w:val="both"/>
        <w:rPr>
          <w:rFonts w:ascii="Arial" w:hAnsi="Arial" w:eastAsia="Arial" w:cs="Arial"/>
          <w:sz w:val="20"/>
          <w:szCs w:val="20"/>
        </w:rPr>
      </w:pPr>
      <w:r w:rsidRPr="00C31B78">
        <w:rPr>
          <w:rFonts w:ascii="Arial" w:hAnsi="Arial" w:eastAsia="Arial" w:cs="Arial"/>
          <w:sz w:val="20"/>
          <w:szCs w:val="20"/>
        </w:rPr>
        <w:t>De acuerdo a lineamientos orientados por el MEN y normatividad vigente.</w:t>
      </w:r>
    </w:p>
    <w:p w:rsidRPr="00286D82" w:rsidR="000E7DD0" w:rsidP="000E7DD0" w:rsidRDefault="000E7DD0" w14:paraId="3ADEF1E1" w14:textId="77777777">
      <w:pPr>
        <w:jc w:val="both"/>
        <w:rPr>
          <w:rFonts w:ascii="Arial" w:hAnsi="Arial" w:eastAsia="Arial" w:cs="Arial"/>
          <w:b/>
          <w:sz w:val="20"/>
          <w:szCs w:val="20"/>
        </w:rPr>
      </w:pPr>
    </w:p>
    <w:p w:rsidR="000E7DD0" w:rsidP="000E7DD0" w:rsidRDefault="000E7DD0" w14:paraId="15F22626" w14:textId="77777777">
      <w:pPr>
        <w:jc w:val="both"/>
        <w:rPr>
          <w:rFonts w:ascii="Arial" w:hAnsi="Arial" w:eastAsia="Arial" w:cs="Arial"/>
          <w:b/>
          <w:sz w:val="20"/>
          <w:szCs w:val="20"/>
        </w:rPr>
      </w:pPr>
      <w:r w:rsidRPr="00151B65">
        <w:rPr>
          <w:rFonts w:ascii="Arial" w:hAnsi="Arial" w:eastAsia="Arial" w:cs="Arial"/>
          <w:b/>
          <w:sz w:val="20"/>
          <w:szCs w:val="20"/>
        </w:rPr>
        <w:t>Elaboración contenidos programáticos</w:t>
      </w:r>
      <w:r>
        <w:rPr>
          <w:rFonts w:ascii="Arial" w:hAnsi="Arial" w:eastAsia="Arial" w:cs="Arial"/>
          <w:b/>
          <w:sz w:val="20"/>
          <w:szCs w:val="20"/>
        </w:rPr>
        <w:t xml:space="preserve"> </w:t>
      </w:r>
      <w:r>
        <w:rPr>
          <w:rFonts w:ascii="Arial" w:hAnsi="Arial" w:eastAsia="Arial" w:cs="Arial"/>
          <w:bCs/>
          <w:sz w:val="20"/>
          <w:szCs w:val="20"/>
        </w:rPr>
        <w:t xml:space="preserve">código </w:t>
      </w:r>
      <w:r w:rsidRPr="00BC53DC">
        <w:rPr>
          <w:rFonts w:ascii="Arial" w:hAnsi="Arial" w:eastAsia="Arial" w:cs="Arial"/>
          <w:bCs/>
          <w:sz w:val="20"/>
          <w:szCs w:val="20"/>
        </w:rPr>
        <w:t>2FA-FR-0001</w:t>
      </w:r>
      <w:r w:rsidRPr="00151B65">
        <w:rPr>
          <w:rFonts w:ascii="Arial" w:hAnsi="Arial" w:eastAsia="Arial" w:cs="Arial"/>
          <w:b/>
          <w:sz w:val="20"/>
          <w:szCs w:val="20"/>
        </w:rPr>
        <w:t>:</w:t>
      </w:r>
    </w:p>
    <w:p w:rsidRPr="00151B65" w:rsidR="000E7DD0" w:rsidP="000E7DD0" w:rsidRDefault="000E7DD0" w14:paraId="05AE3861" w14:textId="77777777">
      <w:pPr>
        <w:jc w:val="both"/>
        <w:rPr>
          <w:rFonts w:ascii="Arial" w:hAnsi="Arial" w:eastAsia="Arial" w:cs="Arial"/>
          <w:sz w:val="20"/>
          <w:szCs w:val="20"/>
        </w:rPr>
      </w:pPr>
      <w:r w:rsidRPr="04287979">
        <w:rPr>
          <w:rFonts w:ascii="Arial" w:hAnsi="Arial" w:eastAsia="Arial" w:cs="Arial"/>
          <w:sz w:val="20"/>
          <w:szCs w:val="20"/>
        </w:rPr>
        <w:t xml:space="preserve">De acuerdo al formato vigente, </w:t>
      </w:r>
      <w:r>
        <w:rPr>
          <w:rFonts w:ascii="Arial" w:hAnsi="Arial" w:eastAsia="Arial" w:cs="Arial"/>
          <w:sz w:val="20"/>
          <w:szCs w:val="20"/>
        </w:rPr>
        <w:t>el cual</w:t>
      </w:r>
      <w:r w:rsidRPr="04287979">
        <w:rPr>
          <w:rFonts w:ascii="Arial" w:hAnsi="Arial" w:eastAsia="Arial" w:cs="Arial"/>
          <w:sz w:val="20"/>
          <w:szCs w:val="20"/>
        </w:rPr>
        <w:t xml:space="preserve"> atiende a la definición de competencias, justificación de la asignatura o módulo, componentes transversales, unidades temáticas, subtemas, tablas de saberes, estrategias de aprendizaje, evaluación por competencias, bibliografía, entre otros.</w:t>
      </w:r>
      <w:r>
        <w:rPr>
          <w:rFonts w:ascii="Arial" w:hAnsi="Arial" w:eastAsia="Arial" w:cs="Arial"/>
          <w:sz w:val="20"/>
          <w:szCs w:val="20"/>
        </w:rPr>
        <w:t xml:space="preserve"> </w:t>
      </w:r>
      <w:r w:rsidRPr="00151B65">
        <w:rPr>
          <w:rFonts w:ascii="Arial" w:hAnsi="Arial" w:eastAsia="Arial" w:cs="Arial"/>
          <w:sz w:val="20"/>
          <w:szCs w:val="20"/>
        </w:rPr>
        <w:t>Elaboración tablas de saberes por asignatura o módulo, competencias, sistema de evaluación</w:t>
      </w:r>
      <w:r>
        <w:rPr>
          <w:rFonts w:ascii="Arial" w:hAnsi="Arial" w:eastAsia="Arial" w:cs="Arial"/>
          <w:sz w:val="20"/>
          <w:szCs w:val="20"/>
        </w:rPr>
        <w:t xml:space="preserve"> tener en cuenta saber, saber hacer, saber ser</w:t>
      </w:r>
      <w:r w:rsidRPr="00151B65">
        <w:rPr>
          <w:rFonts w:ascii="Arial" w:hAnsi="Arial" w:eastAsia="Arial" w:cs="Arial"/>
          <w:sz w:val="20"/>
          <w:szCs w:val="20"/>
        </w:rPr>
        <w:t>.</w:t>
      </w:r>
    </w:p>
    <w:p w:rsidR="000E7DD0" w:rsidP="000E7DD0" w:rsidRDefault="000E7DD0" w14:paraId="07B59A0A" w14:textId="77777777">
      <w:pPr>
        <w:pStyle w:val="Prrafodelista"/>
        <w:jc w:val="both"/>
        <w:rPr>
          <w:rFonts w:ascii="Arial" w:hAnsi="Arial" w:eastAsia="Arial" w:cs="Arial"/>
          <w:sz w:val="20"/>
          <w:szCs w:val="20"/>
        </w:rPr>
      </w:pPr>
    </w:p>
    <w:p w:rsidR="000E7DD0" w:rsidP="000E7DD0" w:rsidRDefault="000E7DD0" w14:paraId="5CE318F8" w14:textId="77777777">
      <w:pPr>
        <w:jc w:val="both"/>
        <w:rPr>
          <w:rFonts w:ascii="Arial" w:hAnsi="Arial" w:eastAsia="Arial" w:cs="Arial"/>
          <w:b/>
          <w:sz w:val="20"/>
          <w:szCs w:val="20"/>
        </w:rPr>
      </w:pPr>
      <w:r w:rsidRPr="00151B65">
        <w:rPr>
          <w:rFonts w:ascii="Arial" w:hAnsi="Arial" w:eastAsia="Arial" w:cs="Arial"/>
          <w:b/>
          <w:sz w:val="20"/>
          <w:szCs w:val="20"/>
        </w:rPr>
        <w:t>Elaboración fichas de perfil docente</w:t>
      </w:r>
      <w:r>
        <w:rPr>
          <w:rFonts w:ascii="Arial" w:hAnsi="Arial" w:eastAsia="Arial" w:cs="Arial"/>
          <w:b/>
          <w:sz w:val="20"/>
          <w:szCs w:val="20"/>
        </w:rPr>
        <w:t xml:space="preserve"> </w:t>
      </w:r>
      <w:r w:rsidRPr="00195FA7">
        <w:rPr>
          <w:rFonts w:ascii="Arial" w:hAnsi="Arial" w:eastAsia="Arial" w:cs="Arial"/>
          <w:b/>
          <w:sz w:val="20"/>
          <w:szCs w:val="20"/>
        </w:rPr>
        <w:t>2FA-FR-0020</w:t>
      </w:r>
      <w:r w:rsidRPr="00151B65">
        <w:rPr>
          <w:rFonts w:ascii="Arial" w:hAnsi="Arial" w:eastAsia="Arial" w:cs="Arial"/>
          <w:b/>
          <w:sz w:val="20"/>
          <w:szCs w:val="20"/>
        </w:rPr>
        <w:t>:</w:t>
      </w:r>
    </w:p>
    <w:p w:rsidR="000E7DD0" w:rsidP="000E7DD0" w:rsidRDefault="000E7DD0" w14:paraId="0F41C9CC" w14:textId="77777777">
      <w:pPr>
        <w:jc w:val="both"/>
        <w:rPr>
          <w:rFonts w:ascii="Arial" w:hAnsi="Arial" w:eastAsia="Arial" w:cs="Arial"/>
          <w:sz w:val="20"/>
          <w:szCs w:val="20"/>
        </w:rPr>
      </w:pPr>
      <w:r>
        <w:rPr>
          <w:rFonts w:ascii="Arial" w:hAnsi="Arial" w:eastAsia="Arial" w:cs="Arial"/>
          <w:sz w:val="20"/>
          <w:szCs w:val="20"/>
        </w:rPr>
        <w:t>Acorde al nivel de formación, así como las actividades propias de los procesos sustantivos de la educación, conocimientos específicos en la disciplina o área que va a orientar; así como conocimientos en pedagogía y docencia.</w:t>
      </w:r>
    </w:p>
    <w:p w:rsidR="000E7DD0" w:rsidP="000E7DD0" w:rsidRDefault="000E7DD0" w14:paraId="69E75992" w14:textId="77777777">
      <w:pPr>
        <w:jc w:val="both"/>
        <w:rPr>
          <w:rFonts w:ascii="Arial" w:hAnsi="Arial" w:eastAsia="Arial" w:cs="Arial"/>
          <w:sz w:val="20"/>
          <w:szCs w:val="20"/>
        </w:rPr>
      </w:pPr>
    </w:p>
    <w:p w:rsidR="000E7DD0" w:rsidP="000E7DD0" w:rsidRDefault="000E7DD0" w14:paraId="6B64144C" w14:textId="77777777">
      <w:pPr>
        <w:jc w:val="both"/>
        <w:rPr>
          <w:rFonts w:ascii="Arial" w:hAnsi="Arial" w:eastAsia="Arial" w:cs="Arial"/>
          <w:b/>
          <w:sz w:val="20"/>
          <w:szCs w:val="20"/>
        </w:rPr>
      </w:pPr>
      <w:r w:rsidRPr="00151B65">
        <w:rPr>
          <w:rFonts w:ascii="Arial" w:hAnsi="Arial" w:eastAsia="Arial" w:cs="Arial"/>
          <w:b/>
          <w:sz w:val="20"/>
          <w:szCs w:val="20"/>
        </w:rPr>
        <w:t>Elaboración planes de transición:</w:t>
      </w:r>
    </w:p>
    <w:p w:rsidR="000E7DD0" w:rsidP="000E7DD0" w:rsidRDefault="000E7DD0" w14:paraId="796B94C7" w14:textId="77777777">
      <w:pPr>
        <w:jc w:val="both"/>
        <w:rPr>
          <w:rFonts w:ascii="Arial" w:hAnsi="Arial" w:eastAsia="Arial" w:cs="Arial"/>
          <w:sz w:val="20"/>
          <w:szCs w:val="20"/>
        </w:rPr>
      </w:pPr>
      <w:r w:rsidRPr="04287979">
        <w:rPr>
          <w:rFonts w:ascii="Arial" w:hAnsi="Arial" w:eastAsia="Arial" w:cs="Arial"/>
          <w:sz w:val="20"/>
          <w:szCs w:val="20"/>
        </w:rPr>
        <w:t>Los planes de transición son exigidos por el MEN para el caso de los de programa que se encuentran en proceso de renovación, según la normatividad del MEN, se busca brindar las garantías para que el estudiante se acoja al plan de estudios nuevo o antiguo de acuerdo a sus intereses.</w:t>
      </w:r>
      <w:r>
        <w:rPr>
          <w:rFonts w:ascii="Arial" w:hAnsi="Arial" w:eastAsia="Arial" w:cs="Arial"/>
          <w:sz w:val="20"/>
          <w:szCs w:val="20"/>
        </w:rPr>
        <w:t xml:space="preserve"> </w:t>
      </w:r>
      <w:r w:rsidRPr="04287979">
        <w:rPr>
          <w:rFonts w:ascii="Arial" w:hAnsi="Arial" w:eastAsia="Arial" w:cs="Arial"/>
          <w:sz w:val="20"/>
          <w:szCs w:val="20"/>
        </w:rPr>
        <w:t xml:space="preserve">Algunos de los aspectos a tener en cuenta en su elaboración son: indicar el régimen a seguir en caso que el estudiante desee culminar su formación con el nuevo plan de estudios, vigencia del régimen de transición (es decir plazos que tendrán los estudiantes para presentar solicitudes </w:t>
      </w:r>
      <w:r>
        <w:rPr>
          <w:rFonts w:ascii="Arial" w:hAnsi="Arial" w:eastAsia="Arial" w:cs="Arial"/>
          <w:sz w:val="20"/>
          <w:szCs w:val="20"/>
        </w:rPr>
        <w:t>y</w:t>
      </w:r>
      <w:r w:rsidRPr="04287979">
        <w:rPr>
          <w:rFonts w:ascii="Arial" w:hAnsi="Arial" w:eastAsia="Arial" w:cs="Arial"/>
          <w:sz w:val="20"/>
          <w:szCs w:val="20"/>
        </w:rPr>
        <w:t xml:space="preserve"> acogerse al nuevo o antiguo plan de estudios), generalidades, esquemas de plan de transición, comparativos planes de estudio, equivalencia de planes de estudio. Se soporta mediante acta de Consejo de Facultad.</w:t>
      </w:r>
    </w:p>
    <w:p w:rsidR="000E7DD0" w:rsidP="000E7DD0" w:rsidRDefault="000E7DD0" w14:paraId="2F378929" w14:textId="77777777">
      <w:pPr>
        <w:jc w:val="both"/>
        <w:rPr>
          <w:rFonts w:ascii="Arial" w:hAnsi="Arial" w:eastAsia="Arial" w:cs="Arial"/>
          <w:sz w:val="20"/>
          <w:szCs w:val="20"/>
        </w:rPr>
      </w:pPr>
    </w:p>
    <w:p w:rsidR="000E7DD0" w:rsidP="000E7DD0" w:rsidRDefault="000E7DD0" w14:paraId="0095AEE8" w14:textId="77777777">
      <w:pPr>
        <w:jc w:val="both"/>
        <w:rPr>
          <w:rFonts w:ascii="Arial" w:hAnsi="Arial" w:eastAsia="Arial" w:cs="Arial"/>
          <w:b/>
          <w:sz w:val="20"/>
          <w:szCs w:val="20"/>
        </w:rPr>
      </w:pPr>
      <w:r w:rsidRPr="00151B65">
        <w:rPr>
          <w:rFonts w:ascii="Arial" w:hAnsi="Arial" w:eastAsia="Arial" w:cs="Arial"/>
          <w:b/>
          <w:sz w:val="20"/>
          <w:szCs w:val="20"/>
        </w:rPr>
        <w:t xml:space="preserve">Elaboración </w:t>
      </w:r>
      <w:r>
        <w:rPr>
          <w:rFonts w:ascii="Arial" w:hAnsi="Arial" w:eastAsia="Arial" w:cs="Arial"/>
          <w:b/>
          <w:sz w:val="20"/>
          <w:szCs w:val="20"/>
        </w:rPr>
        <w:t>borrador de resolución interna del programa</w:t>
      </w:r>
      <w:r w:rsidRPr="00151B65">
        <w:rPr>
          <w:rFonts w:ascii="Arial" w:hAnsi="Arial" w:eastAsia="Arial" w:cs="Arial"/>
          <w:b/>
          <w:sz w:val="20"/>
          <w:szCs w:val="20"/>
        </w:rPr>
        <w:t>:</w:t>
      </w:r>
      <w:r>
        <w:rPr>
          <w:rFonts w:ascii="Arial" w:hAnsi="Arial" w:eastAsia="Arial" w:cs="Arial"/>
          <w:b/>
          <w:sz w:val="20"/>
          <w:szCs w:val="20"/>
        </w:rPr>
        <w:t xml:space="preserve"> </w:t>
      </w:r>
    </w:p>
    <w:p w:rsidR="000E7DD0" w:rsidP="000E7DD0" w:rsidRDefault="000E7DD0" w14:paraId="0963B8ED" w14:textId="77777777">
      <w:pPr>
        <w:jc w:val="both"/>
        <w:rPr>
          <w:rFonts w:ascii="Arial" w:hAnsi="Arial" w:eastAsia="Arial" w:cs="Arial"/>
          <w:sz w:val="20"/>
          <w:szCs w:val="20"/>
        </w:rPr>
      </w:pPr>
      <w:r w:rsidRPr="04287979">
        <w:rPr>
          <w:rFonts w:ascii="Arial" w:hAnsi="Arial" w:eastAsia="Arial" w:cs="Arial"/>
          <w:sz w:val="20"/>
          <w:szCs w:val="20"/>
        </w:rPr>
        <w:t>Elaboración borrador de resolución del programa firmada por el señor director de la Policía Nacional, con el fin de una vez aprobada por parte del MEN; recoger las firmas de aprobación interna y tramitar.</w:t>
      </w:r>
    </w:p>
    <w:p w:rsidR="000E7DD0" w:rsidP="000E7DD0" w:rsidRDefault="000E7DD0" w14:paraId="51BA09E1" w14:textId="77777777">
      <w:pPr>
        <w:jc w:val="both"/>
        <w:rPr>
          <w:rFonts w:ascii="Arial" w:hAnsi="Arial" w:eastAsia="Arial" w:cs="Arial"/>
          <w:sz w:val="20"/>
          <w:szCs w:val="20"/>
        </w:rPr>
      </w:pPr>
    </w:p>
    <w:p w:rsidR="000E7DD0" w:rsidP="000E7DD0" w:rsidRDefault="000E7DD0" w14:paraId="6919E167" w14:textId="77777777">
      <w:pPr>
        <w:jc w:val="both"/>
        <w:rPr>
          <w:rFonts w:ascii="Arial" w:hAnsi="Arial" w:eastAsia="Arial" w:cs="Arial"/>
          <w:b/>
          <w:sz w:val="20"/>
          <w:szCs w:val="20"/>
        </w:rPr>
      </w:pPr>
      <w:r w:rsidRPr="00403C18">
        <w:rPr>
          <w:rFonts w:ascii="Arial" w:hAnsi="Arial" w:eastAsia="Arial" w:cs="Arial"/>
          <w:b/>
          <w:sz w:val="20"/>
          <w:szCs w:val="20"/>
        </w:rPr>
        <w:t>Punto de control:</w:t>
      </w:r>
    </w:p>
    <w:p w:rsidR="000E7DD0" w:rsidP="000E7DD0" w:rsidRDefault="000E7DD0" w14:paraId="20E91AB7" w14:textId="77777777">
      <w:pPr>
        <w:pStyle w:val="Prrafodelista"/>
        <w:numPr>
          <w:ilvl w:val="0"/>
          <w:numId w:val="8"/>
        </w:numPr>
        <w:ind w:left="284" w:hanging="142"/>
        <w:jc w:val="both"/>
        <w:rPr>
          <w:rFonts w:ascii="Arial" w:hAnsi="Arial" w:eastAsia="Arial" w:cs="Arial"/>
          <w:sz w:val="20"/>
          <w:szCs w:val="20"/>
        </w:rPr>
      </w:pPr>
      <w:r w:rsidRPr="00BC781E">
        <w:rPr>
          <w:rFonts w:ascii="Arial" w:hAnsi="Arial" w:eastAsia="Arial" w:cs="Arial"/>
          <w:sz w:val="20"/>
          <w:szCs w:val="20"/>
        </w:rPr>
        <w:t>Qué: Documento maestro y anexos.</w:t>
      </w:r>
    </w:p>
    <w:p w:rsidR="000E7DD0" w:rsidP="000E7DD0" w:rsidRDefault="000E7DD0" w14:paraId="29B2A058" w14:textId="77777777">
      <w:pPr>
        <w:pStyle w:val="Prrafodelista"/>
        <w:numPr>
          <w:ilvl w:val="0"/>
          <w:numId w:val="8"/>
        </w:numPr>
        <w:ind w:left="284" w:hanging="142"/>
        <w:jc w:val="both"/>
        <w:rPr>
          <w:rFonts w:ascii="Arial" w:hAnsi="Arial" w:eastAsia="Arial" w:cs="Arial"/>
          <w:sz w:val="20"/>
          <w:szCs w:val="20"/>
        </w:rPr>
      </w:pPr>
      <w:r w:rsidRPr="00BC781E">
        <w:rPr>
          <w:rFonts w:ascii="Arial" w:hAnsi="Arial" w:eastAsia="Arial" w:cs="Arial"/>
          <w:sz w:val="20"/>
          <w:szCs w:val="20"/>
        </w:rPr>
        <w:t xml:space="preserve">Quien: Decano (A) (Facultad que le corresponda) con la participación del Vicerrector académico y el jefe del </w:t>
      </w:r>
      <w:r>
        <w:rPr>
          <w:rFonts w:ascii="Arial" w:hAnsi="Arial" w:eastAsia="Arial" w:cs="Arial"/>
          <w:sz w:val="20"/>
          <w:szCs w:val="20"/>
        </w:rPr>
        <w:t>Oficina</w:t>
      </w:r>
      <w:r w:rsidRPr="00BC781E">
        <w:rPr>
          <w:rFonts w:ascii="Arial" w:hAnsi="Arial" w:eastAsia="Arial" w:cs="Arial"/>
          <w:sz w:val="20"/>
          <w:szCs w:val="20"/>
        </w:rPr>
        <w:t xml:space="preserve"> de Diseño Curricular.</w:t>
      </w:r>
    </w:p>
    <w:p w:rsidR="000E7DD0" w:rsidP="000E7DD0" w:rsidRDefault="000E7DD0" w14:paraId="44BE1CD8" w14:textId="77777777">
      <w:pPr>
        <w:pStyle w:val="Prrafodelista"/>
        <w:numPr>
          <w:ilvl w:val="0"/>
          <w:numId w:val="8"/>
        </w:numPr>
        <w:ind w:left="284" w:hanging="142"/>
        <w:jc w:val="both"/>
        <w:rPr>
          <w:rFonts w:ascii="Arial" w:hAnsi="Arial" w:eastAsia="Arial" w:cs="Arial"/>
          <w:sz w:val="20"/>
          <w:szCs w:val="20"/>
        </w:rPr>
      </w:pPr>
      <w:r w:rsidRPr="00BC781E">
        <w:rPr>
          <w:rFonts w:ascii="Arial" w:hAnsi="Arial" w:eastAsia="Arial" w:cs="Arial"/>
          <w:sz w:val="20"/>
          <w:szCs w:val="20"/>
        </w:rPr>
        <w:t>Cuando: Cada vez que se diseñe o rediseñe un programa académico formal.</w:t>
      </w:r>
    </w:p>
    <w:p w:rsidR="000E7DD0" w:rsidP="000E7DD0" w:rsidRDefault="000E7DD0" w14:paraId="4C65723E" w14:textId="77777777">
      <w:pPr>
        <w:pStyle w:val="Prrafodelista"/>
        <w:numPr>
          <w:ilvl w:val="0"/>
          <w:numId w:val="8"/>
        </w:numPr>
        <w:ind w:left="284" w:hanging="142"/>
        <w:jc w:val="both"/>
        <w:rPr>
          <w:rFonts w:ascii="Arial" w:hAnsi="Arial" w:eastAsia="Arial" w:cs="Arial"/>
          <w:sz w:val="20"/>
          <w:szCs w:val="20"/>
        </w:rPr>
      </w:pPr>
      <w:r w:rsidRPr="00BC781E">
        <w:rPr>
          <w:rFonts w:ascii="Arial" w:hAnsi="Arial" w:eastAsia="Arial" w:cs="Arial"/>
          <w:sz w:val="20"/>
          <w:szCs w:val="20"/>
        </w:rPr>
        <w:t xml:space="preserve">Evidencia: </w:t>
      </w:r>
      <w:r>
        <w:rPr>
          <w:rFonts w:ascii="Arial" w:hAnsi="Arial" w:eastAsia="Arial" w:cs="Arial"/>
          <w:sz w:val="20"/>
          <w:szCs w:val="20"/>
        </w:rPr>
        <w:t>C</w:t>
      </w:r>
      <w:r w:rsidRPr="00BC781E">
        <w:rPr>
          <w:rFonts w:ascii="Arial" w:hAnsi="Arial" w:eastAsia="Arial" w:cs="Arial"/>
          <w:sz w:val="20"/>
          <w:szCs w:val="20"/>
        </w:rPr>
        <w:t xml:space="preserve">omunicación oficial dirigida Oficina de </w:t>
      </w:r>
      <w:r>
        <w:rPr>
          <w:rFonts w:ascii="Arial" w:hAnsi="Arial" w:eastAsia="Arial" w:cs="Arial"/>
          <w:sz w:val="20"/>
          <w:szCs w:val="20"/>
        </w:rPr>
        <w:t>D</w:t>
      </w:r>
      <w:r w:rsidRPr="00BC781E">
        <w:rPr>
          <w:rFonts w:ascii="Arial" w:hAnsi="Arial" w:eastAsia="Arial" w:cs="Arial"/>
          <w:sz w:val="20"/>
          <w:szCs w:val="20"/>
        </w:rPr>
        <w:t>iseño Curricular, con anexos</w:t>
      </w:r>
      <w:r>
        <w:rPr>
          <w:rFonts w:ascii="Arial" w:hAnsi="Arial" w:eastAsia="Arial" w:cs="Arial"/>
          <w:sz w:val="20"/>
          <w:szCs w:val="20"/>
        </w:rPr>
        <w:t xml:space="preserve"> documento maestro y anexos</w:t>
      </w:r>
      <w:r w:rsidRPr="00BC781E">
        <w:rPr>
          <w:rFonts w:ascii="Arial" w:hAnsi="Arial" w:eastAsia="Arial" w:cs="Arial"/>
          <w:sz w:val="20"/>
          <w:szCs w:val="20"/>
        </w:rPr>
        <w:t>.</w:t>
      </w:r>
    </w:p>
    <w:p w:rsidR="000E7DD0" w:rsidP="000E7DD0" w:rsidRDefault="000E7DD0" w14:paraId="6ADCA450" w14:textId="77777777">
      <w:pPr>
        <w:pStyle w:val="Prrafodelista"/>
        <w:ind w:left="284"/>
        <w:jc w:val="both"/>
        <w:rPr>
          <w:rFonts w:ascii="Arial" w:hAnsi="Arial" w:eastAsia="Arial" w:cs="Arial"/>
          <w:sz w:val="20"/>
          <w:szCs w:val="20"/>
        </w:rPr>
      </w:pPr>
    </w:p>
    <w:p w:rsidR="000E7DD0" w:rsidP="000E7DD0" w:rsidRDefault="000E7DD0" w14:paraId="2D989191" w14:textId="77777777">
      <w:pPr>
        <w:jc w:val="both"/>
        <w:rPr>
          <w:rFonts w:ascii="Arial" w:hAnsi="Arial" w:eastAsia="Arial" w:cs="Arial"/>
          <w:color w:val="000000" w:themeColor="text1"/>
          <w:sz w:val="20"/>
          <w:szCs w:val="20"/>
        </w:rPr>
      </w:pPr>
      <w:r w:rsidRPr="00DF1B9A">
        <w:rPr>
          <w:rFonts w:ascii="Arial" w:hAnsi="Arial" w:eastAsia="Arial" w:cs="Arial"/>
          <w:color w:val="000000" w:themeColor="text1"/>
          <w:sz w:val="20"/>
          <w:szCs w:val="20"/>
        </w:rPr>
        <w:t xml:space="preserve">Tiempo previsto: el tiempo máximo establecido para el desarrollo de la fase </w:t>
      </w:r>
      <w:r>
        <w:rPr>
          <w:rFonts w:ascii="Arial" w:hAnsi="Arial" w:eastAsia="Arial" w:cs="Arial"/>
          <w:color w:val="000000" w:themeColor="text1"/>
          <w:sz w:val="20"/>
          <w:szCs w:val="20"/>
        </w:rPr>
        <w:t>4</w:t>
      </w:r>
      <w:r w:rsidRPr="00DF1B9A">
        <w:rPr>
          <w:rFonts w:ascii="Arial" w:hAnsi="Arial" w:eastAsia="Arial" w:cs="Arial"/>
          <w:color w:val="000000" w:themeColor="text1"/>
          <w:sz w:val="20"/>
          <w:szCs w:val="20"/>
        </w:rPr>
        <w:t xml:space="preserve">, es de </w:t>
      </w:r>
      <w:r>
        <w:rPr>
          <w:rFonts w:ascii="Arial" w:hAnsi="Arial" w:eastAsia="Arial" w:cs="Arial"/>
          <w:color w:val="000000" w:themeColor="text1"/>
          <w:sz w:val="20"/>
          <w:szCs w:val="20"/>
        </w:rPr>
        <w:t>3</w:t>
      </w:r>
      <w:r w:rsidRPr="00DF1B9A">
        <w:rPr>
          <w:rFonts w:ascii="Arial" w:hAnsi="Arial" w:eastAsia="Arial" w:cs="Arial"/>
          <w:color w:val="000000" w:themeColor="text1"/>
          <w:sz w:val="20"/>
          <w:szCs w:val="20"/>
        </w:rPr>
        <w:t xml:space="preserve"> meses.</w:t>
      </w:r>
    </w:p>
    <w:p w:rsidR="000E7DD0" w:rsidP="000E7DD0" w:rsidRDefault="000E7DD0" w14:paraId="51152EEF" w14:textId="77777777">
      <w:pPr>
        <w:jc w:val="both"/>
        <w:rPr>
          <w:rFonts w:ascii="Arial" w:hAnsi="Arial" w:eastAsia="Arial" w:cs="Arial"/>
          <w:b/>
          <w:bCs/>
          <w:sz w:val="20"/>
          <w:szCs w:val="20"/>
        </w:rPr>
      </w:pPr>
    </w:p>
    <w:p w:rsidRPr="00866700" w:rsidR="000E7DD0" w:rsidP="000E7DD0" w:rsidRDefault="000E7DD0" w14:paraId="34B656B3" w14:textId="77777777">
      <w:pPr>
        <w:jc w:val="both"/>
        <w:rPr>
          <w:rFonts w:ascii="Arial" w:hAnsi="Arial" w:eastAsia="Arial" w:cs="Arial"/>
          <w:b/>
          <w:sz w:val="20"/>
          <w:szCs w:val="20"/>
        </w:rPr>
      </w:pPr>
      <w:r>
        <w:rPr>
          <w:rFonts w:ascii="Arial" w:hAnsi="Arial" w:eastAsia="Arial" w:cs="Arial"/>
          <w:b/>
          <w:bCs/>
          <w:sz w:val="20"/>
          <w:szCs w:val="20"/>
        </w:rPr>
        <w:t>FASE</w:t>
      </w:r>
      <w:r w:rsidRPr="146813AC">
        <w:rPr>
          <w:rFonts w:ascii="Arial" w:hAnsi="Arial" w:eastAsia="Arial" w:cs="Arial"/>
          <w:b/>
          <w:bCs/>
          <w:sz w:val="20"/>
          <w:szCs w:val="20"/>
        </w:rPr>
        <w:t xml:space="preserve"> </w:t>
      </w:r>
      <w:r>
        <w:rPr>
          <w:rFonts w:ascii="Arial" w:hAnsi="Arial" w:eastAsia="Arial" w:cs="Arial"/>
          <w:b/>
          <w:bCs/>
          <w:sz w:val="20"/>
          <w:szCs w:val="20"/>
        </w:rPr>
        <w:t>5</w:t>
      </w:r>
      <w:r w:rsidRPr="146813AC">
        <w:rPr>
          <w:rFonts w:ascii="Arial" w:hAnsi="Arial" w:eastAsia="Arial" w:cs="Arial"/>
          <w:b/>
          <w:bCs/>
          <w:sz w:val="20"/>
          <w:szCs w:val="20"/>
        </w:rPr>
        <w:t>.</w:t>
      </w:r>
      <w:r>
        <w:rPr>
          <w:rFonts w:ascii="Arial" w:hAnsi="Arial" w:eastAsia="Arial" w:cs="Arial"/>
          <w:b/>
          <w:bCs/>
          <w:sz w:val="20"/>
          <w:szCs w:val="20"/>
        </w:rPr>
        <w:t xml:space="preserve"> </w:t>
      </w:r>
      <w:r w:rsidRPr="00866700">
        <w:rPr>
          <w:rFonts w:ascii="Arial" w:hAnsi="Arial" w:eastAsia="Arial" w:cs="Arial"/>
          <w:b/>
          <w:sz w:val="20"/>
          <w:szCs w:val="20"/>
        </w:rPr>
        <w:t xml:space="preserve">VERIFICACIÓN DE LA INFORMACIÓN </w:t>
      </w:r>
      <w:r>
        <w:rPr>
          <w:rFonts w:ascii="Arial" w:hAnsi="Arial" w:eastAsia="Arial" w:cs="Arial"/>
          <w:b/>
          <w:sz w:val="20"/>
          <w:szCs w:val="20"/>
        </w:rPr>
        <w:t xml:space="preserve">Y </w:t>
      </w:r>
      <w:r w:rsidRPr="00866700">
        <w:rPr>
          <w:rFonts w:ascii="Arial" w:hAnsi="Arial" w:eastAsia="Arial" w:cs="Arial"/>
          <w:b/>
          <w:sz w:val="20"/>
          <w:szCs w:val="20"/>
        </w:rPr>
        <w:t>REGISTRO EN EL SACES</w:t>
      </w:r>
    </w:p>
    <w:p w:rsidR="000E7DD0" w:rsidP="000E7DD0" w:rsidRDefault="000E7DD0" w14:paraId="5228DCA1" w14:textId="77777777">
      <w:pPr>
        <w:jc w:val="both"/>
        <w:rPr>
          <w:rFonts w:ascii="Arial" w:hAnsi="Arial" w:eastAsia="Arial" w:cs="Arial"/>
          <w:sz w:val="20"/>
          <w:szCs w:val="20"/>
        </w:rPr>
      </w:pPr>
      <w:r w:rsidRPr="04287979">
        <w:rPr>
          <w:rFonts w:ascii="Arial" w:hAnsi="Arial" w:eastAsia="Arial" w:cs="Arial"/>
          <w:sz w:val="20"/>
          <w:szCs w:val="20"/>
        </w:rPr>
        <w:t xml:space="preserve">Acorde </w:t>
      </w:r>
      <w:r>
        <w:rPr>
          <w:rFonts w:ascii="Arial" w:hAnsi="Arial" w:eastAsia="Arial" w:cs="Arial"/>
          <w:sz w:val="20"/>
          <w:szCs w:val="20"/>
        </w:rPr>
        <w:t xml:space="preserve">con </w:t>
      </w:r>
      <w:r w:rsidRPr="04287979">
        <w:rPr>
          <w:rFonts w:ascii="Arial" w:hAnsi="Arial" w:eastAsia="Arial" w:cs="Arial"/>
          <w:sz w:val="20"/>
          <w:szCs w:val="20"/>
        </w:rPr>
        <w:t xml:space="preserve">la documentación suministrada por las </w:t>
      </w:r>
      <w:r>
        <w:rPr>
          <w:rFonts w:ascii="Arial" w:hAnsi="Arial" w:eastAsia="Arial" w:cs="Arial"/>
          <w:sz w:val="20"/>
          <w:szCs w:val="20"/>
        </w:rPr>
        <w:t>f</w:t>
      </w:r>
      <w:r w:rsidRPr="04287979">
        <w:rPr>
          <w:rFonts w:ascii="Arial" w:hAnsi="Arial" w:eastAsia="Arial" w:cs="Arial"/>
          <w:sz w:val="20"/>
          <w:szCs w:val="20"/>
        </w:rPr>
        <w:t xml:space="preserve">acultades, se verifica por parte de la oficina de Diseño Curricular y el Vicerrector Académico, el documento maestro y los correspondientes anexos, </w:t>
      </w:r>
      <w:r>
        <w:rPr>
          <w:rFonts w:ascii="Arial" w:hAnsi="Arial" w:eastAsia="Arial" w:cs="Arial"/>
          <w:sz w:val="20"/>
          <w:szCs w:val="20"/>
        </w:rPr>
        <w:t>para ser cargados al Sistema de Aseguramiento de la Calidad de la Educación Superior (SACES)</w:t>
      </w:r>
      <w:r w:rsidRPr="04287979">
        <w:rPr>
          <w:rFonts w:ascii="Arial" w:hAnsi="Arial" w:eastAsia="Arial" w:cs="Arial"/>
          <w:sz w:val="20"/>
          <w:szCs w:val="20"/>
        </w:rPr>
        <w:t>.</w:t>
      </w:r>
    </w:p>
    <w:p w:rsidR="000E7DD0" w:rsidP="000E7DD0" w:rsidRDefault="000E7DD0" w14:paraId="04A4F0E5" w14:textId="77777777">
      <w:pPr>
        <w:jc w:val="both"/>
        <w:rPr>
          <w:rFonts w:ascii="Arial" w:hAnsi="Arial" w:eastAsia="Arial" w:cs="Arial"/>
          <w:sz w:val="20"/>
          <w:szCs w:val="20"/>
        </w:rPr>
      </w:pPr>
    </w:p>
    <w:p w:rsidR="000E7DD0" w:rsidP="000E7DD0" w:rsidRDefault="000E7DD0" w14:paraId="46BA43F4" w14:textId="77777777">
      <w:pPr>
        <w:jc w:val="both"/>
        <w:rPr>
          <w:rFonts w:ascii="Arial" w:hAnsi="Arial" w:eastAsia="Arial" w:cs="Arial"/>
          <w:sz w:val="20"/>
          <w:szCs w:val="20"/>
        </w:rPr>
      </w:pPr>
      <w:r>
        <w:rPr>
          <w:rFonts w:ascii="Arial" w:hAnsi="Arial" w:eastAsia="Arial" w:cs="Arial"/>
          <w:sz w:val="20"/>
          <w:szCs w:val="20"/>
        </w:rPr>
        <w:t>E</w:t>
      </w:r>
      <w:r w:rsidRPr="04287979">
        <w:rPr>
          <w:rFonts w:ascii="Arial" w:hAnsi="Arial" w:eastAsia="Arial" w:cs="Arial"/>
          <w:sz w:val="20"/>
          <w:szCs w:val="20"/>
        </w:rPr>
        <w:t xml:space="preserve">l </w:t>
      </w:r>
      <w:r>
        <w:rPr>
          <w:rFonts w:ascii="Arial" w:hAnsi="Arial" w:eastAsia="Arial" w:cs="Arial"/>
          <w:sz w:val="20"/>
          <w:szCs w:val="20"/>
        </w:rPr>
        <w:t xml:space="preserve">cargue </w:t>
      </w:r>
      <w:r w:rsidRPr="04287979">
        <w:rPr>
          <w:rFonts w:ascii="Arial" w:hAnsi="Arial" w:eastAsia="Arial" w:cs="Arial"/>
          <w:sz w:val="20"/>
          <w:szCs w:val="20"/>
        </w:rPr>
        <w:t xml:space="preserve">de la documentación </w:t>
      </w:r>
      <w:r>
        <w:rPr>
          <w:rFonts w:ascii="Arial" w:hAnsi="Arial" w:eastAsia="Arial" w:cs="Arial"/>
          <w:sz w:val="20"/>
          <w:szCs w:val="20"/>
        </w:rPr>
        <w:t>de</w:t>
      </w:r>
      <w:r w:rsidRPr="04287979">
        <w:rPr>
          <w:rFonts w:ascii="Arial" w:hAnsi="Arial" w:eastAsia="Arial" w:cs="Arial"/>
          <w:sz w:val="20"/>
          <w:szCs w:val="20"/>
        </w:rPr>
        <w:t xml:space="preserve"> los programas de educación formal </w:t>
      </w:r>
      <w:r>
        <w:rPr>
          <w:rFonts w:ascii="Arial" w:hAnsi="Arial" w:eastAsia="Arial" w:cs="Arial"/>
          <w:sz w:val="20"/>
          <w:szCs w:val="20"/>
        </w:rPr>
        <w:t>en el SACES</w:t>
      </w:r>
      <w:r w:rsidRPr="04287979">
        <w:rPr>
          <w:rFonts w:ascii="Arial" w:hAnsi="Arial" w:eastAsia="Arial" w:cs="Arial"/>
          <w:sz w:val="20"/>
          <w:szCs w:val="20"/>
        </w:rPr>
        <w:t xml:space="preserve"> </w:t>
      </w:r>
      <w:r>
        <w:rPr>
          <w:rFonts w:ascii="Arial" w:hAnsi="Arial" w:eastAsia="Arial" w:cs="Arial"/>
          <w:sz w:val="20"/>
          <w:szCs w:val="20"/>
        </w:rPr>
        <w:t>d</w:t>
      </w:r>
      <w:r w:rsidRPr="04287979">
        <w:rPr>
          <w:rFonts w:ascii="Arial" w:hAnsi="Arial" w:eastAsia="Arial" w:cs="Arial"/>
          <w:sz w:val="20"/>
          <w:szCs w:val="20"/>
        </w:rPr>
        <w:t xml:space="preserve">el Ministerio de Educación Nacional, será realizado por parte del </w:t>
      </w:r>
      <w:r>
        <w:rPr>
          <w:rFonts w:ascii="Arial" w:hAnsi="Arial" w:eastAsia="Arial" w:cs="Arial"/>
          <w:sz w:val="20"/>
          <w:szCs w:val="20"/>
        </w:rPr>
        <w:t>jefe</w:t>
      </w:r>
      <w:r w:rsidRPr="04287979">
        <w:rPr>
          <w:rFonts w:ascii="Arial" w:hAnsi="Arial" w:eastAsia="Arial" w:cs="Arial"/>
          <w:sz w:val="20"/>
          <w:szCs w:val="20"/>
        </w:rPr>
        <w:t xml:space="preserve"> de</w:t>
      </w:r>
      <w:r>
        <w:rPr>
          <w:rFonts w:ascii="Arial" w:hAnsi="Arial" w:eastAsia="Arial" w:cs="Arial"/>
          <w:sz w:val="20"/>
          <w:szCs w:val="20"/>
        </w:rPr>
        <w:t xml:space="preserve"> la oficina </w:t>
      </w:r>
      <w:r w:rsidRPr="04287979">
        <w:rPr>
          <w:rFonts w:ascii="Arial" w:hAnsi="Arial" w:eastAsia="Arial" w:cs="Arial"/>
          <w:sz w:val="20"/>
          <w:szCs w:val="20"/>
        </w:rPr>
        <w:t>de Diseño Curricular</w:t>
      </w:r>
      <w:r>
        <w:rPr>
          <w:rFonts w:ascii="Arial" w:hAnsi="Arial" w:eastAsia="Arial" w:cs="Arial"/>
          <w:sz w:val="20"/>
          <w:szCs w:val="20"/>
        </w:rPr>
        <w:t>,</w:t>
      </w:r>
      <w:r w:rsidRPr="04287979">
        <w:rPr>
          <w:rFonts w:ascii="Arial" w:hAnsi="Arial" w:eastAsia="Arial" w:cs="Arial"/>
          <w:sz w:val="20"/>
          <w:szCs w:val="20"/>
        </w:rPr>
        <w:t xml:space="preserve"> </w:t>
      </w:r>
      <w:r>
        <w:rPr>
          <w:rFonts w:ascii="Arial" w:hAnsi="Arial" w:eastAsia="Arial" w:cs="Arial"/>
          <w:sz w:val="20"/>
          <w:szCs w:val="20"/>
        </w:rPr>
        <w:t>con acompañamiento del d</w:t>
      </w:r>
      <w:r w:rsidRPr="04287979">
        <w:rPr>
          <w:rFonts w:ascii="Arial" w:hAnsi="Arial" w:eastAsia="Arial" w:cs="Arial"/>
          <w:sz w:val="20"/>
          <w:szCs w:val="20"/>
        </w:rPr>
        <w:t>ecano de la facultad correspondiente.</w:t>
      </w:r>
    </w:p>
    <w:p w:rsidR="000E7DD0" w:rsidP="000E7DD0" w:rsidRDefault="000E7DD0" w14:paraId="72CDBB68" w14:textId="77777777">
      <w:pPr>
        <w:jc w:val="both"/>
        <w:rPr>
          <w:rFonts w:ascii="Arial" w:hAnsi="Arial" w:eastAsia="Arial" w:cs="Arial"/>
          <w:sz w:val="20"/>
          <w:szCs w:val="20"/>
        </w:rPr>
      </w:pPr>
    </w:p>
    <w:p w:rsidR="000E7DD0" w:rsidP="000E7DD0" w:rsidRDefault="000E7DD0" w14:paraId="599B87D4" w14:textId="77777777">
      <w:pPr>
        <w:jc w:val="both"/>
        <w:rPr>
          <w:rFonts w:ascii="Arial" w:hAnsi="Arial" w:eastAsia="Arial" w:cs="Arial"/>
          <w:b/>
          <w:sz w:val="20"/>
          <w:szCs w:val="20"/>
        </w:rPr>
      </w:pPr>
      <w:r w:rsidRPr="00875C60">
        <w:rPr>
          <w:rFonts w:ascii="Arial" w:hAnsi="Arial" w:eastAsia="Arial" w:cs="Arial"/>
          <w:b/>
          <w:sz w:val="20"/>
          <w:szCs w:val="20"/>
        </w:rPr>
        <w:t>Punto de control</w:t>
      </w:r>
    </w:p>
    <w:p w:rsidR="000E7DD0" w:rsidP="000E7DD0" w:rsidRDefault="000E7DD0" w14:paraId="3EB6C461" w14:textId="77777777">
      <w:pPr>
        <w:pStyle w:val="Prrafodelista"/>
        <w:numPr>
          <w:ilvl w:val="0"/>
          <w:numId w:val="8"/>
        </w:numPr>
        <w:ind w:left="284" w:hanging="142"/>
        <w:jc w:val="both"/>
        <w:rPr>
          <w:rFonts w:ascii="Arial" w:hAnsi="Arial" w:eastAsia="Arial" w:cs="Arial"/>
          <w:sz w:val="20"/>
          <w:szCs w:val="20"/>
        </w:rPr>
      </w:pPr>
      <w:r w:rsidRPr="00BC781E">
        <w:rPr>
          <w:rFonts w:ascii="Arial" w:hAnsi="Arial" w:eastAsia="Arial" w:cs="Arial"/>
          <w:sz w:val="20"/>
          <w:szCs w:val="20"/>
        </w:rPr>
        <w:t xml:space="preserve">Que: Verificar que la documentación esté completa, de acuerdo a los establecidos por </w:t>
      </w:r>
      <w:r>
        <w:rPr>
          <w:rFonts w:ascii="Arial" w:hAnsi="Arial" w:eastAsia="Arial" w:cs="Arial"/>
          <w:sz w:val="20"/>
          <w:szCs w:val="20"/>
        </w:rPr>
        <w:t>el MEN</w:t>
      </w:r>
      <w:r w:rsidRPr="00BC781E">
        <w:rPr>
          <w:rFonts w:ascii="Arial" w:hAnsi="Arial" w:eastAsia="Arial" w:cs="Arial"/>
          <w:sz w:val="20"/>
          <w:szCs w:val="20"/>
        </w:rPr>
        <w:t>.</w:t>
      </w:r>
      <w:r>
        <w:rPr>
          <w:rFonts w:ascii="Arial" w:hAnsi="Arial" w:eastAsia="Arial" w:cs="Arial"/>
          <w:sz w:val="20"/>
          <w:szCs w:val="20"/>
        </w:rPr>
        <w:t xml:space="preserve"> </w:t>
      </w:r>
    </w:p>
    <w:p w:rsidR="000E7DD0" w:rsidP="000E7DD0" w:rsidRDefault="000E7DD0" w14:paraId="04989A74" w14:textId="77777777">
      <w:pPr>
        <w:pStyle w:val="Prrafodelista"/>
        <w:numPr>
          <w:ilvl w:val="0"/>
          <w:numId w:val="8"/>
        </w:numPr>
        <w:ind w:left="284" w:hanging="142"/>
        <w:jc w:val="both"/>
        <w:rPr>
          <w:rFonts w:ascii="Arial" w:hAnsi="Arial" w:eastAsia="Arial" w:cs="Arial"/>
          <w:sz w:val="20"/>
          <w:szCs w:val="20"/>
        </w:rPr>
      </w:pPr>
      <w:r w:rsidRPr="00BC781E">
        <w:rPr>
          <w:rFonts w:ascii="Arial" w:hAnsi="Arial" w:eastAsia="Arial" w:cs="Arial"/>
          <w:sz w:val="20"/>
          <w:szCs w:val="20"/>
        </w:rPr>
        <w:t xml:space="preserve">Quien: </w:t>
      </w:r>
      <w:r>
        <w:rPr>
          <w:rFonts w:ascii="Arial" w:hAnsi="Arial" w:eastAsia="Arial" w:cs="Arial"/>
          <w:sz w:val="20"/>
          <w:szCs w:val="20"/>
        </w:rPr>
        <w:t>J</w:t>
      </w:r>
      <w:r w:rsidRPr="00BC781E">
        <w:rPr>
          <w:rFonts w:ascii="Arial" w:hAnsi="Arial" w:eastAsia="Arial" w:cs="Arial"/>
          <w:sz w:val="20"/>
          <w:szCs w:val="20"/>
        </w:rPr>
        <w:t xml:space="preserve">efe de </w:t>
      </w:r>
      <w:r>
        <w:rPr>
          <w:rFonts w:ascii="Arial" w:hAnsi="Arial" w:eastAsia="Arial" w:cs="Arial"/>
          <w:sz w:val="20"/>
          <w:szCs w:val="20"/>
        </w:rPr>
        <w:t>D</w:t>
      </w:r>
      <w:r w:rsidRPr="00BC781E">
        <w:rPr>
          <w:rFonts w:ascii="Arial" w:hAnsi="Arial" w:eastAsia="Arial" w:cs="Arial"/>
          <w:sz w:val="20"/>
          <w:szCs w:val="20"/>
        </w:rPr>
        <w:t xml:space="preserve">iseño </w:t>
      </w:r>
      <w:r>
        <w:rPr>
          <w:rFonts w:ascii="Arial" w:hAnsi="Arial" w:eastAsia="Arial" w:cs="Arial"/>
          <w:sz w:val="20"/>
          <w:szCs w:val="20"/>
        </w:rPr>
        <w:t>C</w:t>
      </w:r>
      <w:r w:rsidRPr="00BC781E">
        <w:rPr>
          <w:rFonts w:ascii="Arial" w:hAnsi="Arial" w:eastAsia="Arial" w:cs="Arial"/>
          <w:sz w:val="20"/>
          <w:szCs w:val="20"/>
        </w:rPr>
        <w:t>urricular, Vicerrector Académico.</w:t>
      </w:r>
      <w:r>
        <w:rPr>
          <w:rFonts w:ascii="Arial" w:hAnsi="Arial" w:eastAsia="Arial" w:cs="Arial"/>
          <w:sz w:val="20"/>
          <w:szCs w:val="20"/>
        </w:rPr>
        <w:t xml:space="preserve"> </w:t>
      </w:r>
    </w:p>
    <w:p w:rsidR="000E7DD0" w:rsidP="000E7DD0" w:rsidRDefault="000E7DD0" w14:paraId="6D6A061E" w14:textId="77777777">
      <w:pPr>
        <w:pStyle w:val="Prrafodelista"/>
        <w:numPr>
          <w:ilvl w:val="0"/>
          <w:numId w:val="8"/>
        </w:numPr>
        <w:ind w:left="284" w:hanging="142"/>
        <w:jc w:val="both"/>
        <w:rPr>
          <w:rFonts w:ascii="Arial" w:hAnsi="Arial" w:eastAsia="Arial" w:cs="Arial"/>
          <w:sz w:val="20"/>
          <w:szCs w:val="20"/>
        </w:rPr>
      </w:pPr>
      <w:r w:rsidRPr="00BC781E">
        <w:rPr>
          <w:rFonts w:ascii="Arial" w:hAnsi="Arial" w:eastAsia="Arial" w:cs="Arial"/>
          <w:sz w:val="20"/>
          <w:szCs w:val="20"/>
        </w:rPr>
        <w:t xml:space="preserve">Cuando: Cada vez que se presente una solicitud de aprobación de un programa académico ante </w:t>
      </w:r>
      <w:r>
        <w:rPr>
          <w:rFonts w:ascii="Arial" w:hAnsi="Arial" w:eastAsia="Arial" w:cs="Arial"/>
          <w:sz w:val="20"/>
          <w:szCs w:val="20"/>
        </w:rPr>
        <w:t>el MEN.</w:t>
      </w:r>
    </w:p>
    <w:p w:rsidR="000E7DD0" w:rsidP="000E7DD0" w:rsidRDefault="000E7DD0" w14:paraId="17798CA9" w14:textId="77777777">
      <w:pPr>
        <w:pStyle w:val="Prrafodelista"/>
        <w:numPr>
          <w:ilvl w:val="0"/>
          <w:numId w:val="8"/>
        </w:numPr>
        <w:ind w:left="284" w:hanging="142"/>
        <w:jc w:val="both"/>
        <w:rPr>
          <w:rFonts w:ascii="Arial" w:hAnsi="Arial" w:eastAsia="Arial" w:cs="Arial"/>
          <w:sz w:val="20"/>
          <w:szCs w:val="20"/>
        </w:rPr>
      </w:pPr>
      <w:r w:rsidRPr="00BC781E">
        <w:rPr>
          <w:rFonts w:ascii="Arial" w:hAnsi="Arial" w:eastAsia="Arial" w:cs="Arial"/>
          <w:sz w:val="20"/>
          <w:szCs w:val="20"/>
        </w:rPr>
        <w:t>Evidencia: Reporte de registro en el sistema.</w:t>
      </w:r>
    </w:p>
    <w:p w:rsidRPr="00BC781E" w:rsidR="000E7DD0" w:rsidP="000E7DD0" w:rsidRDefault="000E7DD0" w14:paraId="2D15E844" w14:textId="77777777">
      <w:pPr>
        <w:pStyle w:val="Prrafodelista"/>
        <w:ind w:left="284"/>
        <w:jc w:val="both"/>
        <w:rPr>
          <w:rFonts w:ascii="Arial" w:hAnsi="Arial" w:eastAsia="Arial" w:cs="Arial"/>
          <w:sz w:val="20"/>
          <w:szCs w:val="20"/>
        </w:rPr>
      </w:pPr>
    </w:p>
    <w:p w:rsidR="000E7DD0" w:rsidP="000E7DD0" w:rsidRDefault="000E7DD0" w14:paraId="3C7C4D5F" w14:textId="77777777">
      <w:pPr>
        <w:jc w:val="both"/>
        <w:rPr>
          <w:rFonts w:ascii="Arial" w:hAnsi="Arial" w:eastAsia="Arial" w:cs="Arial"/>
          <w:sz w:val="20"/>
          <w:szCs w:val="20"/>
        </w:rPr>
      </w:pPr>
      <w:r w:rsidRPr="000249A3">
        <w:rPr>
          <w:rFonts w:ascii="Arial" w:hAnsi="Arial" w:eastAsia="Arial" w:cs="Arial"/>
          <w:color w:val="000000" w:themeColor="text1"/>
          <w:sz w:val="20"/>
          <w:szCs w:val="20"/>
        </w:rPr>
        <w:t xml:space="preserve">Tiempo previsto: el tiempo máximo establecido para el desarrollo de la fase </w:t>
      </w:r>
      <w:r>
        <w:rPr>
          <w:rFonts w:ascii="Arial" w:hAnsi="Arial" w:eastAsia="Arial" w:cs="Arial"/>
          <w:color w:val="000000" w:themeColor="text1"/>
          <w:sz w:val="20"/>
          <w:szCs w:val="20"/>
        </w:rPr>
        <w:t>5</w:t>
      </w:r>
      <w:r w:rsidRPr="000249A3">
        <w:rPr>
          <w:rFonts w:ascii="Arial" w:hAnsi="Arial" w:eastAsia="Arial" w:cs="Arial"/>
          <w:color w:val="000000" w:themeColor="text1"/>
          <w:sz w:val="20"/>
          <w:szCs w:val="20"/>
        </w:rPr>
        <w:t xml:space="preserve">, es de </w:t>
      </w:r>
      <w:r>
        <w:rPr>
          <w:rFonts w:ascii="Arial" w:hAnsi="Arial" w:eastAsia="Arial" w:cs="Arial"/>
          <w:color w:val="000000" w:themeColor="text1"/>
          <w:sz w:val="20"/>
          <w:szCs w:val="20"/>
        </w:rPr>
        <w:t>1</w:t>
      </w:r>
      <w:r w:rsidRPr="000249A3">
        <w:rPr>
          <w:rFonts w:ascii="Arial" w:hAnsi="Arial" w:eastAsia="Arial" w:cs="Arial"/>
          <w:color w:val="000000" w:themeColor="text1"/>
          <w:sz w:val="20"/>
          <w:szCs w:val="20"/>
        </w:rPr>
        <w:t xml:space="preserve"> mes</w:t>
      </w:r>
      <w:r>
        <w:rPr>
          <w:rFonts w:ascii="Arial" w:hAnsi="Arial" w:eastAsia="Arial" w:cs="Arial"/>
          <w:color w:val="000000" w:themeColor="text1"/>
          <w:sz w:val="20"/>
          <w:szCs w:val="20"/>
        </w:rPr>
        <w:t>,</w:t>
      </w:r>
      <w:r w:rsidRPr="000249A3">
        <w:rPr>
          <w:rFonts w:ascii="Arial" w:hAnsi="Arial" w:eastAsia="Arial" w:cs="Arial"/>
          <w:sz w:val="20"/>
          <w:szCs w:val="20"/>
        </w:rPr>
        <w:t xml:space="preserve"> (prever que se debe entregar con 14 meses de anticipación, previo al vencimiento del registro calificado).</w:t>
      </w:r>
    </w:p>
    <w:p w:rsidR="000E7DD0" w:rsidP="000E7DD0" w:rsidRDefault="000E7DD0" w14:paraId="07B11918" w14:textId="77777777">
      <w:pPr>
        <w:jc w:val="both"/>
        <w:rPr>
          <w:rFonts w:ascii="Arial" w:hAnsi="Arial" w:eastAsia="Arial" w:cs="Arial"/>
          <w:sz w:val="20"/>
          <w:szCs w:val="20"/>
        </w:rPr>
      </w:pPr>
    </w:p>
    <w:p w:rsidR="000E7DD0" w:rsidP="000E7DD0" w:rsidRDefault="000E7DD0" w14:paraId="301C708E" w14:textId="77777777">
      <w:pPr>
        <w:jc w:val="both"/>
        <w:rPr>
          <w:rFonts w:ascii="Arial" w:hAnsi="Arial" w:eastAsia="Arial" w:cs="Arial"/>
          <w:b/>
          <w:bCs/>
          <w:sz w:val="20"/>
          <w:szCs w:val="20"/>
        </w:rPr>
      </w:pPr>
      <w:r>
        <w:rPr>
          <w:rFonts w:ascii="Arial" w:hAnsi="Arial" w:eastAsia="Arial" w:cs="Arial"/>
          <w:b/>
          <w:bCs/>
          <w:sz w:val="20"/>
          <w:szCs w:val="20"/>
        </w:rPr>
        <w:t>FASE</w:t>
      </w:r>
      <w:r w:rsidRPr="146813AC">
        <w:rPr>
          <w:rFonts w:ascii="Arial" w:hAnsi="Arial" w:eastAsia="Arial" w:cs="Arial"/>
          <w:b/>
          <w:bCs/>
          <w:sz w:val="20"/>
          <w:szCs w:val="20"/>
        </w:rPr>
        <w:t xml:space="preserve"> </w:t>
      </w:r>
      <w:r>
        <w:rPr>
          <w:rFonts w:ascii="Arial" w:hAnsi="Arial" w:eastAsia="Arial" w:cs="Arial"/>
          <w:b/>
          <w:bCs/>
          <w:sz w:val="20"/>
          <w:szCs w:val="20"/>
        </w:rPr>
        <w:t>6</w:t>
      </w:r>
      <w:r w:rsidRPr="146813AC">
        <w:rPr>
          <w:rFonts w:ascii="Arial" w:hAnsi="Arial" w:eastAsia="Arial" w:cs="Arial"/>
          <w:b/>
          <w:bCs/>
          <w:sz w:val="20"/>
          <w:szCs w:val="20"/>
        </w:rPr>
        <w:t>.</w:t>
      </w:r>
      <w:r>
        <w:rPr>
          <w:rFonts w:ascii="Arial" w:hAnsi="Arial" w:eastAsia="Arial" w:cs="Arial"/>
          <w:b/>
          <w:bCs/>
          <w:sz w:val="20"/>
          <w:szCs w:val="20"/>
        </w:rPr>
        <w:t xml:space="preserve"> VALIDACIÓN DEL PROGRAMA COMUNIDAD ACADÉMICA</w:t>
      </w:r>
    </w:p>
    <w:p w:rsidR="000E7DD0" w:rsidP="000E7DD0" w:rsidRDefault="000E7DD0" w14:paraId="4E16D253" w14:textId="77777777">
      <w:pPr>
        <w:jc w:val="both"/>
        <w:rPr>
          <w:rFonts w:ascii="Arial" w:hAnsi="Arial" w:eastAsia="Arial" w:cs="Arial"/>
          <w:color w:val="000000"/>
          <w:sz w:val="20"/>
          <w:szCs w:val="20"/>
        </w:rPr>
      </w:pPr>
      <w:r>
        <w:rPr>
          <w:rFonts w:ascii="Arial" w:hAnsi="Arial" w:eastAsia="Arial" w:cs="Arial"/>
          <w:color w:val="000000"/>
          <w:sz w:val="20"/>
          <w:szCs w:val="20"/>
        </w:rPr>
        <w:t>Socialización ante la comunidad académica, de la estructura curricular para el desarrollo del programa en la escuela de cobertura, como preparación a posible visita de verificación por parte de los pares evaluadores del MEN.</w:t>
      </w:r>
    </w:p>
    <w:p w:rsidRPr="00A323D4" w:rsidR="000E7DD0" w:rsidP="000E7DD0" w:rsidRDefault="000E7DD0" w14:paraId="5C8F92B7" w14:textId="77777777">
      <w:pPr>
        <w:jc w:val="both"/>
        <w:rPr>
          <w:rFonts w:ascii="Arial" w:hAnsi="Arial" w:eastAsia="Arial" w:cs="Arial"/>
          <w:sz w:val="20"/>
          <w:szCs w:val="20"/>
        </w:rPr>
      </w:pPr>
    </w:p>
    <w:p w:rsidR="000E7DD0" w:rsidP="000E7DD0" w:rsidRDefault="000E7DD0" w14:paraId="0AFC6B26" w14:textId="77777777">
      <w:pPr>
        <w:pBdr>
          <w:top w:val="nil"/>
          <w:left w:val="nil"/>
          <w:bottom w:val="nil"/>
          <w:right w:val="nil"/>
          <w:between w:val="nil"/>
        </w:pBdr>
        <w:jc w:val="both"/>
        <w:rPr>
          <w:rFonts w:ascii="Arial" w:hAnsi="Arial" w:eastAsia="Arial" w:cs="Arial"/>
          <w:color w:val="000000"/>
          <w:sz w:val="20"/>
          <w:szCs w:val="20"/>
        </w:rPr>
      </w:pPr>
      <w:r>
        <w:rPr>
          <w:rFonts w:ascii="Arial" w:hAnsi="Arial" w:eastAsia="Arial" w:cs="Arial"/>
          <w:color w:val="000000"/>
          <w:sz w:val="20"/>
          <w:szCs w:val="20"/>
        </w:rPr>
        <w:t xml:space="preserve">Para los programas de ingreso y ascenso en el escalafón policial, además de lo anterior, puede tomarse como referente en </w:t>
      </w:r>
      <w:r w:rsidRPr="00C311EC">
        <w:rPr>
          <w:rFonts w:ascii="Arial" w:hAnsi="Arial" w:eastAsia="Arial" w:cs="Arial"/>
          <w:color w:val="000000"/>
          <w:sz w:val="20"/>
          <w:szCs w:val="20"/>
        </w:rPr>
        <w:t xml:space="preserve">el diseño curricular </w:t>
      </w:r>
      <w:r>
        <w:rPr>
          <w:rFonts w:ascii="Arial" w:hAnsi="Arial" w:eastAsia="Arial" w:cs="Arial"/>
          <w:color w:val="000000"/>
          <w:sz w:val="20"/>
          <w:szCs w:val="20"/>
        </w:rPr>
        <w:t xml:space="preserve">de los programas, </w:t>
      </w:r>
      <w:r w:rsidRPr="00C311EC">
        <w:rPr>
          <w:rFonts w:ascii="Arial" w:hAnsi="Arial" w:eastAsia="Arial" w:cs="Arial"/>
          <w:color w:val="000000"/>
          <w:sz w:val="20"/>
          <w:szCs w:val="20"/>
        </w:rPr>
        <w:t>los resultados de percepción de seguridad o los estudios adelantados por</w:t>
      </w:r>
      <w:r>
        <w:rPr>
          <w:rFonts w:ascii="Arial" w:hAnsi="Arial" w:eastAsia="Arial" w:cs="Arial"/>
          <w:color w:val="000000"/>
          <w:sz w:val="20"/>
          <w:szCs w:val="20"/>
        </w:rPr>
        <w:t xml:space="preserve"> la Institución u</w:t>
      </w:r>
      <w:r w:rsidRPr="00C311EC">
        <w:rPr>
          <w:rFonts w:ascii="Arial" w:hAnsi="Arial" w:eastAsia="Arial" w:cs="Arial"/>
          <w:color w:val="000000"/>
          <w:sz w:val="20"/>
          <w:szCs w:val="20"/>
        </w:rPr>
        <w:t xml:space="preserve"> otras entidades, frente a la imagen institucional, en relación con la prestación del servicio</w:t>
      </w:r>
      <w:r>
        <w:rPr>
          <w:rFonts w:ascii="Arial" w:hAnsi="Arial" w:eastAsia="Arial" w:cs="Arial"/>
          <w:color w:val="000000"/>
          <w:sz w:val="20"/>
          <w:szCs w:val="20"/>
        </w:rPr>
        <w:t xml:space="preserve"> de policía</w:t>
      </w:r>
      <w:r w:rsidRPr="00C311EC">
        <w:rPr>
          <w:rFonts w:ascii="Arial" w:hAnsi="Arial" w:eastAsia="Arial" w:cs="Arial"/>
          <w:color w:val="000000"/>
          <w:sz w:val="20"/>
          <w:szCs w:val="20"/>
        </w:rPr>
        <w:t>.</w:t>
      </w:r>
    </w:p>
    <w:p w:rsidR="000E7DD0" w:rsidP="000E7DD0" w:rsidRDefault="000E7DD0" w14:paraId="10A73D2A" w14:textId="77777777">
      <w:pPr>
        <w:pBdr>
          <w:top w:val="nil"/>
          <w:left w:val="nil"/>
          <w:bottom w:val="nil"/>
          <w:right w:val="nil"/>
          <w:between w:val="nil"/>
        </w:pBdr>
        <w:jc w:val="both"/>
        <w:rPr>
          <w:rFonts w:ascii="Arial" w:hAnsi="Arial" w:eastAsia="Arial" w:cs="Arial"/>
          <w:color w:val="000000"/>
          <w:sz w:val="20"/>
          <w:szCs w:val="20"/>
        </w:rPr>
      </w:pPr>
    </w:p>
    <w:p w:rsidR="000E7DD0" w:rsidP="000E7DD0" w:rsidRDefault="000E7DD0" w14:paraId="7AE23C1C" w14:textId="77777777">
      <w:pPr>
        <w:jc w:val="both"/>
        <w:rPr>
          <w:rFonts w:ascii="Arial" w:hAnsi="Arial" w:eastAsia="Arial" w:cs="Arial"/>
          <w:b/>
          <w:sz w:val="20"/>
          <w:szCs w:val="20"/>
        </w:rPr>
      </w:pPr>
      <w:r w:rsidRPr="00875C60">
        <w:rPr>
          <w:rFonts w:ascii="Arial" w:hAnsi="Arial" w:eastAsia="Arial" w:cs="Arial"/>
          <w:b/>
          <w:sz w:val="20"/>
          <w:szCs w:val="20"/>
        </w:rPr>
        <w:t>Punto de control</w:t>
      </w:r>
    </w:p>
    <w:p w:rsidR="000E7DD0" w:rsidP="000E7DD0" w:rsidRDefault="000E7DD0" w14:paraId="542905CB" w14:textId="77777777">
      <w:pPr>
        <w:pStyle w:val="Prrafodelista"/>
        <w:numPr>
          <w:ilvl w:val="0"/>
          <w:numId w:val="8"/>
        </w:numPr>
        <w:ind w:left="284" w:hanging="142"/>
        <w:jc w:val="both"/>
        <w:rPr>
          <w:rFonts w:ascii="Arial" w:hAnsi="Arial" w:eastAsia="Arial" w:cs="Arial"/>
          <w:sz w:val="20"/>
          <w:szCs w:val="20"/>
        </w:rPr>
      </w:pPr>
      <w:r w:rsidRPr="00F044C9">
        <w:rPr>
          <w:rFonts w:ascii="Arial" w:hAnsi="Arial" w:eastAsia="Arial" w:cs="Arial"/>
          <w:sz w:val="20"/>
          <w:szCs w:val="20"/>
        </w:rPr>
        <w:t>Que: Socializar resolución aprobada por el MEN, ajustes del programa en el caso de renovación.</w:t>
      </w:r>
    </w:p>
    <w:p w:rsidR="000E7DD0" w:rsidP="000E7DD0" w:rsidRDefault="000E7DD0" w14:paraId="44D00DE5" w14:textId="77777777">
      <w:pPr>
        <w:pStyle w:val="Prrafodelista"/>
        <w:numPr>
          <w:ilvl w:val="0"/>
          <w:numId w:val="8"/>
        </w:numPr>
        <w:ind w:left="284" w:hanging="142"/>
        <w:jc w:val="both"/>
        <w:rPr>
          <w:rFonts w:ascii="Arial" w:hAnsi="Arial" w:eastAsia="Arial" w:cs="Arial"/>
          <w:sz w:val="20"/>
          <w:szCs w:val="20"/>
        </w:rPr>
      </w:pPr>
      <w:r w:rsidRPr="00F044C9">
        <w:rPr>
          <w:rFonts w:ascii="Arial" w:hAnsi="Arial" w:eastAsia="Arial" w:cs="Arial"/>
          <w:sz w:val="20"/>
          <w:szCs w:val="20"/>
        </w:rPr>
        <w:t>Quien: Decano de facultad, coordinadores de programa</w:t>
      </w:r>
      <w:r>
        <w:rPr>
          <w:rFonts w:ascii="Arial" w:hAnsi="Arial" w:eastAsia="Arial" w:cs="Arial"/>
          <w:sz w:val="20"/>
          <w:szCs w:val="20"/>
        </w:rPr>
        <w:t xml:space="preserve"> y Escuela de cobertura.</w:t>
      </w:r>
    </w:p>
    <w:p w:rsidR="000E7DD0" w:rsidP="000E7DD0" w:rsidRDefault="000E7DD0" w14:paraId="7CB1D92A" w14:textId="77777777">
      <w:pPr>
        <w:pStyle w:val="Prrafodelista"/>
        <w:numPr>
          <w:ilvl w:val="0"/>
          <w:numId w:val="8"/>
        </w:numPr>
        <w:ind w:left="284" w:hanging="142"/>
        <w:jc w:val="both"/>
        <w:rPr>
          <w:rFonts w:ascii="Arial" w:hAnsi="Arial" w:eastAsia="Arial" w:cs="Arial"/>
          <w:sz w:val="20"/>
          <w:szCs w:val="20"/>
        </w:rPr>
      </w:pPr>
      <w:r w:rsidRPr="00F044C9">
        <w:rPr>
          <w:rFonts w:ascii="Arial" w:hAnsi="Arial" w:eastAsia="Arial" w:cs="Arial"/>
          <w:sz w:val="20"/>
          <w:szCs w:val="20"/>
        </w:rPr>
        <w:t>Cuando: Una vez aprobado el programa académico por el MEN.</w:t>
      </w:r>
    </w:p>
    <w:p w:rsidR="000E7DD0" w:rsidP="000E7DD0" w:rsidRDefault="000E7DD0" w14:paraId="4DE50B54" w14:textId="77777777">
      <w:pPr>
        <w:pStyle w:val="Prrafodelista"/>
        <w:numPr>
          <w:ilvl w:val="0"/>
          <w:numId w:val="8"/>
        </w:numPr>
        <w:ind w:left="284" w:hanging="142"/>
        <w:jc w:val="both"/>
        <w:rPr>
          <w:rFonts w:ascii="Arial" w:hAnsi="Arial" w:eastAsia="Arial" w:cs="Arial"/>
          <w:sz w:val="20"/>
          <w:szCs w:val="20"/>
        </w:rPr>
      </w:pPr>
      <w:r w:rsidRPr="00F044C9">
        <w:rPr>
          <w:rFonts w:ascii="Arial" w:hAnsi="Arial" w:eastAsia="Arial" w:cs="Arial"/>
          <w:sz w:val="20"/>
          <w:szCs w:val="20"/>
        </w:rPr>
        <w:t>Evidencia: Acta de socialización.</w:t>
      </w:r>
    </w:p>
    <w:p w:rsidR="000E7DD0" w:rsidP="000E7DD0" w:rsidRDefault="000E7DD0" w14:paraId="66F08515" w14:textId="77777777">
      <w:pPr>
        <w:ind w:left="142"/>
        <w:jc w:val="both"/>
        <w:rPr>
          <w:rFonts w:ascii="Arial" w:hAnsi="Arial" w:eastAsia="Arial" w:cs="Arial"/>
          <w:sz w:val="20"/>
          <w:szCs w:val="20"/>
        </w:rPr>
      </w:pPr>
    </w:p>
    <w:p w:rsidRPr="006D1724" w:rsidR="000E7DD0" w:rsidP="000E7DD0" w:rsidRDefault="000E7DD0" w14:paraId="342E623A" w14:textId="77777777">
      <w:pPr>
        <w:ind w:left="142"/>
        <w:jc w:val="both"/>
        <w:rPr>
          <w:rFonts w:ascii="Arial" w:hAnsi="Arial" w:eastAsia="Arial" w:cs="Arial"/>
          <w:color w:val="FF0000"/>
          <w:sz w:val="20"/>
          <w:szCs w:val="20"/>
        </w:rPr>
      </w:pPr>
      <w:r>
        <w:rPr>
          <w:rFonts w:ascii="Arial" w:hAnsi="Arial" w:eastAsia="Arial" w:cs="Arial"/>
          <w:sz w:val="20"/>
          <w:szCs w:val="20"/>
        </w:rPr>
        <w:t>T</w:t>
      </w:r>
      <w:r w:rsidRPr="000249A3">
        <w:rPr>
          <w:rFonts w:ascii="Arial" w:hAnsi="Arial" w:eastAsia="Arial" w:cs="Arial"/>
          <w:sz w:val="20"/>
          <w:szCs w:val="20"/>
        </w:rPr>
        <w:t xml:space="preserve">iempo previsto: para la socialización, </w:t>
      </w:r>
      <w:r>
        <w:rPr>
          <w:rFonts w:ascii="Arial" w:hAnsi="Arial" w:eastAsia="Arial" w:cs="Arial"/>
          <w:sz w:val="20"/>
          <w:szCs w:val="20"/>
        </w:rPr>
        <w:t>1</w:t>
      </w:r>
      <w:r w:rsidRPr="000249A3">
        <w:rPr>
          <w:rFonts w:ascii="Arial" w:hAnsi="Arial" w:eastAsia="Arial" w:cs="Arial"/>
          <w:sz w:val="20"/>
          <w:szCs w:val="20"/>
        </w:rPr>
        <w:t xml:space="preserve"> meses una vez emitida la resolución por parte del MEN.</w:t>
      </w:r>
      <w:r w:rsidRPr="006D1724">
        <w:rPr>
          <w:rFonts w:ascii="Arial" w:hAnsi="Arial" w:eastAsia="Arial" w:cs="Arial"/>
          <w:color w:val="FF0000"/>
          <w:sz w:val="20"/>
          <w:szCs w:val="20"/>
        </w:rPr>
        <w:t xml:space="preserve"> </w:t>
      </w:r>
    </w:p>
    <w:p w:rsidR="000E7DD0" w:rsidP="000E7DD0" w:rsidRDefault="000E7DD0" w14:paraId="78525B2D" w14:textId="77777777">
      <w:pPr>
        <w:jc w:val="both"/>
        <w:rPr>
          <w:rFonts w:ascii="Arial" w:hAnsi="Arial" w:eastAsia="Arial" w:cs="Arial"/>
          <w:b/>
          <w:bCs/>
          <w:sz w:val="20"/>
          <w:szCs w:val="20"/>
        </w:rPr>
      </w:pPr>
      <w:r>
        <w:rPr>
          <w:rFonts w:ascii="Arial" w:hAnsi="Arial" w:eastAsia="Arial" w:cs="Arial"/>
          <w:b/>
          <w:bCs/>
          <w:sz w:val="20"/>
          <w:szCs w:val="20"/>
        </w:rPr>
        <w:t>FASE</w:t>
      </w:r>
      <w:r w:rsidRPr="146813AC">
        <w:rPr>
          <w:rFonts w:ascii="Arial" w:hAnsi="Arial" w:eastAsia="Arial" w:cs="Arial"/>
          <w:b/>
          <w:bCs/>
          <w:sz w:val="20"/>
          <w:szCs w:val="20"/>
        </w:rPr>
        <w:t xml:space="preserve"> </w:t>
      </w:r>
      <w:r>
        <w:rPr>
          <w:rFonts w:ascii="Arial" w:hAnsi="Arial" w:eastAsia="Arial" w:cs="Arial"/>
          <w:b/>
          <w:bCs/>
          <w:sz w:val="20"/>
          <w:szCs w:val="20"/>
        </w:rPr>
        <w:t>7</w:t>
      </w:r>
      <w:r w:rsidRPr="146813AC">
        <w:rPr>
          <w:rFonts w:ascii="Arial" w:hAnsi="Arial" w:eastAsia="Arial" w:cs="Arial"/>
          <w:b/>
          <w:bCs/>
          <w:sz w:val="20"/>
          <w:szCs w:val="20"/>
        </w:rPr>
        <w:t>.</w:t>
      </w:r>
      <w:r>
        <w:rPr>
          <w:rFonts w:ascii="Arial" w:hAnsi="Arial" w:eastAsia="Arial" w:cs="Arial"/>
          <w:b/>
          <w:bCs/>
          <w:sz w:val="20"/>
          <w:szCs w:val="20"/>
        </w:rPr>
        <w:t xml:space="preserve"> VALIDACIÓN DE LA ESTRUCTURA CURRICULAR</w:t>
      </w:r>
    </w:p>
    <w:p w:rsidR="000E7DD0" w:rsidP="000E7DD0" w:rsidRDefault="000E7DD0" w14:paraId="0A80CE27" w14:textId="77777777">
      <w:pPr>
        <w:jc w:val="both"/>
        <w:rPr>
          <w:rFonts w:ascii="Arial" w:hAnsi="Arial" w:eastAsia="Arial" w:cs="Arial"/>
          <w:color w:val="000000" w:themeColor="text1"/>
          <w:sz w:val="20"/>
          <w:szCs w:val="20"/>
        </w:rPr>
      </w:pPr>
      <w:r w:rsidRPr="00A06A22">
        <w:rPr>
          <w:rFonts w:ascii="Arial" w:hAnsi="Arial" w:eastAsia="Arial" w:cs="Arial"/>
          <w:sz w:val="20"/>
          <w:szCs w:val="20"/>
        </w:rPr>
        <w:t xml:space="preserve">Una vez emitida la resolución del </w:t>
      </w:r>
      <w:r>
        <w:rPr>
          <w:rFonts w:ascii="Arial" w:hAnsi="Arial" w:eastAsia="Arial" w:cs="Arial"/>
          <w:sz w:val="20"/>
          <w:szCs w:val="20"/>
        </w:rPr>
        <w:t xml:space="preserve">MEN, se socializa ante la comunidad académica, si fue o no aprobado el registro calificado, </w:t>
      </w:r>
      <w:r w:rsidRPr="00A06A22">
        <w:rPr>
          <w:rFonts w:ascii="Arial" w:hAnsi="Arial" w:eastAsia="Arial" w:cs="Arial"/>
          <w:sz w:val="20"/>
          <w:szCs w:val="20"/>
        </w:rPr>
        <w:t>se realiza el seguimiento y evaluación del currículo</w:t>
      </w:r>
      <w:r w:rsidRPr="04287979">
        <w:rPr>
          <w:rFonts w:ascii="Arial" w:hAnsi="Arial" w:eastAsia="Arial" w:cs="Arial"/>
          <w:sz w:val="20"/>
          <w:szCs w:val="20"/>
        </w:rPr>
        <w:t xml:space="preserve"> del programa</w:t>
      </w:r>
      <w:r>
        <w:rPr>
          <w:rFonts w:ascii="Arial" w:hAnsi="Arial" w:eastAsia="Arial" w:cs="Arial"/>
          <w:sz w:val="20"/>
          <w:szCs w:val="20"/>
        </w:rPr>
        <w:t>, evaluación de los egresados</w:t>
      </w:r>
      <w:r>
        <w:rPr>
          <w:rFonts w:ascii="Arial" w:hAnsi="Arial" w:eastAsia="Arial" w:cs="Arial"/>
          <w:color w:val="000000" w:themeColor="text1"/>
          <w:sz w:val="20"/>
          <w:szCs w:val="20"/>
        </w:rPr>
        <w:t>, insumos que permiten la retroalimentación del currículo, así como los lineamientos orientados por el MEN y definidos por la institución para tal fin.</w:t>
      </w:r>
    </w:p>
    <w:p w:rsidR="000E7DD0" w:rsidP="000E7DD0" w:rsidRDefault="000E7DD0" w14:paraId="0A716AF0" w14:textId="77777777">
      <w:pPr>
        <w:jc w:val="both"/>
        <w:rPr>
          <w:rFonts w:ascii="Arial" w:hAnsi="Arial" w:eastAsia="Arial" w:cs="Arial"/>
          <w:b/>
          <w:color w:val="000000" w:themeColor="text1"/>
          <w:sz w:val="20"/>
          <w:szCs w:val="20"/>
          <w:highlight w:val="yellow"/>
        </w:rPr>
      </w:pPr>
    </w:p>
    <w:p w:rsidR="000E7DD0" w:rsidP="000E7DD0" w:rsidRDefault="000E7DD0" w14:paraId="3C203894" w14:textId="77777777">
      <w:pPr>
        <w:jc w:val="both"/>
        <w:rPr>
          <w:rFonts w:ascii="Arial" w:hAnsi="Arial" w:eastAsia="Arial" w:cs="Arial"/>
          <w:b/>
          <w:sz w:val="20"/>
          <w:szCs w:val="20"/>
        </w:rPr>
      </w:pPr>
      <w:r w:rsidRPr="00875C60">
        <w:rPr>
          <w:rFonts w:ascii="Arial" w:hAnsi="Arial" w:eastAsia="Arial" w:cs="Arial"/>
          <w:b/>
          <w:sz w:val="20"/>
          <w:szCs w:val="20"/>
        </w:rPr>
        <w:t>Punto de control</w:t>
      </w:r>
    </w:p>
    <w:p w:rsidR="000E7DD0" w:rsidP="000E7DD0" w:rsidRDefault="000E7DD0" w14:paraId="3B2752DE" w14:textId="77777777">
      <w:pPr>
        <w:pStyle w:val="Prrafodelista"/>
        <w:numPr>
          <w:ilvl w:val="0"/>
          <w:numId w:val="8"/>
        </w:numPr>
        <w:ind w:left="284" w:hanging="142"/>
        <w:jc w:val="both"/>
        <w:rPr>
          <w:rFonts w:ascii="Arial" w:hAnsi="Arial" w:eastAsia="Arial" w:cs="Arial"/>
          <w:sz w:val="20"/>
          <w:szCs w:val="20"/>
        </w:rPr>
      </w:pPr>
      <w:r w:rsidRPr="00F044C9">
        <w:rPr>
          <w:rFonts w:ascii="Arial" w:hAnsi="Arial" w:eastAsia="Arial" w:cs="Arial"/>
          <w:sz w:val="20"/>
          <w:szCs w:val="20"/>
        </w:rPr>
        <w:t>Que: Socializar resolución aprobada por el MEN, ajustes del programa en el caso de renovación.</w:t>
      </w:r>
    </w:p>
    <w:p w:rsidR="000E7DD0" w:rsidP="000E7DD0" w:rsidRDefault="000E7DD0" w14:paraId="6EA2E4F7" w14:textId="77777777">
      <w:pPr>
        <w:pStyle w:val="Prrafodelista"/>
        <w:numPr>
          <w:ilvl w:val="0"/>
          <w:numId w:val="8"/>
        </w:numPr>
        <w:ind w:left="284" w:hanging="142"/>
        <w:jc w:val="both"/>
        <w:rPr>
          <w:rFonts w:ascii="Arial" w:hAnsi="Arial" w:eastAsia="Arial" w:cs="Arial"/>
          <w:sz w:val="20"/>
          <w:szCs w:val="20"/>
        </w:rPr>
      </w:pPr>
      <w:r w:rsidRPr="00F044C9">
        <w:rPr>
          <w:rFonts w:ascii="Arial" w:hAnsi="Arial" w:eastAsia="Arial" w:cs="Arial"/>
          <w:sz w:val="20"/>
          <w:szCs w:val="20"/>
        </w:rPr>
        <w:t>Quien: Decano de facultad, coordinadores de programa</w:t>
      </w:r>
      <w:r>
        <w:rPr>
          <w:rFonts w:ascii="Arial" w:hAnsi="Arial" w:eastAsia="Arial" w:cs="Arial"/>
          <w:sz w:val="20"/>
          <w:szCs w:val="20"/>
        </w:rPr>
        <w:t xml:space="preserve"> y Escuela de cobertura.</w:t>
      </w:r>
    </w:p>
    <w:p w:rsidR="000E7DD0" w:rsidP="000E7DD0" w:rsidRDefault="000E7DD0" w14:paraId="7A36BB28" w14:textId="77777777">
      <w:pPr>
        <w:pStyle w:val="Prrafodelista"/>
        <w:numPr>
          <w:ilvl w:val="0"/>
          <w:numId w:val="8"/>
        </w:numPr>
        <w:ind w:left="284" w:hanging="142"/>
        <w:jc w:val="both"/>
        <w:rPr>
          <w:rFonts w:ascii="Arial" w:hAnsi="Arial" w:eastAsia="Arial" w:cs="Arial"/>
          <w:sz w:val="20"/>
          <w:szCs w:val="20"/>
        </w:rPr>
      </w:pPr>
      <w:r w:rsidRPr="00F044C9">
        <w:rPr>
          <w:rFonts w:ascii="Arial" w:hAnsi="Arial" w:eastAsia="Arial" w:cs="Arial"/>
          <w:sz w:val="20"/>
          <w:szCs w:val="20"/>
        </w:rPr>
        <w:t>Cuando: Una vez aprobado el programa académico por el MEN.</w:t>
      </w:r>
    </w:p>
    <w:p w:rsidR="000E7DD0" w:rsidP="000E7DD0" w:rsidRDefault="000E7DD0" w14:paraId="20B6EF3C" w14:textId="77777777">
      <w:pPr>
        <w:pStyle w:val="Prrafodelista"/>
        <w:numPr>
          <w:ilvl w:val="0"/>
          <w:numId w:val="8"/>
        </w:numPr>
        <w:ind w:left="284" w:hanging="142"/>
        <w:jc w:val="both"/>
        <w:rPr>
          <w:rFonts w:ascii="Arial" w:hAnsi="Arial" w:eastAsia="Arial" w:cs="Arial"/>
          <w:sz w:val="20"/>
          <w:szCs w:val="20"/>
        </w:rPr>
      </w:pPr>
      <w:r w:rsidRPr="00F044C9">
        <w:rPr>
          <w:rFonts w:ascii="Arial" w:hAnsi="Arial" w:eastAsia="Arial" w:cs="Arial"/>
          <w:sz w:val="20"/>
          <w:szCs w:val="20"/>
        </w:rPr>
        <w:t>E</w:t>
      </w:r>
      <w:r>
        <w:rPr>
          <w:rFonts w:ascii="Arial" w:hAnsi="Arial" w:eastAsia="Arial" w:cs="Arial"/>
          <w:sz w:val="20"/>
          <w:szCs w:val="20"/>
        </w:rPr>
        <w:t>videncia: Acta de socialización, informes.</w:t>
      </w:r>
    </w:p>
    <w:p w:rsidR="000E7DD0" w:rsidP="000E7DD0" w:rsidRDefault="000E7DD0" w14:paraId="25049476" w14:textId="77777777">
      <w:pPr>
        <w:pStyle w:val="Prrafodelista"/>
        <w:numPr>
          <w:ilvl w:val="0"/>
          <w:numId w:val="8"/>
        </w:numPr>
        <w:ind w:left="284" w:hanging="142"/>
        <w:jc w:val="both"/>
        <w:rPr>
          <w:rFonts w:ascii="Arial" w:hAnsi="Arial" w:eastAsia="Arial" w:cs="Arial"/>
          <w:sz w:val="20"/>
          <w:szCs w:val="20"/>
        </w:rPr>
      </w:pPr>
    </w:p>
    <w:p w:rsidR="000E7DD0" w:rsidP="000E7DD0" w:rsidRDefault="000E7DD0" w14:paraId="3BC0272B" w14:textId="77777777">
      <w:pPr>
        <w:jc w:val="both"/>
        <w:rPr>
          <w:rFonts w:ascii="Arial" w:hAnsi="Arial" w:eastAsia="Arial" w:cs="Arial"/>
          <w:color w:val="FF0000"/>
          <w:sz w:val="20"/>
          <w:szCs w:val="20"/>
        </w:rPr>
      </w:pPr>
      <w:r>
        <w:rPr>
          <w:rFonts w:ascii="Arial" w:hAnsi="Arial" w:eastAsia="Arial" w:cs="Arial"/>
          <w:sz w:val="20"/>
          <w:szCs w:val="20"/>
        </w:rPr>
        <w:t>T</w:t>
      </w:r>
      <w:r w:rsidRPr="000249A3">
        <w:rPr>
          <w:rFonts w:ascii="Arial" w:hAnsi="Arial" w:eastAsia="Arial" w:cs="Arial"/>
          <w:sz w:val="20"/>
          <w:szCs w:val="20"/>
        </w:rPr>
        <w:t xml:space="preserve">iempo previsto: para la socialización, </w:t>
      </w:r>
      <w:r>
        <w:rPr>
          <w:rFonts w:ascii="Arial" w:hAnsi="Arial" w:eastAsia="Arial" w:cs="Arial"/>
          <w:sz w:val="20"/>
          <w:szCs w:val="20"/>
        </w:rPr>
        <w:t>6</w:t>
      </w:r>
      <w:r w:rsidRPr="000249A3">
        <w:rPr>
          <w:rFonts w:ascii="Arial" w:hAnsi="Arial" w:eastAsia="Arial" w:cs="Arial"/>
          <w:sz w:val="20"/>
          <w:szCs w:val="20"/>
        </w:rPr>
        <w:t xml:space="preserve"> meses una vez emitida la resolución por parte del MEN.</w:t>
      </w:r>
    </w:p>
    <w:p w:rsidR="000E7DD0" w:rsidP="000E7DD0" w:rsidRDefault="000E7DD0" w14:paraId="55AB6E38" w14:textId="77777777">
      <w:pPr>
        <w:jc w:val="both"/>
        <w:rPr>
          <w:rFonts w:ascii="Arial" w:hAnsi="Arial" w:eastAsia="Arial" w:cs="Arial"/>
          <w:color w:val="FF0000"/>
          <w:sz w:val="20"/>
          <w:szCs w:val="20"/>
        </w:rPr>
      </w:pPr>
    </w:p>
    <w:p w:rsidRPr="00AD4EF8" w:rsidR="000E7DD0" w:rsidP="008F283A" w:rsidRDefault="000E7DD0" w14:paraId="2CB02CC4" w14:textId="77777777">
      <w:pPr>
        <w:pStyle w:val="Prrafodelista"/>
        <w:numPr>
          <w:ilvl w:val="0"/>
          <w:numId w:val="17"/>
        </w:numPr>
        <w:jc w:val="center"/>
        <w:rPr>
          <w:rFonts w:ascii="Arial" w:hAnsi="Arial" w:eastAsia="Arial" w:cs="Arial"/>
          <w:b/>
          <w:color w:val="FF0000"/>
          <w:sz w:val="20"/>
          <w:szCs w:val="20"/>
        </w:rPr>
      </w:pPr>
      <w:bookmarkStart w:name="_GoBack" w:id="1"/>
      <w:r w:rsidRPr="00AD4EF8">
        <w:rPr>
          <w:rFonts w:ascii="Arial" w:hAnsi="Arial" w:eastAsia="Arial" w:cs="Arial"/>
          <w:b/>
          <w:color w:val="FF0000"/>
          <w:sz w:val="20"/>
          <w:szCs w:val="20"/>
        </w:rPr>
        <w:t>DISEÑO CURRICULAR DE PROGRAMAS DE EDUCACIÓN PARA EL TRABAJO Y EL DESARROLLO HUMANO</w:t>
      </w:r>
    </w:p>
    <w:p w:rsidRPr="00AD4EF8" w:rsidR="000E7DD0" w:rsidP="000E7DD0" w:rsidRDefault="000E7DD0" w14:paraId="7DB22D8C" w14:textId="77777777">
      <w:pPr>
        <w:jc w:val="both"/>
        <w:rPr>
          <w:rFonts w:ascii="Arial" w:hAnsi="Arial" w:eastAsia="Arial" w:cs="Arial"/>
          <w:color w:val="FF0000"/>
          <w:sz w:val="20"/>
          <w:szCs w:val="20"/>
        </w:rPr>
      </w:pPr>
    </w:p>
    <w:p w:rsidRPr="00AD4EF8" w:rsidR="000E7DD0" w:rsidP="000E7DD0" w:rsidRDefault="000E7DD0" w14:paraId="378A459A" w14:textId="77777777">
      <w:pPr>
        <w:jc w:val="both"/>
        <w:rPr>
          <w:rFonts w:ascii="Arial" w:hAnsi="Arial" w:eastAsia="Arial" w:cs="Arial"/>
          <w:color w:val="FF0000"/>
          <w:sz w:val="20"/>
          <w:szCs w:val="20"/>
        </w:rPr>
      </w:pPr>
      <w:r w:rsidRPr="00AD4EF8">
        <w:rPr>
          <w:rFonts w:ascii="Arial" w:hAnsi="Arial" w:eastAsia="Arial" w:cs="Arial"/>
          <w:color w:val="FF0000"/>
          <w:sz w:val="20"/>
          <w:szCs w:val="20"/>
        </w:rPr>
        <w:t>Con base en el Decreto 1075 del 26 de mayo de 2015, parte 6, reglamentación de la Educación para el Trabajo y el Desarrollo Humano, en el parágrafo segundo del Artículo 2.6.4.1. Programas de formación. En el que se define que “</w:t>
      </w:r>
      <w:r w:rsidRPr="00AD4EF8">
        <w:rPr>
          <w:rFonts w:ascii="Arial" w:hAnsi="Arial" w:eastAsia="Arial" w:cs="Arial"/>
          <w:i/>
          <w:color w:val="FF0000"/>
          <w:sz w:val="20"/>
          <w:szCs w:val="20"/>
        </w:rPr>
        <w:t>las Instituciones de Educación Superior, de acuerdo con lo establecido en sus estatutos, pueden ofrecer los programas de formación para el trabajo y el desarrollo humano de que trata este Decreto. Para ello deben registrar cada programa previamente ante la secretaría de educación de la entidad territorial certificada del lugar donde se desarrollará, con el cumplimiento de los requisitos señalados en el aparte 3.8., de este decreto</w:t>
      </w:r>
      <w:r w:rsidRPr="00AD4EF8">
        <w:rPr>
          <w:rFonts w:ascii="Arial" w:hAnsi="Arial" w:eastAsia="Arial" w:cs="Arial"/>
          <w:color w:val="FF0000"/>
          <w:sz w:val="20"/>
          <w:szCs w:val="20"/>
        </w:rPr>
        <w:t xml:space="preserve">”. </w:t>
      </w:r>
    </w:p>
    <w:p w:rsidRPr="00AD4EF8" w:rsidR="000E7DD0" w:rsidP="000E7DD0" w:rsidRDefault="000E7DD0" w14:paraId="4E9CF498" w14:textId="77777777">
      <w:pPr>
        <w:jc w:val="both"/>
        <w:rPr>
          <w:rFonts w:ascii="Arial" w:hAnsi="Arial" w:eastAsia="Arial" w:cs="Arial"/>
          <w:color w:val="FF0000"/>
          <w:sz w:val="20"/>
          <w:szCs w:val="20"/>
        </w:rPr>
      </w:pPr>
    </w:p>
    <w:p w:rsidRPr="00AD4EF8" w:rsidR="000E7DD0" w:rsidP="000E7DD0" w:rsidRDefault="000E7DD0" w14:paraId="76604847" w14:textId="77777777">
      <w:pPr>
        <w:jc w:val="both"/>
        <w:rPr>
          <w:rFonts w:ascii="Arial" w:hAnsi="Arial" w:eastAsia="Arial" w:cs="Arial"/>
          <w:color w:val="FF0000"/>
          <w:sz w:val="20"/>
          <w:szCs w:val="20"/>
        </w:rPr>
      </w:pPr>
      <w:r w:rsidRPr="00AD4EF8">
        <w:rPr>
          <w:rFonts w:ascii="Arial" w:hAnsi="Arial" w:eastAsia="Arial" w:cs="Arial"/>
          <w:color w:val="FF0000"/>
          <w:sz w:val="20"/>
          <w:szCs w:val="20"/>
        </w:rPr>
        <w:t>Con base en lo anterior, dicho Decreto faculta a la Dirección Nacional de Escuelas para llevar a cabo el diseño, desarrollo y certificación de programas de Educación para el Trabajo y el Desarrollo Humano, los cuales tienen como objetivo preparar a las personas en áreas específicas de los sectores productivos y desarrollar competencias laborales específicas relacionadas con las áreas de desempeño referidas en la Clasificación Nacional de Ocupaciones.</w:t>
      </w:r>
    </w:p>
    <w:p w:rsidRPr="00AD4EF8" w:rsidR="000E7DD0" w:rsidP="000E7DD0" w:rsidRDefault="000E7DD0" w14:paraId="66C1BC8F" w14:textId="77777777">
      <w:pPr>
        <w:jc w:val="both"/>
        <w:rPr>
          <w:rFonts w:ascii="Arial" w:hAnsi="Arial" w:eastAsia="Arial" w:cs="Arial"/>
          <w:color w:val="FF0000"/>
          <w:sz w:val="20"/>
          <w:szCs w:val="20"/>
        </w:rPr>
      </w:pPr>
    </w:p>
    <w:p w:rsidRPr="00AD4EF8" w:rsidR="000E7DD0" w:rsidP="000E7DD0" w:rsidRDefault="000E7DD0" w14:paraId="316BA207" w14:textId="77777777">
      <w:pPr>
        <w:jc w:val="both"/>
        <w:rPr>
          <w:rFonts w:ascii="Arial" w:hAnsi="Arial" w:eastAsia="Arial" w:cs="Arial"/>
          <w:color w:val="FF0000"/>
          <w:sz w:val="20"/>
          <w:szCs w:val="20"/>
        </w:rPr>
      </w:pPr>
      <w:r w:rsidRPr="00AD4EF8">
        <w:rPr>
          <w:rFonts w:ascii="Arial" w:hAnsi="Arial" w:eastAsia="Arial" w:cs="Arial"/>
          <w:color w:val="FF0000"/>
          <w:sz w:val="20"/>
          <w:szCs w:val="20"/>
        </w:rPr>
        <w:t>El diseño de los programas de Educación para el Trabajo y el Desarrollo Humano, acorde a los criterios establecidos en el Decreto 1075 de 2015, Artículo 2.6.4.8, se presenta como mínimo con seis meses de anticipación ante las Secretarias de Educación Departamental, Municipal o Distrital. En caso de requerirse, antes del inicio del diseño de estos programas es necesario realizar la articulación con el Servicio Nacional de Aprendizaje SENA para establecer las competencias laborales de acuerdo a la mesa sectorial en la que se ubique el área del conocimiento del programa académico.</w:t>
      </w:r>
    </w:p>
    <w:bookmarkEnd w:id="1"/>
    <w:p w:rsidRPr="00E343E9" w:rsidR="000E7DD0" w:rsidP="000E7DD0" w:rsidRDefault="000E7DD0" w14:paraId="0933A57D" w14:textId="77777777">
      <w:pPr>
        <w:jc w:val="both"/>
        <w:rPr>
          <w:rFonts w:ascii="Arial" w:hAnsi="Arial" w:eastAsia="Arial" w:cs="Arial"/>
          <w:sz w:val="20"/>
          <w:szCs w:val="20"/>
        </w:rPr>
      </w:pPr>
    </w:p>
    <w:p w:rsidRPr="00E343E9" w:rsidR="000E7DD0" w:rsidP="000E7DD0" w:rsidRDefault="000E7DD0" w14:paraId="1D604FB4" w14:textId="77777777">
      <w:pPr>
        <w:autoSpaceDE w:val="0"/>
        <w:autoSpaceDN w:val="0"/>
        <w:adjustRightInd w:val="0"/>
        <w:jc w:val="both"/>
        <w:rPr>
          <w:rFonts w:ascii="Arial" w:hAnsi="Arial" w:eastAsia="Arial" w:cs="Arial"/>
          <w:sz w:val="20"/>
          <w:szCs w:val="20"/>
        </w:rPr>
      </w:pPr>
      <w:r w:rsidRPr="00E343E9">
        <w:rPr>
          <w:rFonts w:ascii="Arial" w:hAnsi="Arial" w:eastAsia="Arial" w:cs="Arial"/>
          <w:sz w:val="20"/>
          <w:szCs w:val="20"/>
        </w:rPr>
        <w:t xml:space="preserve">Los </w:t>
      </w:r>
      <w:r w:rsidRPr="00E343E9">
        <w:rPr>
          <w:rFonts w:ascii="Arial" w:hAnsi="Arial" w:eastAsia="Arial" w:cs="Arial"/>
          <w:b/>
          <w:i/>
          <w:sz w:val="20"/>
          <w:szCs w:val="20"/>
        </w:rPr>
        <w:t>programas de formación laboral</w:t>
      </w:r>
      <w:r w:rsidRPr="00E343E9">
        <w:rPr>
          <w:rFonts w:ascii="Arial" w:hAnsi="Arial" w:eastAsia="Arial" w:cs="Arial"/>
          <w:sz w:val="20"/>
          <w:szCs w:val="20"/>
        </w:rPr>
        <w:t xml:space="preserve">. </w:t>
      </w:r>
      <w:r>
        <w:rPr>
          <w:rFonts w:ascii="Arial" w:hAnsi="Arial" w:eastAsia="Arial" w:cs="Arial"/>
          <w:sz w:val="20"/>
          <w:szCs w:val="20"/>
        </w:rPr>
        <w:t>B</w:t>
      </w:r>
      <w:r w:rsidRPr="00E343E9">
        <w:rPr>
          <w:rFonts w:ascii="Arial" w:hAnsi="Arial" w:eastAsia="Arial" w:cs="Arial"/>
          <w:sz w:val="20"/>
          <w:szCs w:val="20"/>
        </w:rPr>
        <w:t>uscan preparar a las personas en áreas específicas que necesite y caracterice a los sectores productivos (agropecuar</w:t>
      </w:r>
      <w:r>
        <w:rPr>
          <w:rFonts w:ascii="Arial" w:hAnsi="Arial" w:eastAsia="Arial" w:cs="Arial"/>
          <w:sz w:val="20"/>
          <w:szCs w:val="20"/>
        </w:rPr>
        <w:t>io, industrial y de servicios),</w:t>
      </w:r>
      <w:r w:rsidRPr="00E343E9">
        <w:rPr>
          <w:rFonts w:ascii="Arial" w:hAnsi="Arial" w:eastAsia="Arial" w:cs="Arial"/>
          <w:sz w:val="20"/>
          <w:szCs w:val="20"/>
        </w:rPr>
        <w:t xml:space="preserve"> con competencias laborales </w:t>
      </w:r>
      <w:r>
        <w:rPr>
          <w:rFonts w:ascii="Arial" w:hAnsi="Arial" w:eastAsia="Arial" w:cs="Arial"/>
          <w:sz w:val="20"/>
          <w:szCs w:val="20"/>
        </w:rPr>
        <w:t>que respondan a lo mencionado. Debe tomarse como referencia</w:t>
      </w:r>
      <w:r w:rsidRPr="00E343E9">
        <w:rPr>
          <w:rFonts w:ascii="Arial" w:hAnsi="Arial" w:eastAsia="Arial" w:cs="Arial"/>
          <w:sz w:val="20"/>
          <w:szCs w:val="20"/>
        </w:rPr>
        <w:t xml:space="preserve"> las áreas de desempeño que se presentan en la Clasificación Nacional de Ocupaciones, </w:t>
      </w:r>
      <w:r>
        <w:rPr>
          <w:rFonts w:ascii="Arial" w:hAnsi="Arial" w:eastAsia="Arial" w:cs="Arial"/>
          <w:sz w:val="20"/>
          <w:szCs w:val="20"/>
        </w:rPr>
        <w:t>permiten</w:t>
      </w:r>
      <w:r w:rsidRPr="00E343E9">
        <w:rPr>
          <w:rFonts w:ascii="Arial" w:hAnsi="Arial" w:eastAsia="Arial" w:cs="Arial"/>
          <w:sz w:val="20"/>
          <w:szCs w:val="20"/>
        </w:rPr>
        <w:t xml:space="preserve"> ejercer una actividad productiva en forma individual o colectiva como emprendedor independiente o dependiente.</w:t>
      </w:r>
      <w:r>
        <w:rPr>
          <w:rFonts w:ascii="Arial" w:hAnsi="Arial" w:eastAsia="Arial" w:cs="Arial"/>
          <w:sz w:val="20"/>
          <w:szCs w:val="20"/>
        </w:rPr>
        <w:t xml:space="preserve"> </w:t>
      </w:r>
      <w:r w:rsidRPr="00E343E9">
        <w:rPr>
          <w:rFonts w:ascii="Arial" w:hAnsi="Arial" w:eastAsia="Arial" w:cs="Arial"/>
          <w:sz w:val="20"/>
          <w:szCs w:val="20"/>
        </w:rPr>
        <w:t>Un aspecto a tener en cuenta: la duración mínima del programa</w:t>
      </w:r>
      <w:r>
        <w:rPr>
          <w:rFonts w:ascii="Arial" w:hAnsi="Arial" w:eastAsia="Arial" w:cs="Arial"/>
          <w:sz w:val="20"/>
          <w:szCs w:val="20"/>
        </w:rPr>
        <w:t xml:space="preserve"> es de seiscientas (600) horas,</w:t>
      </w:r>
      <w:r w:rsidRPr="00E343E9">
        <w:rPr>
          <w:rFonts w:ascii="Arial" w:hAnsi="Arial" w:eastAsia="Arial" w:cs="Arial"/>
          <w:sz w:val="20"/>
          <w:szCs w:val="20"/>
        </w:rPr>
        <w:t xml:space="preserve"> el 50% de las mismas deben ser eminentemente prácticas independientes a la metodología de educación: presencial, a distancia o virtual. </w:t>
      </w:r>
    </w:p>
    <w:p w:rsidRPr="00E343E9" w:rsidR="000E7DD0" w:rsidP="000E7DD0" w:rsidRDefault="000E7DD0" w14:paraId="12DE7513" w14:textId="77777777">
      <w:pPr>
        <w:autoSpaceDE w:val="0"/>
        <w:autoSpaceDN w:val="0"/>
        <w:adjustRightInd w:val="0"/>
        <w:jc w:val="both"/>
        <w:rPr>
          <w:rFonts w:ascii="Arial" w:hAnsi="Arial" w:eastAsia="Arial" w:cs="Arial"/>
          <w:sz w:val="20"/>
          <w:szCs w:val="20"/>
        </w:rPr>
      </w:pPr>
    </w:p>
    <w:p w:rsidR="000E7DD0" w:rsidP="000E7DD0" w:rsidRDefault="000E7DD0" w14:paraId="7B3E14B8" w14:textId="77777777">
      <w:pPr>
        <w:autoSpaceDE w:val="0"/>
        <w:autoSpaceDN w:val="0"/>
        <w:adjustRightInd w:val="0"/>
        <w:jc w:val="both"/>
        <w:rPr>
          <w:rFonts w:ascii="Arial" w:hAnsi="Arial" w:eastAsia="Arial" w:cs="Arial"/>
          <w:sz w:val="20"/>
          <w:szCs w:val="20"/>
        </w:rPr>
      </w:pPr>
      <w:r w:rsidRPr="00E343E9">
        <w:rPr>
          <w:rFonts w:ascii="Arial" w:hAnsi="Arial" w:eastAsia="Arial" w:cs="Arial"/>
          <w:sz w:val="20"/>
          <w:szCs w:val="20"/>
        </w:rPr>
        <w:t xml:space="preserve">Los </w:t>
      </w:r>
      <w:r w:rsidRPr="00F80A03">
        <w:rPr>
          <w:rFonts w:ascii="Arial" w:hAnsi="Arial" w:eastAsia="Arial" w:cs="Arial"/>
          <w:b/>
          <w:i/>
          <w:sz w:val="20"/>
          <w:szCs w:val="20"/>
        </w:rPr>
        <w:t>programas de formación académica</w:t>
      </w:r>
      <w:r w:rsidRPr="00E343E9">
        <w:rPr>
          <w:rFonts w:ascii="Arial" w:hAnsi="Arial" w:eastAsia="Arial" w:cs="Arial"/>
          <w:sz w:val="20"/>
          <w:szCs w:val="20"/>
        </w:rPr>
        <w:t xml:space="preserve"> tienen como objeto la adquisición de conocimientos y habilidades en los diversos temas de la ciencia, las matemáticas, la técnica, la tecnología, las humanidades, el arte, los idiomas, la recreación y el deporte, el desarrollo de actividades lúdicas, culturales, la preparación para la validación de los niveles, ciclos y grados propios de la e</w:t>
      </w:r>
      <w:r>
        <w:rPr>
          <w:rFonts w:ascii="Arial" w:hAnsi="Arial" w:eastAsia="Arial" w:cs="Arial"/>
          <w:sz w:val="20"/>
          <w:szCs w:val="20"/>
        </w:rPr>
        <w:t xml:space="preserve">ducación formal básica y media. Propende por la preparación </w:t>
      </w:r>
      <w:r w:rsidRPr="00E343E9">
        <w:rPr>
          <w:rFonts w:ascii="Arial" w:hAnsi="Arial" w:eastAsia="Arial" w:cs="Arial"/>
          <w:sz w:val="20"/>
          <w:szCs w:val="20"/>
        </w:rPr>
        <w:t>para impul</w:t>
      </w:r>
      <w:r>
        <w:rPr>
          <w:rFonts w:ascii="Arial" w:hAnsi="Arial" w:eastAsia="Arial" w:cs="Arial"/>
          <w:sz w:val="20"/>
          <w:szCs w:val="20"/>
        </w:rPr>
        <w:t xml:space="preserve">sar procesos de autogestión, participación, </w:t>
      </w:r>
      <w:r w:rsidRPr="00E343E9">
        <w:rPr>
          <w:rFonts w:ascii="Arial" w:hAnsi="Arial" w:eastAsia="Arial" w:cs="Arial"/>
          <w:sz w:val="20"/>
          <w:szCs w:val="20"/>
        </w:rPr>
        <w:t>formación democrática y en general de organización del traba</w:t>
      </w:r>
      <w:r>
        <w:rPr>
          <w:rFonts w:ascii="Arial" w:hAnsi="Arial" w:eastAsia="Arial" w:cs="Arial"/>
          <w:sz w:val="20"/>
          <w:szCs w:val="20"/>
        </w:rPr>
        <w:t xml:space="preserve">jo comunitario e institucional. </w:t>
      </w:r>
      <w:r w:rsidRPr="00E343E9">
        <w:rPr>
          <w:rFonts w:ascii="Arial" w:hAnsi="Arial" w:eastAsia="Arial" w:cs="Arial"/>
          <w:sz w:val="20"/>
          <w:szCs w:val="20"/>
        </w:rPr>
        <w:t>Estos programas para ser registrados y que sean aprobados por la Secretaría de Educación deben tener una duración mínima de ciento sesenta (160) horas; si son de menos</w:t>
      </w:r>
      <w:r>
        <w:rPr>
          <w:rFonts w:ascii="Arial" w:hAnsi="Arial" w:eastAsia="Arial" w:cs="Arial"/>
          <w:sz w:val="20"/>
          <w:szCs w:val="20"/>
        </w:rPr>
        <w:t xml:space="preserve"> cantidad de</w:t>
      </w:r>
      <w:r w:rsidRPr="00E343E9">
        <w:rPr>
          <w:rFonts w:ascii="Arial" w:hAnsi="Arial" w:eastAsia="Arial" w:cs="Arial"/>
          <w:sz w:val="20"/>
          <w:szCs w:val="20"/>
        </w:rPr>
        <w:t xml:space="preserve"> horas se clasifican como programas pertenec</w:t>
      </w:r>
      <w:r>
        <w:rPr>
          <w:rFonts w:ascii="Arial" w:hAnsi="Arial" w:eastAsia="Arial" w:cs="Arial"/>
          <w:sz w:val="20"/>
          <w:szCs w:val="20"/>
        </w:rPr>
        <w:t>ientes a la educación informal.</w:t>
      </w:r>
    </w:p>
    <w:p w:rsidR="000E7DD0" w:rsidP="000E7DD0" w:rsidRDefault="000E7DD0" w14:paraId="17ADC73D" w14:textId="77777777">
      <w:pPr>
        <w:autoSpaceDE w:val="0"/>
        <w:autoSpaceDN w:val="0"/>
        <w:adjustRightInd w:val="0"/>
        <w:jc w:val="both"/>
        <w:rPr>
          <w:rFonts w:ascii="Arial" w:hAnsi="Arial" w:eastAsia="Arial" w:cs="Arial"/>
          <w:sz w:val="20"/>
          <w:szCs w:val="20"/>
        </w:rPr>
      </w:pPr>
    </w:p>
    <w:p w:rsidR="000E7DD0" w:rsidP="000E7DD0" w:rsidRDefault="000E7DD0" w14:paraId="00C13453" w14:textId="77777777">
      <w:pPr>
        <w:autoSpaceDE w:val="0"/>
        <w:autoSpaceDN w:val="0"/>
        <w:adjustRightInd w:val="0"/>
        <w:jc w:val="both"/>
        <w:rPr>
          <w:rFonts w:ascii="Arial" w:hAnsi="Arial" w:eastAsia="Arial" w:cs="Arial"/>
          <w:sz w:val="20"/>
          <w:szCs w:val="20"/>
        </w:rPr>
      </w:pPr>
      <w:r>
        <w:rPr>
          <w:rFonts w:ascii="Arial" w:hAnsi="Arial" w:eastAsia="Arial" w:cs="Arial"/>
          <w:sz w:val="20"/>
          <w:szCs w:val="20"/>
        </w:rPr>
        <w:t>Igualmente bajo esta estructura, se diseñaran los programas de entrenamiento policial, según lo planteado en el instructivo 000011 con fecha 17 de Octubre 2018, estos programas representan un componente de educación específico, progresivo, sistemático y medible, por medio del cual se adquiere un conocimiento, habilidad y destreza funcional que es requerida para desempeñar un función específica policial con relación a un cargo definido por la institución; donde la estrategia predominante es la práctica. Responde a los componentes de preparación mental, comunicativa y táctica, derivada de la planificación, preparación y ejercitación propia del servicio de policía inmerso dentro de las necesidades institucionales.</w:t>
      </w:r>
    </w:p>
    <w:p w:rsidR="000E7DD0" w:rsidP="000E7DD0" w:rsidRDefault="000E7DD0" w14:paraId="0F00FA5E" w14:textId="77777777">
      <w:pPr>
        <w:autoSpaceDE w:val="0"/>
        <w:autoSpaceDN w:val="0"/>
        <w:adjustRightInd w:val="0"/>
        <w:jc w:val="both"/>
        <w:rPr>
          <w:rFonts w:ascii="Arial" w:hAnsi="Arial" w:eastAsia="Arial" w:cs="Arial"/>
          <w:sz w:val="20"/>
          <w:szCs w:val="20"/>
        </w:rPr>
      </w:pPr>
    </w:p>
    <w:p w:rsidR="000E7DD0" w:rsidP="000E7DD0" w:rsidRDefault="000E7DD0" w14:paraId="3391B40E" w14:textId="77777777">
      <w:pPr>
        <w:shd w:val="clear" w:color="auto" w:fill="FFFFFF"/>
        <w:jc w:val="both"/>
        <w:textAlignment w:val="baseline"/>
        <w:rPr>
          <w:rFonts w:ascii="Arial" w:hAnsi="Arial" w:eastAsia="Arial" w:cs="Arial"/>
          <w:sz w:val="20"/>
          <w:szCs w:val="20"/>
        </w:rPr>
      </w:pPr>
      <w:r>
        <w:rPr>
          <w:rFonts w:ascii="Arial" w:hAnsi="Arial" w:eastAsia="Arial" w:cs="Arial"/>
          <w:sz w:val="20"/>
          <w:szCs w:val="20"/>
        </w:rPr>
        <w:t>Acorde a las particularidades del programa, se plantea retomar la ruta orientadora propuesta por el Servicio Nacional de Aprendizaje, acorde al paso a paso que se presenta a continuación. En este sentido l</w:t>
      </w:r>
      <w:r w:rsidRPr="00211009">
        <w:rPr>
          <w:rFonts w:ascii="Arial" w:hAnsi="Arial" w:eastAsia="Arial" w:cs="Arial"/>
          <w:sz w:val="20"/>
          <w:szCs w:val="20"/>
        </w:rPr>
        <w:t>a Clasifi</w:t>
      </w:r>
      <w:r>
        <w:rPr>
          <w:rFonts w:ascii="Arial" w:hAnsi="Arial" w:eastAsia="Arial" w:cs="Arial"/>
          <w:sz w:val="20"/>
          <w:szCs w:val="20"/>
        </w:rPr>
        <w:t>cación Nacional de Ocupaciones, permite</w:t>
      </w:r>
      <w:r w:rsidRPr="00211009">
        <w:rPr>
          <w:rFonts w:ascii="Arial" w:hAnsi="Arial" w:eastAsia="Arial" w:cs="Arial"/>
          <w:sz w:val="20"/>
          <w:szCs w:val="20"/>
        </w:rPr>
        <w:t xml:space="preserve"> estandariza</w:t>
      </w:r>
      <w:r>
        <w:rPr>
          <w:rFonts w:ascii="Arial" w:hAnsi="Arial" w:eastAsia="Arial" w:cs="Arial"/>
          <w:sz w:val="20"/>
          <w:szCs w:val="20"/>
        </w:rPr>
        <w:t>r</w:t>
      </w:r>
      <w:r w:rsidRPr="00211009">
        <w:rPr>
          <w:rFonts w:ascii="Arial" w:hAnsi="Arial" w:eastAsia="Arial" w:cs="Arial"/>
          <w:sz w:val="20"/>
          <w:szCs w:val="20"/>
        </w:rPr>
        <w:t xml:space="preserve"> el lenguaje de la oferta, demanda y formación laboral </w:t>
      </w:r>
      <w:r>
        <w:rPr>
          <w:rFonts w:ascii="Arial" w:hAnsi="Arial" w:eastAsia="Arial" w:cs="Arial"/>
          <w:sz w:val="20"/>
          <w:szCs w:val="20"/>
        </w:rPr>
        <w:t>en</w:t>
      </w:r>
      <w:r w:rsidRPr="00211009">
        <w:rPr>
          <w:rFonts w:ascii="Arial" w:hAnsi="Arial" w:eastAsia="Arial" w:cs="Arial"/>
          <w:sz w:val="20"/>
          <w:szCs w:val="20"/>
        </w:rPr>
        <w:t xml:space="preserve"> Colombia, </w:t>
      </w:r>
      <w:r>
        <w:rPr>
          <w:rFonts w:ascii="Arial" w:hAnsi="Arial" w:eastAsia="Arial" w:cs="Arial"/>
          <w:sz w:val="20"/>
          <w:szCs w:val="20"/>
        </w:rPr>
        <w:t>generando una clasificación</w:t>
      </w:r>
      <w:r w:rsidRPr="00211009">
        <w:rPr>
          <w:rFonts w:ascii="Arial" w:hAnsi="Arial" w:eastAsia="Arial" w:cs="Arial"/>
          <w:sz w:val="20"/>
          <w:szCs w:val="20"/>
        </w:rPr>
        <w:t xml:space="preserve"> </w:t>
      </w:r>
      <w:r>
        <w:rPr>
          <w:rFonts w:ascii="Arial" w:hAnsi="Arial" w:eastAsia="Arial" w:cs="Arial"/>
          <w:sz w:val="20"/>
          <w:szCs w:val="20"/>
        </w:rPr>
        <w:t>d</w:t>
      </w:r>
      <w:r w:rsidRPr="00211009">
        <w:rPr>
          <w:rFonts w:ascii="Arial" w:hAnsi="Arial" w:eastAsia="Arial" w:cs="Arial"/>
          <w:sz w:val="20"/>
          <w:szCs w:val="20"/>
        </w:rPr>
        <w:t xml:space="preserve">el talento humano </w:t>
      </w:r>
      <w:r>
        <w:rPr>
          <w:rFonts w:ascii="Arial" w:hAnsi="Arial" w:eastAsia="Arial" w:cs="Arial"/>
          <w:sz w:val="20"/>
          <w:szCs w:val="20"/>
        </w:rPr>
        <w:t xml:space="preserve">en </w:t>
      </w:r>
      <w:r w:rsidRPr="00211009">
        <w:rPr>
          <w:rFonts w:ascii="Arial" w:hAnsi="Arial" w:eastAsia="Arial" w:cs="Arial"/>
          <w:sz w:val="20"/>
          <w:szCs w:val="20"/>
        </w:rPr>
        <w:t xml:space="preserve">el área de desempeño, </w:t>
      </w:r>
      <w:r>
        <w:rPr>
          <w:rFonts w:ascii="Arial" w:hAnsi="Arial" w:eastAsia="Arial" w:cs="Arial"/>
          <w:sz w:val="20"/>
          <w:szCs w:val="20"/>
        </w:rPr>
        <w:t xml:space="preserve">así también del </w:t>
      </w:r>
      <w:r w:rsidRPr="00211009">
        <w:rPr>
          <w:rFonts w:ascii="Arial" w:hAnsi="Arial" w:eastAsia="Arial" w:cs="Arial"/>
          <w:sz w:val="20"/>
          <w:szCs w:val="20"/>
        </w:rPr>
        <w:t>nivel de cualificación.</w:t>
      </w:r>
      <w:r>
        <w:rPr>
          <w:rFonts w:ascii="Arial" w:hAnsi="Arial" w:eastAsia="Arial" w:cs="Arial"/>
          <w:sz w:val="20"/>
          <w:szCs w:val="20"/>
        </w:rPr>
        <w:t xml:space="preserve"> Por medio de la misma se genera una herramienta para la gestión de recurso humano</w:t>
      </w:r>
      <w:r w:rsidRPr="00211009">
        <w:rPr>
          <w:rFonts w:ascii="Arial" w:hAnsi="Arial" w:eastAsia="Arial" w:cs="Arial"/>
          <w:sz w:val="20"/>
          <w:szCs w:val="20"/>
        </w:rPr>
        <w:t>; así como para la focalización de la estructura y desarrollo de los programas de formación para el trabajo y educación superior, a nivel nacional.</w:t>
      </w:r>
      <w:r>
        <w:rPr>
          <w:rFonts w:ascii="Arial" w:hAnsi="Arial" w:eastAsia="Arial" w:cs="Arial"/>
          <w:sz w:val="20"/>
          <w:szCs w:val="20"/>
        </w:rPr>
        <w:t xml:space="preserve"> Como se presenta a continuación, es importante retomar al momento de elaborar el análisis de contexto, así como en la elaboración de perfiles y estructura curricular </w:t>
      </w:r>
      <w:r w:rsidRPr="00211009">
        <w:rPr>
          <w:rFonts w:ascii="Arial" w:hAnsi="Arial" w:eastAsia="Arial" w:cs="Arial"/>
          <w:sz w:val="20"/>
          <w:szCs w:val="20"/>
        </w:rPr>
        <w:t>la Clasificación Nacional de Ocupaciones</w:t>
      </w:r>
      <w:r>
        <w:rPr>
          <w:rFonts w:ascii="Arial" w:hAnsi="Arial" w:eastAsia="Arial" w:cs="Arial"/>
          <w:sz w:val="20"/>
          <w:szCs w:val="20"/>
        </w:rPr>
        <w:t xml:space="preserve"> en el análisis del contexto.</w:t>
      </w:r>
    </w:p>
    <w:p w:rsidR="000E7DD0" w:rsidP="000E7DD0" w:rsidRDefault="000E7DD0" w14:paraId="77B53C23" w14:textId="77777777">
      <w:pPr>
        <w:rPr>
          <w:rFonts w:ascii="Arial" w:hAnsi="Arial" w:eastAsia="Arial" w:cs="Arial"/>
          <w:sz w:val="20"/>
          <w:szCs w:val="20"/>
        </w:rPr>
      </w:pPr>
      <w:r>
        <w:rPr>
          <w:rFonts w:ascii="Arial" w:hAnsi="Arial" w:eastAsia="Arial" w:cs="Arial"/>
          <w:sz w:val="20"/>
          <w:szCs w:val="20"/>
        </w:rPr>
        <w:br w:type="page"/>
      </w:r>
    </w:p>
    <w:p w:rsidR="000E7DD0" w:rsidP="000E7DD0" w:rsidRDefault="000E7DD0" w14:paraId="1F1DE1E4" w14:textId="77777777">
      <w:pPr>
        <w:autoSpaceDE w:val="0"/>
        <w:autoSpaceDN w:val="0"/>
        <w:adjustRightInd w:val="0"/>
        <w:jc w:val="both"/>
        <w:rPr>
          <w:rFonts w:ascii="Arial" w:hAnsi="Arial" w:eastAsia="Arial" w:cs="Arial"/>
          <w:b/>
          <w:sz w:val="20"/>
          <w:szCs w:val="20"/>
        </w:rPr>
      </w:pPr>
      <w:r w:rsidRPr="00515F34">
        <w:rPr>
          <w:rFonts w:ascii="Arial" w:hAnsi="Arial" w:eastAsia="Arial" w:cs="Arial"/>
          <w:b/>
          <w:sz w:val="20"/>
          <w:szCs w:val="20"/>
        </w:rPr>
        <w:t xml:space="preserve">Tabla </w:t>
      </w:r>
      <w:r>
        <w:rPr>
          <w:rFonts w:ascii="Arial" w:hAnsi="Arial" w:eastAsia="Arial" w:cs="Arial"/>
          <w:b/>
          <w:sz w:val="20"/>
          <w:szCs w:val="20"/>
        </w:rPr>
        <w:t>8</w:t>
      </w:r>
      <w:r w:rsidRPr="00515F34">
        <w:rPr>
          <w:rFonts w:ascii="Arial" w:hAnsi="Arial" w:eastAsia="Arial" w:cs="Arial"/>
          <w:b/>
          <w:sz w:val="20"/>
          <w:szCs w:val="20"/>
        </w:rPr>
        <w:t xml:space="preserve">. Diseño Curricular Educación para el Trabajo y el Desarrollo </w:t>
      </w:r>
      <w:proofErr w:type="spellStart"/>
      <w:r w:rsidRPr="00515F34">
        <w:rPr>
          <w:rFonts w:ascii="Arial" w:hAnsi="Arial" w:eastAsia="Arial" w:cs="Arial"/>
          <w:b/>
          <w:sz w:val="20"/>
          <w:szCs w:val="20"/>
        </w:rPr>
        <w:t>Humano</w:t>
      </w:r>
      <w:r w:rsidRPr="00515F34" w:rsidR="00515F34">
        <w:rPr>
          <w:rFonts w:ascii="Arial" w:hAnsi="Arial" w:eastAsia="Arial" w:cs="Arial"/>
          <w:b/>
          <w:sz w:val="20"/>
          <w:szCs w:val="20"/>
        </w:rPr>
        <w:t>Tabla</w:t>
      </w:r>
      <w:proofErr w:type="spellEnd"/>
      <w:r w:rsidRPr="00515F34" w:rsidR="00515F34">
        <w:rPr>
          <w:rFonts w:ascii="Arial" w:hAnsi="Arial" w:eastAsia="Arial" w:cs="Arial"/>
          <w:b/>
          <w:sz w:val="20"/>
          <w:szCs w:val="20"/>
        </w:rPr>
        <w:t xml:space="preserve"> </w:t>
      </w:r>
      <w:r w:rsidR="00907544">
        <w:rPr>
          <w:rFonts w:ascii="Arial" w:hAnsi="Arial" w:eastAsia="Arial" w:cs="Arial"/>
          <w:b/>
          <w:sz w:val="20"/>
          <w:szCs w:val="20"/>
        </w:rPr>
        <w:t>8</w:t>
      </w:r>
      <w:r w:rsidRPr="00515F34" w:rsidR="00515F34">
        <w:rPr>
          <w:rFonts w:ascii="Arial" w:hAnsi="Arial" w:eastAsia="Arial" w:cs="Arial"/>
          <w:b/>
          <w:sz w:val="20"/>
          <w:szCs w:val="20"/>
        </w:rPr>
        <w:t>. Diseño Curricular Educación para el Trabajo y el Desarrollo Humano.</w:t>
      </w:r>
    </w:p>
    <w:p w:rsidRPr="00022C80" w:rsidR="000E7DD0" w:rsidP="000E7DD0" w:rsidRDefault="000E7DD0" w14:paraId="31E3D946" w14:textId="77777777">
      <w:pPr>
        <w:autoSpaceDE w:val="0"/>
        <w:autoSpaceDN w:val="0"/>
        <w:adjustRightInd w:val="0"/>
        <w:jc w:val="both"/>
        <w:rPr>
          <w:rFonts w:ascii="Arial" w:hAnsi="Arial" w:eastAsia="Arial"/>
          <w:b/>
          <w:sz w:val="20"/>
        </w:rPr>
      </w:pPr>
    </w:p>
    <w:p w:rsidRPr="001A198D" w:rsidR="000E7DD0" w:rsidP="000E7DD0" w:rsidRDefault="000E7DD0" w14:paraId="0D132AA0" w14:textId="77777777">
      <w:pPr>
        <w:autoSpaceDE w:val="0"/>
        <w:autoSpaceDN w:val="0"/>
        <w:adjustRightInd w:val="0"/>
        <w:jc w:val="both"/>
        <w:rPr>
          <w:rFonts w:ascii="Arial" w:hAnsi="Arial" w:eastAsia="Arial" w:cs="Arial"/>
          <w:sz w:val="20"/>
          <w:szCs w:val="20"/>
        </w:rPr>
      </w:pPr>
    </w:p>
    <w:tbl>
      <w:tblPr>
        <w:tblStyle w:val="27"/>
        <w:tblpPr w:leftFromText="141" w:rightFromText="141" w:vertAnchor="text" w:tblpXSpec="center" w:tblpY="1"/>
        <w:tblOverlap w:val="never"/>
        <w:tblW w:w="106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2"/>
        <w:gridCol w:w="1559"/>
        <w:gridCol w:w="4634"/>
        <w:gridCol w:w="1391"/>
        <w:gridCol w:w="1390"/>
        <w:gridCol w:w="661"/>
      </w:tblGrid>
      <w:tr w:rsidRPr="00D504D2" w:rsidR="000E7DD0" w:rsidTr="000E7DD0" w14:paraId="39EBD084" w14:textId="77777777">
        <w:trPr>
          <w:tblHeader/>
        </w:trPr>
        <w:tc>
          <w:tcPr>
            <w:tcW w:w="992" w:type="dxa"/>
            <w:shd w:val="clear" w:color="auto" w:fill="F2F2F2" w:themeFill="background1" w:themeFillShade="F2"/>
            <w:vAlign w:val="center"/>
          </w:tcPr>
          <w:p w:rsidRPr="002F6D4E" w:rsidR="000E7DD0" w:rsidP="00AD4EF8" w:rsidRDefault="000E7DD0" w14:paraId="3356E796" w14:textId="77777777">
            <w:pPr>
              <w:jc w:val="center"/>
              <w:rPr>
                <w:rFonts w:ascii="Arial" w:hAnsi="Arial" w:eastAsia="Arial" w:cs="Arial"/>
                <w:b/>
                <w:sz w:val="16"/>
                <w:szCs w:val="18"/>
              </w:rPr>
            </w:pPr>
            <w:r w:rsidRPr="002F6D4E">
              <w:rPr>
                <w:rFonts w:ascii="Arial" w:hAnsi="Arial" w:eastAsia="Arial" w:cs="Arial"/>
                <w:b/>
                <w:sz w:val="16"/>
                <w:szCs w:val="18"/>
              </w:rPr>
              <w:t>FASES</w:t>
            </w:r>
          </w:p>
        </w:tc>
        <w:tc>
          <w:tcPr>
            <w:tcW w:w="1559" w:type="dxa"/>
            <w:shd w:val="clear" w:color="auto" w:fill="F2F2F2" w:themeFill="background1" w:themeFillShade="F2"/>
            <w:vAlign w:val="center"/>
          </w:tcPr>
          <w:p w:rsidRPr="002F6D4E" w:rsidR="000E7DD0" w:rsidP="00AD4EF8" w:rsidRDefault="000E7DD0" w14:paraId="27FF2675" w14:textId="77777777">
            <w:pPr>
              <w:jc w:val="center"/>
              <w:rPr>
                <w:rFonts w:ascii="Arial" w:hAnsi="Arial" w:eastAsia="Arial" w:cs="Arial"/>
                <w:b/>
                <w:sz w:val="16"/>
                <w:szCs w:val="18"/>
              </w:rPr>
            </w:pPr>
            <w:r w:rsidRPr="002F6D4E">
              <w:rPr>
                <w:rFonts w:ascii="Arial" w:hAnsi="Arial" w:eastAsia="Arial" w:cs="Arial"/>
                <w:b/>
                <w:sz w:val="16"/>
                <w:szCs w:val="18"/>
              </w:rPr>
              <w:t>ELEMENTO DE ENTRADA</w:t>
            </w:r>
          </w:p>
        </w:tc>
        <w:tc>
          <w:tcPr>
            <w:tcW w:w="4634" w:type="dxa"/>
            <w:shd w:val="clear" w:color="auto" w:fill="F2F2F2" w:themeFill="background1" w:themeFillShade="F2"/>
            <w:vAlign w:val="center"/>
          </w:tcPr>
          <w:p w:rsidRPr="002F6D4E" w:rsidR="000E7DD0" w:rsidP="00AD4EF8" w:rsidRDefault="000E7DD0" w14:paraId="02731C7E" w14:textId="77777777">
            <w:pPr>
              <w:jc w:val="center"/>
              <w:rPr>
                <w:rFonts w:ascii="Arial" w:hAnsi="Arial" w:eastAsia="Arial" w:cs="Arial"/>
                <w:b/>
                <w:sz w:val="16"/>
                <w:szCs w:val="18"/>
              </w:rPr>
            </w:pPr>
            <w:r w:rsidRPr="002F6D4E">
              <w:rPr>
                <w:rFonts w:ascii="Arial" w:hAnsi="Arial" w:eastAsia="Arial" w:cs="Arial"/>
                <w:b/>
                <w:sz w:val="16"/>
                <w:szCs w:val="18"/>
              </w:rPr>
              <w:t xml:space="preserve">DESCRIPCIÓN DE LA TAREA </w:t>
            </w:r>
          </w:p>
        </w:tc>
        <w:tc>
          <w:tcPr>
            <w:tcW w:w="1391" w:type="dxa"/>
            <w:shd w:val="clear" w:color="auto" w:fill="F2F2F2" w:themeFill="background1" w:themeFillShade="F2"/>
            <w:vAlign w:val="center"/>
          </w:tcPr>
          <w:p w:rsidRPr="002F6D4E" w:rsidR="000E7DD0" w:rsidP="00AD4EF8" w:rsidRDefault="000E7DD0" w14:paraId="1518B3EA" w14:textId="77777777">
            <w:pPr>
              <w:jc w:val="center"/>
              <w:rPr>
                <w:rFonts w:ascii="Arial" w:hAnsi="Arial" w:eastAsia="Arial" w:cs="Arial"/>
                <w:b/>
                <w:sz w:val="16"/>
                <w:szCs w:val="18"/>
              </w:rPr>
            </w:pPr>
            <w:r w:rsidRPr="002F6D4E">
              <w:rPr>
                <w:rFonts w:ascii="Arial" w:hAnsi="Arial" w:eastAsia="Arial" w:cs="Arial"/>
                <w:b/>
                <w:sz w:val="16"/>
                <w:szCs w:val="18"/>
              </w:rPr>
              <w:t>PRODUCTOS</w:t>
            </w:r>
          </w:p>
        </w:tc>
        <w:tc>
          <w:tcPr>
            <w:tcW w:w="1390" w:type="dxa"/>
            <w:shd w:val="clear" w:color="auto" w:fill="F2F2F2" w:themeFill="background1" w:themeFillShade="F2"/>
            <w:vAlign w:val="center"/>
          </w:tcPr>
          <w:p w:rsidRPr="00022C80" w:rsidR="000E7DD0" w:rsidP="00AD4EF8" w:rsidRDefault="000E7DD0" w14:paraId="6FBADCF1" w14:textId="77777777">
            <w:pPr>
              <w:jc w:val="center"/>
              <w:rPr>
                <w:rFonts w:ascii="Arial" w:hAnsi="Arial" w:eastAsia="Arial"/>
                <w:b/>
                <w:sz w:val="14"/>
              </w:rPr>
            </w:pPr>
            <w:r w:rsidRPr="00022C80">
              <w:rPr>
                <w:rFonts w:ascii="Arial" w:hAnsi="Arial" w:eastAsia="Arial"/>
                <w:b/>
                <w:sz w:val="14"/>
              </w:rPr>
              <w:t>RESPONSABLES</w:t>
            </w:r>
          </w:p>
        </w:tc>
        <w:tc>
          <w:tcPr>
            <w:tcW w:w="661" w:type="dxa"/>
            <w:shd w:val="clear" w:color="auto" w:fill="F2F2F2" w:themeFill="background1" w:themeFillShade="F2"/>
            <w:vAlign w:val="center"/>
          </w:tcPr>
          <w:p w:rsidRPr="002F6D4E" w:rsidR="000E7DD0" w:rsidP="00AD4EF8" w:rsidRDefault="000E7DD0" w14:paraId="6EBAFE96" w14:textId="77777777">
            <w:pPr>
              <w:jc w:val="center"/>
              <w:rPr>
                <w:rFonts w:ascii="Arial" w:hAnsi="Arial" w:eastAsia="Arial" w:cs="Arial"/>
                <w:b/>
                <w:sz w:val="16"/>
                <w:szCs w:val="18"/>
              </w:rPr>
            </w:pPr>
            <w:r w:rsidRPr="002F6D4E">
              <w:rPr>
                <w:rFonts w:ascii="Arial" w:hAnsi="Arial" w:eastAsia="Arial" w:cs="Arial"/>
                <w:b/>
                <w:sz w:val="16"/>
                <w:szCs w:val="18"/>
              </w:rPr>
              <w:t>TIEMPO</w:t>
            </w:r>
          </w:p>
          <w:p w:rsidRPr="002F6D4E" w:rsidR="000E7DD0" w:rsidP="00AD4EF8" w:rsidRDefault="000E7DD0" w14:paraId="16C5B635" w14:textId="77777777">
            <w:pPr>
              <w:jc w:val="center"/>
              <w:rPr>
                <w:rFonts w:ascii="Arial" w:hAnsi="Arial" w:eastAsia="Arial" w:cs="Arial"/>
                <w:b/>
                <w:sz w:val="16"/>
                <w:szCs w:val="18"/>
              </w:rPr>
            </w:pPr>
            <w:r w:rsidRPr="002F6D4E">
              <w:rPr>
                <w:rFonts w:ascii="Arial" w:hAnsi="Arial" w:eastAsia="Arial" w:cs="Arial"/>
                <w:b/>
                <w:sz w:val="16"/>
                <w:szCs w:val="18"/>
              </w:rPr>
              <w:t>ESTIMADO</w:t>
            </w:r>
          </w:p>
        </w:tc>
      </w:tr>
      <w:tr w:rsidRPr="00D504D2" w:rsidR="000E7DD0" w:rsidTr="000E7DD0" w14:paraId="777003BD" w14:textId="77777777">
        <w:tc>
          <w:tcPr>
            <w:tcW w:w="992" w:type="dxa"/>
            <w:shd w:val="clear" w:color="auto" w:fill="auto"/>
            <w:vAlign w:val="center"/>
          </w:tcPr>
          <w:p w:rsidRPr="002C3050" w:rsidR="000E7DD0" w:rsidP="00AD4EF8" w:rsidRDefault="000E7DD0" w14:paraId="26AB39D0" w14:textId="77777777">
            <w:pPr>
              <w:rPr>
                <w:rFonts w:ascii="Arial" w:hAnsi="Arial" w:eastAsia="Arial" w:cs="Arial"/>
                <w:sz w:val="18"/>
                <w:szCs w:val="18"/>
              </w:rPr>
            </w:pPr>
            <w:r w:rsidRPr="002C3050">
              <w:rPr>
                <w:rFonts w:ascii="Arial" w:hAnsi="Arial" w:eastAsia="Arial" w:cs="Arial"/>
                <w:sz w:val="18"/>
                <w:szCs w:val="18"/>
              </w:rPr>
              <w:t>1. Plan de trabajo.</w:t>
            </w:r>
          </w:p>
        </w:tc>
        <w:tc>
          <w:tcPr>
            <w:tcW w:w="1559" w:type="dxa"/>
            <w:vAlign w:val="center"/>
          </w:tcPr>
          <w:p w:rsidRPr="002C3050" w:rsidR="000E7DD0" w:rsidP="00AD4EF8" w:rsidRDefault="000E7DD0" w14:paraId="11D59C95" w14:textId="77777777">
            <w:pPr>
              <w:rPr>
                <w:rFonts w:ascii="Arial" w:hAnsi="Arial" w:eastAsia="Arial" w:cs="Arial"/>
                <w:sz w:val="18"/>
                <w:szCs w:val="18"/>
              </w:rPr>
            </w:pPr>
            <w:r w:rsidRPr="002C3050">
              <w:rPr>
                <w:rFonts w:ascii="Arial" w:hAnsi="Arial" w:eastAsia="Arial" w:cs="Arial"/>
                <w:sz w:val="18"/>
                <w:szCs w:val="18"/>
              </w:rPr>
              <w:t>Necesidad de una comunidad específica, expresada en una solicitud al Director de la DINAE.</w:t>
            </w:r>
          </w:p>
          <w:p w:rsidRPr="002C3050" w:rsidR="000E7DD0" w:rsidP="00AD4EF8" w:rsidRDefault="000E7DD0" w14:paraId="4AE4C690" w14:textId="77777777">
            <w:pPr>
              <w:ind w:left="176"/>
              <w:jc w:val="center"/>
              <w:rPr>
                <w:rFonts w:ascii="Arial" w:hAnsi="Arial" w:eastAsia="Arial" w:cs="Arial"/>
                <w:sz w:val="18"/>
                <w:szCs w:val="18"/>
              </w:rPr>
            </w:pPr>
          </w:p>
        </w:tc>
        <w:tc>
          <w:tcPr>
            <w:tcW w:w="4634" w:type="dxa"/>
            <w:shd w:val="clear" w:color="auto" w:fill="auto"/>
            <w:vAlign w:val="center"/>
          </w:tcPr>
          <w:p w:rsidRPr="002C3050" w:rsidR="000E7DD0" w:rsidP="000E7DD0" w:rsidRDefault="000E7DD0" w14:paraId="45A25243"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Caracterización de las necesidades o problemáticas que atenderá la formación en el área específica del programa, consultar en caso de ser pertinente.</w:t>
            </w:r>
          </w:p>
          <w:p w:rsidRPr="002C3050" w:rsidR="000E7DD0" w:rsidP="00AD4EF8" w:rsidRDefault="00AD4EF8" w14:paraId="7F3AA6E8" w14:textId="77777777">
            <w:pPr>
              <w:ind w:left="176"/>
              <w:jc w:val="both"/>
              <w:rPr>
                <w:rFonts w:ascii="Arial" w:hAnsi="Arial" w:eastAsia="Arial" w:cs="Arial"/>
                <w:sz w:val="18"/>
                <w:szCs w:val="18"/>
              </w:rPr>
            </w:pPr>
            <w:hyperlink w:tgtFrame="_blank" w:history="1" w:anchor="resultado" r:id="rId12">
              <w:r w:rsidRPr="002C3050" w:rsidR="000E7DD0">
                <w:rPr>
                  <w:rFonts w:ascii="Arial" w:hAnsi="Arial" w:eastAsia="Arial" w:cs="Arial"/>
                  <w:sz w:val="18"/>
                  <w:szCs w:val="18"/>
                </w:rPr>
                <w:t>http://certificados.sena.edu.co/claborales/caracterizaciones&amp;Mapas.asp#resultado</w:t>
              </w:r>
            </w:hyperlink>
          </w:p>
          <w:p w:rsidRPr="002C3050" w:rsidR="000E7DD0" w:rsidP="000E7DD0" w:rsidRDefault="000E7DD0" w14:paraId="082218EE"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Políticas gubernamentales.</w:t>
            </w:r>
          </w:p>
          <w:p w:rsidRPr="002C3050" w:rsidR="000E7DD0" w:rsidP="000E7DD0" w:rsidRDefault="000E7DD0" w14:paraId="1F2325AD"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Normatividad y Doctrina institucional.</w:t>
            </w:r>
          </w:p>
          <w:p w:rsidRPr="002C3050" w:rsidR="000E7DD0" w:rsidP="000E7DD0" w:rsidRDefault="000E7DD0" w14:paraId="22690EB4"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Viabilidad económica, social e institucional.</w:t>
            </w:r>
          </w:p>
          <w:p w:rsidRPr="002C3050" w:rsidR="000E7DD0" w:rsidP="000E7DD0" w:rsidRDefault="000E7DD0" w14:paraId="3365D35A"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Autoevaluación del programa en caso de renovación</w:t>
            </w:r>
          </w:p>
          <w:p w:rsidRPr="002C3050" w:rsidR="000E7DD0" w:rsidP="000E7DD0" w:rsidRDefault="000E7DD0" w14:paraId="6469F3DE"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Análisis del mercado laboral y ocupacional, observatorio laboral y ocupacional colombiano</w:t>
            </w:r>
          </w:p>
          <w:p w:rsidRPr="002C3050" w:rsidR="000E7DD0" w:rsidP="000E7DD0" w:rsidRDefault="000E7DD0" w14:paraId="4FBD7320"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Propuesta de denominación, debe guardar coherencia con las ocupaciones que desempeñará el egresado, utilizar denominaciones afines, lenguaje sencillo.</w:t>
            </w:r>
          </w:p>
        </w:tc>
        <w:tc>
          <w:tcPr>
            <w:tcW w:w="1391" w:type="dxa"/>
            <w:shd w:val="clear" w:color="auto" w:fill="auto"/>
            <w:vAlign w:val="center"/>
          </w:tcPr>
          <w:p w:rsidRPr="002C3050" w:rsidR="000E7DD0" w:rsidP="00AD4EF8" w:rsidRDefault="000E7DD0" w14:paraId="31F6668C" w14:textId="77777777">
            <w:pPr>
              <w:rPr>
                <w:rFonts w:ascii="Arial" w:hAnsi="Arial" w:eastAsia="Arial" w:cs="Arial"/>
                <w:sz w:val="18"/>
                <w:szCs w:val="18"/>
              </w:rPr>
            </w:pPr>
            <w:r w:rsidRPr="002C3050">
              <w:rPr>
                <w:rFonts w:ascii="Arial" w:hAnsi="Arial" w:eastAsia="Arial" w:cs="Arial"/>
                <w:sz w:val="18"/>
                <w:szCs w:val="18"/>
              </w:rPr>
              <w:t>Acta consejo de facultad aprobando plan de trabajo para el diseño.</w:t>
            </w:r>
          </w:p>
        </w:tc>
        <w:tc>
          <w:tcPr>
            <w:tcW w:w="1390" w:type="dxa"/>
            <w:shd w:val="clear" w:color="auto" w:fill="auto"/>
            <w:vAlign w:val="center"/>
          </w:tcPr>
          <w:p w:rsidRPr="002C3050" w:rsidR="000E7DD0" w:rsidP="00AD4EF8" w:rsidRDefault="000E7DD0" w14:paraId="54C8CD1E" w14:textId="77777777">
            <w:pPr>
              <w:jc w:val="center"/>
              <w:rPr>
                <w:rFonts w:ascii="Arial" w:hAnsi="Arial" w:eastAsia="Arial" w:cs="Arial"/>
                <w:sz w:val="18"/>
                <w:szCs w:val="18"/>
              </w:rPr>
            </w:pPr>
            <w:r w:rsidRPr="002C3050">
              <w:rPr>
                <w:rFonts w:ascii="Arial" w:hAnsi="Arial" w:eastAsia="Arial" w:cs="Arial"/>
                <w:sz w:val="18"/>
                <w:szCs w:val="18"/>
              </w:rPr>
              <w:t>Decano (a) de Facultad.</w:t>
            </w:r>
          </w:p>
          <w:p w:rsidRPr="002C3050" w:rsidR="000E7DD0" w:rsidP="00AD4EF8" w:rsidRDefault="000E7DD0" w14:paraId="3671E3F2" w14:textId="77777777">
            <w:pPr>
              <w:jc w:val="center"/>
              <w:rPr>
                <w:rFonts w:ascii="Arial" w:hAnsi="Arial" w:eastAsia="Arial" w:cs="Arial"/>
                <w:sz w:val="18"/>
                <w:szCs w:val="18"/>
              </w:rPr>
            </w:pPr>
            <w:r w:rsidRPr="002C3050">
              <w:rPr>
                <w:rFonts w:ascii="Arial" w:hAnsi="Arial" w:eastAsia="Arial" w:cs="Arial"/>
                <w:sz w:val="18"/>
                <w:szCs w:val="18"/>
              </w:rPr>
              <w:t>Vicerrector Académico.</w:t>
            </w:r>
          </w:p>
          <w:p w:rsidRPr="002C3050" w:rsidR="000E7DD0" w:rsidP="00AD4EF8" w:rsidRDefault="000E7DD0" w14:paraId="4A4291E8" w14:textId="77777777">
            <w:pPr>
              <w:jc w:val="center"/>
              <w:rPr>
                <w:rFonts w:ascii="Arial" w:hAnsi="Arial" w:eastAsia="Arial" w:cs="Arial"/>
                <w:sz w:val="18"/>
                <w:szCs w:val="18"/>
              </w:rPr>
            </w:pPr>
            <w:r w:rsidRPr="002C3050">
              <w:rPr>
                <w:rFonts w:ascii="Arial" w:hAnsi="Arial" w:eastAsia="Arial" w:cs="Arial"/>
                <w:sz w:val="18"/>
                <w:szCs w:val="18"/>
              </w:rPr>
              <w:t>Oficina de Diseño Curricular.</w:t>
            </w:r>
          </w:p>
          <w:p w:rsidRPr="002C3050" w:rsidR="000E7DD0" w:rsidP="00AD4EF8" w:rsidRDefault="000E7DD0" w14:paraId="76E446B2" w14:textId="77777777">
            <w:pPr>
              <w:jc w:val="center"/>
              <w:rPr>
                <w:rFonts w:ascii="Arial" w:hAnsi="Arial" w:eastAsia="Arial" w:cs="Arial"/>
                <w:sz w:val="18"/>
                <w:szCs w:val="18"/>
              </w:rPr>
            </w:pPr>
          </w:p>
        </w:tc>
        <w:tc>
          <w:tcPr>
            <w:tcW w:w="661" w:type="dxa"/>
            <w:shd w:val="clear" w:color="auto" w:fill="auto"/>
            <w:vAlign w:val="center"/>
          </w:tcPr>
          <w:p w:rsidRPr="002C3050" w:rsidR="000E7DD0" w:rsidP="00AD4EF8" w:rsidRDefault="000E7DD0" w14:paraId="2E791D91" w14:textId="77777777">
            <w:pPr>
              <w:jc w:val="center"/>
              <w:rPr>
                <w:rFonts w:ascii="Arial" w:hAnsi="Arial" w:eastAsia="Arial" w:cs="Arial"/>
                <w:sz w:val="18"/>
                <w:szCs w:val="18"/>
              </w:rPr>
            </w:pPr>
            <w:r w:rsidRPr="002C3050">
              <w:rPr>
                <w:rFonts w:ascii="Arial" w:hAnsi="Arial" w:eastAsia="Arial" w:cs="Arial"/>
                <w:sz w:val="18"/>
                <w:szCs w:val="18"/>
              </w:rPr>
              <w:t>2 meses</w:t>
            </w:r>
          </w:p>
        </w:tc>
      </w:tr>
      <w:tr w:rsidRPr="00D504D2" w:rsidR="000E7DD0" w:rsidTr="000E7DD0" w14:paraId="56122576" w14:textId="77777777">
        <w:tc>
          <w:tcPr>
            <w:tcW w:w="992" w:type="dxa"/>
            <w:shd w:val="clear" w:color="auto" w:fill="auto"/>
            <w:vAlign w:val="center"/>
          </w:tcPr>
          <w:p w:rsidRPr="002C3050" w:rsidR="000E7DD0" w:rsidP="00AD4EF8" w:rsidRDefault="000E7DD0" w14:paraId="1F4C4F1E" w14:textId="77777777">
            <w:pPr>
              <w:rPr>
                <w:rFonts w:ascii="Arial" w:hAnsi="Arial" w:eastAsia="Arial" w:cs="Arial"/>
                <w:sz w:val="18"/>
                <w:szCs w:val="18"/>
              </w:rPr>
            </w:pPr>
            <w:r w:rsidRPr="002C3050">
              <w:rPr>
                <w:rFonts w:ascii="Arial" w:hAnsi="Arial" w:eastAsia="Arial" w:cs="Arial"/>
                <w:sz w:val="18"/>
                <w:szCs w:val="18"/>
              </w:rPr>
              <w:t xml:space="preserve">2. Definición de Perfiles. </w:t>
            </w:r>
          </w:p>
          <w:p w:rsidRPr="002C3050" w:rsidR="000E7DD0" w:rsidP="00AD4EF8" w:rsidRDefault="000E7DD0" w14:paraId="4D83E347" w14:textId="77777777">
            <w:pPr>
              <w:rPr>
                <w:rFonts w:ascii="Arial" w:hAnsi="Arial" w:eastAsia="Arial" w:cs="Arial"/>
                <w:sz w:val="18"/>
                <w:szCs w:val="18"/>
              </w:rPr>
            </w:pPr>
            <w:r w:rsidRPr="002C3050">
              <w:rPr>
                <w:rFonts w:ascii="Arial" w:hAnsi="Arial" w:eastAsia="Arial" w:cs="Arial"/>
                <w:sz w:val="18"/>
                <w:szCs w:val="18"/>
              </w:rPr>
              <w:t>Diseño de estructura curricular del programa.</w:t>
            </w:r>
          </w:p>
        </w:tc>
        <w:tc>
          <w:tcPr>
            <w:tcW w:w="1559" w:type="dxa"/>
            <w:vAlign w:val="center"/>
          </w:tcPr>
          <w:p w:rsidRPr="002C3050" w:rsidR="000E7DD0" w:rsidP="00AD4EF8" w:rsidRDefault="000E7DD0" w14:paraId="57B2E92B" w14:textId="77777777">
            <w:pPr>
              <w:rPr>
                <w:rFonts w:ascii="Arial" w:hAnsi="Arial" w:eastAsia="Arial" w:cs="Arial"/>
                <w:sz w:val="18"/>
                <w:szCs w:val="18"/>
              </w:rPr>
            </w:pPr>
            <w:r w:rsidRPr="002C3050">
              <w:rPr>
                <w:rFonts w:ascii="Arial" w:hAnsi="Arial" w:eastAsia="Arial" w:cs="Arial"/>
                <w:sz w:val="18"/>
                <w:szCs w:val="18"/>
              </w:rPr>
              <w:t>Normas sectoriales de competencia laboral o Normas de competencia laboral corresponda</w:t>
            </w:r>
          </w:p>
          <w:p w:rsidRPr="002C3050" w:rsidR="000E7DD0" w:rsidP="00AD4EF8" w:rsidRDefault="000E7DD0" w14:paraId="05A7F050" w14:textId="77777777">
            <w:pPr>
              <w:rPr>
                <w:rFonts w:ascii="Arial" w:hAnsi="Arial" w:eastAsia="Arial" w:cs="Arial"/>
                <w:sz w:val="18"/>
                <w:szCs w:val="18"/>
              </w:rPr>
            </w:pPr>
            <w:r w:rsidRPr="002C3050">
              <w:rPr>
                <w:rFonts w:ascii="Arial" w:hAnsi="Arial" w:eastAsia="Arial" w:cs="Arial"/>
                <w:sz w:val="18"/>
                <w:szCs w:val="18"/>
              </w:rPr>
              <w:t>Normas de competencias internacionales, en caso que corresponde</w:t>
            </w:r>
          </w:p>
        </w:tc>
        <w:tc>
          <w:tcPr>
            <w:tcW w:w="4634" w:type="dxa"/>
            <w:shd w:val="clear" w:color="auto" w:fill="auto"/>
            <w:vAlign w:val="center"/>
          </w:tcPr>
          <w:p w:rsidRPr="002C3050" w:rsidR="000E7DD0" w:rsidP="000E7DD0" w:rsidRDefault="000E7DD0" w14:paraId="16BAF0CD"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Definir Objetivos de Aprendizaje.</w:t>
            </w:r>
          </w:p>
          <w:p w:rsidRPr="002C3050" w:rsidR="000E7DD0" w:rsidP="000E7DD0" w:rsidRDefault="000E7DD0" w14:paraId="1CB4A3BE"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Perfil de ingreso.</w:t>
            </w:r>
          </w:p>
          <w:p w:rsidRPr="002C3050" w:rsidR="000E7DD0" w:rsidP="00AD4EF8" w:rsidRDefault="000E7DD0" w14:paraId="58FA7D80" w14:textId="77777777">
            <w:pPr>
              <w:jc w:val="both"/>
              <w:rPr>
                <w:rFonts w:ascii="Arial" w:hAnsi="Arial" w:eastAsia="Arial" w:cs="Arial"/>
                <w:sz w:val="18"/>
                <w:szCs w:val="18"/>
              </w:rPr>
            </w:pPr>
            <w:r w:rsidRPr="002C3050">
              <w:rPr>
                <w:rFonts w:ascii="Arial" w:hAnsi="Arial" w:eastAsia="Arial" w:cs="Arial"/>
                <w:sz w:val="18"/>
                <w:szCs w:val="18"/>
              </w:rPr>
              <w:t>Se recomienda verificar los que se encuentran ya estandarizados, como referente, acorde a las responsabilidades en correspondencia con el nivel de gestión</w:t>
            </w:r>
          </w:p>
          <w:p w:rsidRPr="002C3050" w:rsidR="000E7DD0" w:rsidP="00AD4EF8" w:rsidRDefault="00AD4EF8" w14:paraId="1CAD6A4C" w14:textId="77777777">
            <w:pPr>
              <w:jc w:val="both"/>
              <w:rPr>
                <w:rFonts w:ascii="Arial" w:hAnsi="Arial" w:eastAsia="Arial" w:cs="Arial"/>
                <w:sz w:val="18"/>
                <w:szCs w:val="18"/>
              </w:rPr>
            </w:pPr>
            <w:hyperlink w:tgtFrame="_blank" w:history="1" r:id="rId13">
              <w:r w:rsidRPr="002C3050" w:rsidR="000E7DD0">
                <w:rPr>
                  <w:rFonts w:ascii="Arial" w:hAnsi="Arial" w:eastAsia="Arial" w:cs="Arial"/>
                  <w:sz w:val="18"/>
                  <w:szCs w:val="18"/>
                </w:rPr>
                <w:t>https://observatorio.sena.edu.co/Clasificacion/Mapa</w:t>
              </w:r>
            </w:hyperlink>
            <w:r w:rsidRPr="002C3050" w:rsidR="000E7DD0">
              <w:rPr>
                <w:rFonts w:ascii="Arial" w:hAnsi="Arial" w:eastAsia="Arial" w:cs="Arial"/>
                <w:sz w:val="18"/>
                <w:szCs w:val="18"/>
              </w:rPr>
              <w:t>.</w:t>
            </w:r>
          </w:p>
          <w:p w:rsidRPr="002C3050" w:rsidR="000E7DD0" w:rsidP="000E7DD0" w:rsidRDefault="000E7DD0" w14:paraId="43D3B46F"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 xml:space="preserve">Perfil ocupacional, </w:t>
            </w:r>
            <w:proofErr w:type="gramStart"/>
            <w:r w:rsidRPr="002C3050">
              <w:rPr>
                <w:rFonts w:ascii="Arial" w:hAnsi="Arial" w:eastAsia="Arial" w:cs="Arial"/>
                <w:sz w:val="18"/>
                <w:szCs w:val="18"/>
              </w:rPr>
              <w:t>salida</w:t>
            </w:r>
            <w:proofErr w:type="gramEnd"/>
            <w:r w:rsidRPr="002C3050">
              <w:rPr>
                <w:rFonts w:ascii="Arial" w:hAnsi="Arial" w:eastAsia="Arial" w:cs="Arial"/>
                <w:sz w:val="18"/>
                <w:szCs w:val="18"/>
              </w:rPr>
              <w:t xml:space="preserve"> ocupacional, posibles ocupaciones/cargos a desempeñar, funciones.</w:t>
            </w:r>
          </w:p>
          <w:p w:rsidRPr="002C3050" w:rsidR="000E7DD0" w:rsidP="000E7DD0" w:rsidRDefault="000E7DD0" w14:paraId="2BBDE376"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Competencias específicas de acuerdo a la mesa sectorial, competencias genéricas definidas por la Institución.</w:t>
            </w:r>
          </w:p>
          <w:p w:rsidRPr="002C3050" w:rsidR="000E7DD0" w:rsidP="000E7DD0" w:rsidRDefault="000E7DD0" w14:paraId="2ECBF73E"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Diseñar la estructura curricular del programa (plan de estudio).</w:t>
            </w:r>
          </w:p>
          <w:p w:rsidRPr="002C3050" w:rsidR="000E7DD0" w:rsidP="000E7DD0" w:rsidRDefault="000E7DD0" w14:paraId="61D8C30A"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Definir tabla de saberes-productos por asignatura o módulo</w:t>
            </w:r>
          </w:p>
          <w:p w:rsidRPr="002C3050" w:rsidR="000E7DD0" w:rsidP="000E7DD0" w:rsidRDefault="000E7DD0" w14:paraId="53BF3557"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Las normas de competencia internacional se utilizan, cuan a nivel nacional no se encuentra NSCL</w:t>
            </w:r>
          </w:p>
          <w:p w:rsidRPr="002C3050" w:rsidR="000E7DD0" w:rsidP="000E7DD0" w:rsidRDefault="000E7DD0" w14:paraId="696E3B38"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Duración del programa</w:t>
            </w:r>
          </w:p>
          <w:p w:rsidRPr="002C3050" w:rsidR="000E7DD0" w:rsidP="000E7DD0" w:rsidRDefault="000E7DD0" w14:paraId="44E2D3C5"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Estrategias metodológicas para su desarrollo</w:t>
            </w:r>
          </w:p>
        </w:tc>
        <w:tc>
          <w:tcPr>
            <w:tcW w:w="1391" w:type="dxa"/>
            <w:shd w:val="clear" w:color="auto" w:fill="auto"/>
            <w:vAlign w:val="center"/>
          </w:tcPr>
          <w:p w:rsidRPr="002C3050" w:rsidR="000E7DD0" w:rsidP="00AD4EF8" w:rsidRDefault="000E7DD0" w14:paraId="4CE31325" w14:textId="77777777">
            <w:pPr>
              <w:rPr>
                <w:rFonts w:ascii="Arial" w:hAnsi="Arial" w:eastAsia="Arial" w:cs="Arial"/>
                <w:sz w:val="18"/>
                <w:szCs w:val="18"/>
              </w:rPr>
            </w:pPr>
            <w:r w:rsidRPr="002C3050">
              <w:rPr>
                <w:rFonts w:ascii="Arial" w:hAnsi="Arial" w:eastAsia="Arial" w:cs="Arial"/>
                <w:sz w:val="18"/>
                <w:szCs w:val="18"/>
              </w:rPr>
              <w:t>Acta de Consejo de Facultad.</w:t>
            </w:r>
          </w:p>
          <w:p w:rsidRPr="002C3050" w:rsidR="000E7DD0" w:rsidP="00AD4EF8" w:rsidRDefault="000E7DD0" w14:paraId="3E623F78" w14:textId="77777777">
            <w:pPr>
              <w:rPr>
                <w:rFonts w:ascii="Arial" w:hAnsi="Arial" w:eastAsia="Arial" w:cs="Arial"/>
                <w:sz w:val="18"/>
                <w:szCs w:val="18"/>
              </w:rPr>
            </w:pPr>
            <w:r w:rsidRPr="002C3050">
              <w:rPr>
                <w:rFonts w:ascii="Arial" w:hAnsi="Arial" w:eastAsia="Arial" w:cs="Arial"/>
                <w:sz w:val="18"/>
                <w:szCs w:val="18"/>
              </w:rPr>
              <w:t>Propuesta estructura curricular del programa (perfiles, competencias, plan de estudios)</w:t>
            </w:r>
          </w:p>
        </w:tc>
        <w:tc>
          <w:tcPr>
            <w:tcW w:w="1390" w:type="dxa"/>
            <w:shd w:val="clear" w:color="auto" w:fill="auto"/>
            <w:vAlign w:val="center"/>
          </w:tcPr>
          <w:p w:rsidRPr="002C3050" w:rsidR="000E7DD0" w:rsidP="00AD4EF8" w:rsidRDefault="000E7DD0" w14:paraId="5A29ADF1" w14:textId="77777777">
            <w:pPr>
              <w:jc w:val="center"/>
              <w:rPr>
                <w:rFonts w:ascii="Arial" w:hAnsi="Arial" w:eastAsia="Arial" w:cs="Arial"/>
                <w:sz w:val="18"/>
                <w:szCs w:val="18"/>
              </w:rPr>
            </w:pPr>
            <w:r w:rsidRPr="002C3050">
              <w:rPr>
                <w:rFonts w:ascii="Arial" w:hAnsi="Arial" w:eastAsia="Arial" w:cs="Arial"/>
                <w:sz w:val="18"/>
                <w:szCs w:val="18"/>
              </w:rPr>
              <w:t>Decano (a) de Facultad.</w:t>
            </w:r>
          </w:p>
          <w:p w:rsidRPr="002C3050" w:rsidR="000E7DD0" w:rsidP="00AD4EF8" w:rsidRDefault="000E7DD0" w14:paraId="0C02DE1B" w14:textId="77777777">
            <w:pPr>
              <w:jc w:val="center"/>
              <w:rPr>
                <w:rFonts w:ascii="Arial" w:hAnsi="Arial" w:eastAsia="Arial" w:cs="Arial"/>
                <w:sz w:val="18"/>
                <w:szCs w:val="18"/>
              </w:rPr>
            </w:pPr>
            <w:r w:rsidRPr="002C3050">
              <w:rPr>
                <w:rFonts w:ascii="Arial" w:hAnsi="Arial" w:eastAsia="Arial" w:cs="Arial"/>
                <w:sz w:val="18"/>
                <w:szCs w:val="18"/>
              </w:rPr>
              <w:t>Escuela de Policía.</w:t>
            </w:r>
          </w:p>
          <w:p w:rsidRPr="002C3050" w:rsidR="000E7DD0" w:rsidP="00AD4EF8" w:rsidRDefault="000E7DD0" w14:paraId="650F6655" w14:textId="77777777">
            <w:pPr>
              <w:jc w:val="center"/>
              <w:rPr>
                <w:rFonts w:ascii="Arial" w:hAnsi="Arial" w:eastAsia="Arial" w:cs="Arial"/>
                <w:sz w:val="18"/>
                <w:szCs w:val="18"/>
              </w:rPr>
            </w:pPr>
            <w:r w:rsidRPr="002C3050">
              <w:rPr>
                <w:rFonts w:ascii="Arial" w:hAnsi="Arial" w:eastAsia="Arial" w:cs="Arial"/>
                <w:sz w:val="18"/>
                <w:szCs w:val="18"/>
              </w:rPr>
              <w:t>Vicerrector Académico.</w:t>
            </w:r>
          </w:p>
          <w:p w:rsidRPr="002C3050" w:rsidR="000E7DD0" w:rsidP="00AD4EF8" w:rsidRDefault="000E7DD0" w14:paraId="1AD5B162" w14:textId="77777777">
            <w:pPr>
              <w:jc w:val="center"/>
              <w:rPr>
                <w:rFonts w:ascii="Arial" w:hAnsi="Arial" w:eastAsia="Arial" w:cs="Arial"/>
                <w:sz w:val="18"/>
                <w:szCs w:val="18"/>
              </w:rPr>
            </w:pPr>
            <w:r w:rsidRPr="002C3050">
              <w:rPr>
                <w:rFonts w:ascii="Arial" w:hAnsi="Arial" w:eastAsia="Arial" w:cs="Arial"/>
                <w:sz w:val="18"/>
                <w:szCs w:val="18"/>
              </w:rPr>
              <w:t>Oficina de Diseño Curricular.</w:t>
            </w:r>
          </w:p>
          <w:p w:rsidRPr="002C3050" w:rsidR="000E7DD0" w:rsidP="00AD4EF8" w:rsidRDefault="000E7DD0" w14:paraId="1302C2AA" w14:textId="77777777">
            <w:pPr>
              <w:jc w:val="center"/>
              <w:rPr>
                <w:rFonts w:ascii="Arial" w:hAnsi="Arial" w:eastAsia="Arial" w:cs="Arial"/>
                <w:sz w:val="18"/>
                <w:szCs w:val="18"/>
              </w:rPr>
            </w:pPr>
          </w:p>
        </w:tc>
        <w:tc>
          <w:tcPr>
            <w:tcW w:w="661" w:type="dxa"/>
            <w:shd w:val="clear" w:color="auto" w:fill="auto"/>
            <w:vAlign w:val="center"/>
          </w:tcPr>
          <w:p w:rsidRPr="002C3050" w:rsidR="000E7DD0" w:rsidP="00AD4EF8" w:rsidRDefault="000E7DD0" w14:paraId="6BF2A0DD" w14:textId="77777777">
            <w:pPr>
              <w:jc w:val="center"/>
              <w:rPr>
                <w:rFonts w:ascii="Arial" w:hAnsi="Arial" w:eastAsia="Arial" w:cs="Arial"/>
                <w:sz w:val="18"/>
                <w:szCs w:val="18"/>
              </w:rPr>
            </w:pPr>
            <w:r w:rsidRPr="002C3050">
              <w:rPr>
                <w:rFonts w:ascii="Arial" w:hAnsi="Arial" w:eastAsia="Arial" w:cs="Arial"/>
                <w:sz w:val="18"/>
                <w:szCs w:val="18"/>
              </w:rPr>
              <w:t>2 meses</w:t>
            </w:r>
          </w:p>
        </w:tc>
      </w:tr>
      <w:tr w:rsidRPr="00D504D2" w:rsidR="000E7DD0" w:rsidTr="000E7DD0" w14:paraId="3BD82EB9" w14:textId="77777777">
        <w:tc>
          <w:tcPr>
            <w:tcW w:w="992" w:type="dxa"/>
            <w:shd w:val="clear" w:color="auto" w:fill="auto"/>
            <w:vAlign w:val="center"/>
          </w:tcPr>
          <w:p w:rsidRPr="002C3050" w:rsidR="000E7DD0" w:rsidP="00AD4EF8" w:rsidRDefault="000E7DD0" w14:paraId="1133FE5B" w14:textId="77777777">
            <w:pPr>
              <w:rPr>
                <w:rFonts w:ascii="Arial" w:hAnsi="Arial" w:eastAsia="Arial" w:cs="Arial"/>
                <w:sz w:val="18"/>
                <w:szCs w:val="18"/>
              </w:rPr>
            </w:pPr>
            <w:r w:rsidRPr="002C3050">
              <w:rPr>
                <w:rFonts w:ascii="Arial" w:hAnsi="Arial" w:eastAsia="Arial" w:cs="Arial"/>
                <w:sz w:val="18"/>
                <w:szCs w:val="18"/>
              </w:rPr>
              <w:t>3. Revisión y aprobación de la estructura curricular.</w:t>
            </w:r>
          </w:p>
        </w:tc>
        <w:tc>
          <w:tcPr>
            <w:tcW w:w="1559" w:type="dxa"/>
          </w:tcPr>
          <w:p w:rsidRPr="002C3050" w:rsidR="000E7DD0" w:rsidP="00AD4EF8" w:rsidRDefault="000E7DD0" w14:paraId="12B19E69" w14:textId="77777777">
            <w:pPr>
              <w:ind w:left="176"/>
              <w:jc w:val="both"/>
              <w:rPr>
                <w:rFonts w:ascii="Arial" w:hAnsi="Arial" w:eastAsia="Arial" w:cs="Arial"/>
                <w:sz w:val="18"/>
                <w:szCs w:val="18"/>
              </w:rPr>
            </w:pPr>
          </w:p>
        </w:tc>
        <w:tc>
          <w:tcPr>
            <w:tcW w:w="4634" w:type="dxa"/>
            <w:shd w:val="clear" w:color="auto" w:fill="auto"/>
            <w:vAlign w:val="center"/>
          </w:tcPr>
          <w:p w:rsidRPr="002C3050" w:rsidR="000E7DD0" w:rsidP="000E7DD0" w:rsidRDefault="000E7DD0" w14:paraId="4316E235"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Presentación ante Consejo Académico propuesta de la estructura curricular del programa académico.</w:t>
            </w:r>
          </w:p>
        </w:tc>
        <w:tc>
          <w:tcPr>
            <w:tcW w:w="1391" w:type="dxa"/>
            <w:shd w:val="clear" w:color="auto" w:fill="auto"/>
            <w:vAlign w:val="center"/>
          </w:tcPr>
          <w:p w:rsidRPr="002C3050" w:rsidR="000E7DD0" w:rsidP="00AD4EF8" w:rsidRDefault="000E7DD0" w14:paraId="5FF0F0B5" w14:textId="77777777">
            <w:pPr>
              <w:rPr>
                <w:rFonts w:ascii="Arial" w:hAnsi="Arial" w:eastAsia="Arial" w:cs="Arial"/>
                <w:sz w:val="18"/>
                <w:szCs w:val="18"/>
              </w:rPr>
            </w:pPr>
            <w:r w:rsidRPr="002C3050">
              <w:rPr>
                <w:rFonts w:ascii="Arial" w:hAnsi="Arial" w:eastAsia="Arial" w:cs="Arial"/>
                <w:sz w:val="18"/>
                <w:szCs w:val="18"/>
              </w:rPr>
              <w:t>Acta(s) de Consejo Académico.</w:t>
            </w:r>
          </w:p>
        </w:tc>
        <w:tc>
          <w:tcPr>
            <w:tcW w:w="1390" w:type="dxa"/>
            <w:shd w:val="clear" w:color="auto" w:fill="auto"/>
            <w:vAlign w:val="center"/>
          </w:tcPr>
          <w:p w:rsidRPr="002C3050" w:rsidR="000E7DD0" w:rsidP="00AD4EF8" w:rsidRDefault="000E7DD0" w14:paraId="394F2759" w14:textId="77777777">
            <w:pPr>
              <w:jc w:val="center"/>
              <w:rPr>
                <w:rFonts w:ascii="Arial" w:hAnsi="Arial" w:eastAsia="Arial" w:cs="Arial"/>
                <w:sz w:val="18"/>
                <w:szCs w:val="18"/>
              </w:rPr>
            </w:pPr>
            <w:r w:rsidRPr="002C3050">
              <w:rPr>
                <w:rFonts w:ascii="Arial" w:hAnsi="Arial" w:eastAsia="Arial" w:cs="Arial"/>
                <w:sz w:val="18"/>
                <w:szCs w:val="18"/>
              </w:rPr>
              <w:t>Vicerrector Académico.</w:t>
            </w:r>
          </w:p>
          <w:p w:rsidRPr="002C3050" w:rsidR="000E7DD0" w:rsidP="00AD4EF8" w:rsidRDefault="000E7DD0" w14:paraId="2CA541C6" w14:textId="77777777">
            <w:pPr>
              <w:jc w:val="center"/>
              <w:rPr>
                <w:rFonts w:ascii="Arial" w:hAnsi="Arial" w:eastAsia="Arial" w:cs="Arial"/>
                <w:sz w:val="18"/>
                <w:szCs w:val="18"/>
              </w:rPr>
            </w:pPr>
            <w:r w:rsidRPr="002C3050">
              <w:rPr>
                <w:rFonts w:ascii="Arial" w:hAnsi="Arial" w:eastAsia="Arial" w:cs="Arial"/>
                <w:sz w:val="18"/>
                <w:szCs w:val="18"/>
              </w:rPr>
              <w:t>Decano (a) de Facultad.</w:t>
            </w:r>
          </w:p>
          <w:p w:rsidRPr="002C3050" w:rsidR="000E7DD0" w:rsidP="00AD4EF8" w:rsidRDefault="000E7DD0" w14:paraId="5AD9047F" w14:textId="77777777">
            <w:pPr>
              <w:jc w:val="center"/>
              <w:rPr>
                <w:rFonts w:ascii="Arial" w:hAnsi="Arial" w:eastAsia="Arial" w:cs="Arial"/>
                <w:sz w:val="18"/>
                <w:szCs w:val="18"/>
              </w:rPr>
            </w:pPr>
            <w:r w:rsidRPr="002C3050">
              <w:rPr>
                <w:rFonts w:ascii="Arial" w:hAnsi="Arial" w:eastAsia="Arial" w:cs="Arial"/>
                <w:sz w:val="18"/>
                <w:szCs w:val="18"/>
              </w:rPr>
              <w:t>Escuela de Policía.</w:t>
            </w:r>
          </w:p>
        </w:tc>
        <w:tc>
          <w:tcPr>
            <w:tcW w:w="661" w:type="dxa"/>
            <w:shd w:val="clear" w:color="auto" w:fill="auto"/>
            <w:vAlign w:val="center"/>
          </w:tcPr>
          <w:p w:rsidRPr="002C3050" w:rsidR="000E7DD0" w:rsidP="00AD4EF8" w:rsidRDefault="000E7DD0" w14:paraId="528E657C" w14:textId="77777777">
            <w:pPr>
              <w:jc w:val="center"/>
              <w:rPr>
                <w:rFonts w:ascii="Arial" w:hAnsi="Arial" w:eastAsia="Arial" w:cs="Arial"/>
                <w:sz w:val="18"/>
                <w:szCs w:val="18"/>
              </w:rPr>
            </w:pPr>
            <w:r w:rsidRPr="002C3050">
              <w:rPr>
                <w:rFonts w:ascii="Arial" w:hAnsi="Arial" w:eastAsia="Arial" w:cs="Arial"/>
                <w:sz w:val="18"/>
                <w:szCs w:val="18"/>
              </w:rPr>
              <w:t>1 mes</w:t>
            </w:r>
          </w:p>
        </w:tc>
      </w:tr>
      <w:tr w:rsidRPr="00D504D2" w:rsidR="000E7DD0" w:rsidTr="000E7DD0" w14:paraId="6F088AC6" w14:textId="77777777">
        <w:tc>
          <w:tcPr>
            <w:tcW w:w="992" w:type="dxa"/>
            <w:shd w:val="clear" w:color="auto" w:fill="auto"/>
            <w:vAlign w:val="center"/>
          </w:tcPr>
          <w:p w:rsidRPr="002C3050" w:rsidR="000E7DD0" w:rsidP="00AD4EF8" w:rsidRDefault="000E7DD0" w14:paraId="6F853F87" w14:textId="77777777">
            <w:pPr>
              <w:rPr>
                <w:rFonts w:ascii="Arial" w:hAnsi="Arial" w:eastAsia="Arial" w:cs="Arial"/>
                <w:sz w:val="18"/>
                <w:szCs w:val="18"/>
              </w:rPr>
            </w:pPr>
            <w:r w:rsidRPr="002C3050">
              <w:rPr>
                <w:rFonts w:ascii="Arial" w:hAnsi="Arial" w:eastAsia="Arial" w:cs="Arial"/>
                <w:sz w:val="18"/>
                <w:szCs w:val="18"/>
              </w:rPr>
              <w:t>4. Elaboración del proyecto educativo.</w:t>
            </w:r>
          </w:p>
        </w:tc>
        <w:tc>
          <w:tcPr>
            <w:tcW w:w="1559" w:type="dxa"/>
          </w:tcPr>
          <w:p w:rsidRPr="002C3050" w:rsidR="000E7DD0" w:rsidP="00AD4EF8" w:rsidRDefault="000E7DD0" w14:paraId="65E31374" w14:textId="77777777">
            <w:pPr>
              <w:ind w:left="176"/>
              <w:jc w:val="both"/>
              <w:rPr>
                <w:rFonts w:ascii="Arial" w:hAnsi="Arial" w:eastAsia="Arial" w:cs="Arial"/>
                <w:sz w:val="18"/>
                <w:szCs w:val="18"/>
              </w:rPr>
            </w:pPr>
          </w:p>
        </w:tc>
        <w:tc>
          <w:tcPr>
            <w:tcW w:w="4634" w:type="dxa"/>
            <w:shd w:val="clear" w:color="auto" w:fill="auto"/>
            <w:vAlign w:val="center"/>
          </w:tcPr>
          <w:p w:rsidRPr="002C3050" w:rsidR="000E7DD0" w:rsidP="000E7DD0" w:rsidRDefault="000E7DD0" w14:paraId="536E3B41" w14:textId="77777777">
            <w:pPr>
              <w:numPr>
                <w:ilvl w:val="0"/>
                <w:numId w:val="2"/>
              </w:numPr>
              <w:ind w:left="169" w:hanging="142"/>
              <w:jc w:val="both"/>
              <w:rPr>
                <w:rFonts w:ascii="Arial" w:hAnsi="Arial" w:eastAsia="Arial" w:cs="Arial"/>
                <w:sz w:val="18"/>
                <w:szCs w:val="18"/>
              </w:rPr>
            </w:pPr>
            <w:r w:rsidRPr="002C3050">
              <w:rPr>
                <w:rFonts w:ascii="Arial" w:hAnsi="Arial" w:eastAsia="Arial" w:cs="Arial"/>
                <w:sz w:val="18"/>
                <w:szCs w:val="18"/>
              </w:rPr>
              <w:t>Elaborar Proyecto Educativo del Programa.</w:t>
            </w:r>
          </w:p>
          <w:p w:rsidRPr="002C3050" w:rsidR="000E7DD0" w:rsidP="000E7DD0" w:rsidRDefault="000E7DD0" w14:paraId="46E41EF4" w14:textId="77777777">
            <w:pPr>
              <w:numPr>
                <w:ilvl w:val="0"/>
                <w:numId w:val="2"/>
              </w:numPr>
              <w:ind w:left="169" w:hanging="142"/>
              <w:jc w:val="both"/>
              <w:rPr>
                <w:rFonts w:ascii="Arial" w:hAnsi="Arial" w:eastAsia="Arial" w:cs="Arial"/>
                <w:sz w:val="18"/>
                <w:szCs w:val="18"/>
              </w:rPr>
            </w:pPr>
            <w:r w:rsidRPr="002C3050">
              <w:rPr>
                <w:rFonts w:ascii="Arial" w:hAnsi="Arial" w:eastAsia="Arial" w:cs="Arial"/>
                <w:sz w:val="18"/>
                <w:szCs w:val="18"/>
              </w:rPr>
              <w:t>Elaborar Contenidos programáticos código 2FA-FR-0001.</w:t>
            </w:r>
          </w:p>
          <w:p w:rsidRPr="002C3050" w:rsidR="000E7DD0" w:rsidP="000E7DD0" w:rsidRDefault="000E7DD0" w14:paraId="38845786" w14:textId="77777777">
            <w:pPr>
              <w:numPr>
                <w:ilvl w:val="0"/>
                <w:numId w:val="2"/>
              </w:numPr>
              <w:ind w:left="169" w:hanging="142"/>
              <w:jc w:val="both"/>
              <w:rPr>
                <w:rFonts w:ascii="Arial" w:hAnsi="Arial" w:eastAsia="Arial" w:cs="Arial"/>
                <w:sz w:val="18"/>
                <w:szCs w:val="18"/>
              </w:rPr>
            </w:pPr>
            <w:r w:rsidRPr="002C3050">
              <w:rPr>
                <w:rFonts w:ascii="Arial" w:hAnsi="Arial" w:eastAsia="Arial" w:cs="Arial"/>
                <w:sz w:val="18"/>
                <w:szCs w:val="18"/>
              </w:rPr>
              <w:t>Elaborar fichas de perfil docente Código 2FA-FR-0020.</w:t>
            </w:r>
          </w:p>
        </w:tc>
        <w:tc>
          <w:tcPr>
            <w:tcW w:w="1391" w:type="dxa"/>
            <w:shd w:val="clear" w:color="auto" w:fill="auto"/>
            <w:vAlign w:val="center"/>
          </w:tcPr>
          <w:p w:rsidRPr="002C3050" w:rsidR="000E7DD0" w:rsidP="00AD4EF8" w:rsidRDefault="000E7DD0" w14:paraId="481E8433" w14:textId="77777777">
            <w:pPr>
              <w:rPr>
                <w:rFonts w:ascii="Arial" w:hAnsi="Arial" w:eastAsia="Arial" w:cs="Arial"/>
                <w:sz w:val="18"/>
                <w:szCs w:val="18"/>
              </w:rPr>
            </w:pPr>
            <w:r w:rsidRPr="002C3050">
              <w:rPr>
                <w:rFonts w:ascii="Arial" w:hAnsi="Arial" w:eastAsia="Arial" w:cs="Arial"/>
                <w:sz w:val="18"/>
                <w:szCs w:val="18"/>
              </w:rPr>
              <w:t>Proyecto Educativo del Programa.</w:t>
            </w:r>
          </w:p>
          <w:p w:rsidRPr="002C3050" w:rsidR="000E7DD0" w:rsidP="00AD4EF8" w:rsidRDefault="000E7DD0" w14:paraId="55C26E2B" w14:textId="77777777">
            <w:pPr>
              <w:rPr>
                <w:rFonts w:ascii="Arial" w:hAnsi="Arial" w:eastAsia="Arial" w:cs="Arial"/>
                <w:sz w:val="18"/>
                <w:szCs w:val="18"/>
              </w:rPr>
            </w:pPr>
            <w:r w:rsidRPr="002C3050">
              <w:rPr>
                <w:rFonts w:ascii="Arial" w:hAnsi="Arial" w:eastAsia="Arial" w:cs="Arial"/>
                <w:sz w:val="18"/>
                <w:szCs w:val="18"/>
              </w:rPr>
              <w:t>Contenidos programáticos código 2FA-FR-0001.</w:t>
            </w:r>
          </w:p>
          <w:p w:rsidRPr="002C3050" w:rsidR="000E7DD0" w:rsidP="00AD4EF8" w:rsidRDefault="000E7DD0" w14:paraId="1F095911" w14:textId="77777777">
            <w:pPr>
              <w:rPr>
                <w:rFonts w:ascii="Arial" w:hAnsi="Arial" w:eastAsia="Arial" w:cs="Arial"/>
                <w:sz w:val="18"/>
                <w:szCs w:val="18"/>
              </w:rPr>
            </w:pPr>
            <w:r w:rsidRPr="002C3050">
              <w:rPr>
                <w:rFonts w:ascii="Arial" w:hAnsi="Arial" w:eastAsia="Arial" w:cs="Arial"/>
                <w:sz w:val="18"/>
                <w:szCs w:val="18"/>
              </w:rPr>
              <w:t>Fichas perfil docente Código 2FA-FR-0020.</w:t>
            </w:r>
          </w:p>
        </w:tc>
        <w:tc>
          <w:tcPr>
            <w:tcW w:w="1390" w:type="dxa"/>
            <w:shd w:val="clear" w:color="auto" w:fill="auto"/>
            <w:vAlign w:val="center"/>
          </w:tcPr>
          <w:p w:rsidRPr="002C3050" w:rsidR="000E7DD0" w:rsidP="00AD4EF8" w:rsidRDefault="000E7DD0" w14:paraId="44AA94CD" w14:textId="77777777">
            <w:pPr>
              <w:jc w:val="center"/>
              <w:rPr>
                <w:rFonts w:ascii="Arial" w:hAnsi="Arial" w:eastAsia="Arial" w:cs="Arial"/>
                <w:sz w:val="18"/>
                <w:szCs w:val="18"/>
              </w:rPr>
            </w:pPr>
            <w:r w:rsidRPr="002C3050">
              <w:rPr>
                <w:rFonts w:ascii="Arial" w:hAnsi="Arial" w:eastAsia="Arial" w:cs="Arial"/>
                <w:sz w:val="18"/>
                <w:szCs w:val="18"/>
              </w:rPr>
              <w:t>Decano (a) de Facultad.</w:t>
            </w:r>
          </w:p>
          <w:p w:rsidRPr="002C3050" w:rsidR="000E7DD0" w:rsidP="00AD4EF8" w:rsidRDefault="000E7DD0" w14:paraId="5F1B5C14" w14:textId="77777777">
            <w:pPr>
              <w:jc w:val="center"/>
              <w:rPr>
                <w:rFonts w:ascii="Arial" w:hAnsi="Arial" w:eastAsia="Arial" w:cs="Arial"/>
                <w:sz w:val="18"/>
                <w:szCs w:val="18"/>
              </w:rPr>
            </w:pPr>
            <w:r w:rsidRPr="002C3050">
              <w:rPr>
                <w:rFonts w:ascii="Arial" w:hAnsi="Arial" w:eastAsia="Arial" w:cs="Arial"/>
                <w:sz w:val="18"/>
                <w:szCs w:val="18"/>
              </w:rPr>
              <w:t>Vicerrector Académico.</w:t>
            </w:r>
          </w:p>
          <w:p w:rsidRPr="002C3050" w:rsidR="000E7DD0" w:rsidP="00AD4EF8" w:rsidRDefault="000E7DD0" w14:paraId="37A862C7" w14:textId="77777777">
            <w:pPr>
              <w:jc w:val="center"/>
              <w:rPr>
                <w:rFonts w:ascii="Arial" w:hAnsi="Arial" w:eastAsia="Arial" w:cs="Arial"/>
                <w:sz w:val="18"/>
                <w:szCs w:val="18"/>
              </w:rPr>
            </w:pPr>
            <w:r w:rsidRPr="002C3050">
              <w:rPr>
                <w:rFonts w:ascii="Arial" w:hAnsi="Arial" w:eastAsia="Arial" w:cs="Arial"/>
                <w:sz w:val="18"/>
                <w:szCs w:val="18"/>
              </w:rPr>
              <w:t>Oficina de Diseño Curricular.</w:t>
            </w:r>
          </w:p>
        </w:tc>
        <w:tc>
          <w:tcPr>
            <w:tcW w:w="661" w:type="dxa"/>
            <w:shd w:val="clear" w:color="auto" w:fill="auto"/>
            <w:vAlign w:val="center"/>
          </w:tcPr>
          <w:p w:rsidRPr="002C3050" w:rsidR="000E7DD0" w:rsidP="00AD4EF8" w:rsidRDefault="000E7DD0" w14:paraId="51E23B44" w14:textId="77777777">
            <w:pPr>
              <w:jc w:val="center"/>
              <w:rPr>
                <w:rFonts w:ascii="Arial" w:hAnsi="Arial" w:eastAsia="Arial" w:cs="Arial"/>
                <w:sz w:val="18"/>
                <w:szCs w:val="18"/>
              </w:rPr>
            </w:pPr>
            <w:r w:rsidRPr="002C3050">
              <w:rPr>
                <w:rFonts w:ascii="Arial" w:hAnsi="Arial" w:eastAsia="Arial" w:cs="Arial"/>
                <w:sz w:val="18"/>
                <w:szCs w:val="18"/>
              </w:rPr>
              <w:t>2 meses</w:t>
            </w:r>
          </w:p>
        </w:tc>
      </w:tr>
      <w:tr w:rsidRPr="00D504D2" w:rsidR="000E7DD0" w:rsidTr="000E7DD0" w14:paraId="78D7947C" w14:textId="77777777">
        <w:tc>
          <w:tcPr>
            <w:tcW w:w="992" w:type="dxa"/>
            <w:shd w:val="clear" w:color="auto" w:fill="auto"/>
            <w:vAlign w:val="center"/>
          </w:tcPr>
          <w:p w:rsidRPr="002C3050" w:rsidR="000E7DD0" w:rsidP="00AD4EF8" w:rsidRDefault="000E7DD0" w14:paraId="35C0BD6D" w14:textId="77777777">
            <w:pPr>
              <w:rPr>
                <w:rFonts w:ascii="Arial" w:hAnsi="Arial" w:eastAsia="Arial" w:cs="Arial"/>
                <w:sz w:val="18"/>
                <w:szCs w:val="18"/>
              </w:rPr>
            </w:pPr>
            <w:r w:rsidRPr="002C3050">
              <w:rPr>
                <w:rFonts w:ascii="Arial" w:hAnsi="Arial" w:eastAsia="Arial" w:cs="Arial"/>
                <w:sz w:val="18"/>
                <w:szCs w:val="18"/>
              </w:rPr>
              <w:t>5. Presentación a VIACA para revisión y aprobación, solicitud ante la secretaria de educación respectiva.</w:t>
            </w:r>
          </w:p>
        </w:tc>
        <w:tc>
          <w:tcPr>
            <w:tcW w:w="1559" w:type="dxa"/>
          </w:tcPr>
          <w:p w:rsidRPr="002C3050" w:rsidR="000E7DD0" w:rsidP="00AD4EF8" w:rsidRDefault="000E7DD0" w14:paraId="3E2FBCDD" w14:textId="77777777">
            <w:pPr>
              <w:ind w:left="176"/>
              <w:jc w:val="both"/>
              <w:rPr>
                <w:rFonts w:ascii="Arial" w:hAnsi="Arial" w:eastAsia="Arial" w:cs="Arial"/>
                <w:sz w:val="18"/>
                <w:szCs w:val="18"/>
              </w:rPr>
            </w:pPr>
          </w:p>
        </w:tc>
        <w:tc>
          <w:tcPr>
            <w:tcW w:w="4634" w:type="dxa"/>
            <w:shd w:val="clear" w:color="auto" w:fill="auto"/>
            <w:vAlign w:val="center"/>
          </w:tcPr>
          <w:p w:rsidRPr="002C3050" w:rsidR="000E7DD0" w:rsidP="000E7DD0" w:rsidRDefault="000E7DD0" w14:paraId="486D41F3"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 xml:space="preserve">Revisión del documento con los requisitos necesarios para el registro del programa ante la Secretaria de Educación Departamental, Municipal o Distrital. </w:t>
            </w:r>
          </w:p>
          <w:p w:rsidRPr="002C3050" w:rsidR="000E7DD0" w:rsidP="000E7DD0" w:rsidRDefault="000E7DD0" w14:paraId="2287F50D" w14:textId="77777777">
            <w:pPr>
              <w:numPr>
                <w:ilvl w:val="0"/>
                <w:numId w:val="2"/>
              </w:numPr>
              <w:ind w:left="176" w:hanging="176"/>
              <w:jc w:val="both"/>
              <w:rPr>
                <w:rFonts w:ascii="Arial" w:hAnsi="Arial" w:eastAsia="Arial" w:cs="Arial"/>
                <w:sz w:val="18"/>
                <w:szCs w:val="18"/>
              </w:rPr>
            </w:pPr>
            <w:r w:rsidRPr="002C3050">
              <w:rPr>
                <w:rFonts w:ascii="Arial" w:hAnsi="Arial" w:eastAsia="Arial" w:cs="Arial"/>
                <w:sz w:val="18"/>
                <w:szCs w:val="18"/>
              </w:rPr>
              <w:t>Elaboración Proyecto de Resolución interna de creación o modificación del programa.</w:t>
            </w:r>
          </w:p>
        </w:tc>
        <w:tc>
          <w:tcPr>
            <w:tcW w:w="1391" w:type="dxa"/>
            <w:shd w:val="clear" w:color="auto" w:fill="auto"/>
            <w:vAlign w:val="center"/>
          </w:tcPr>
          <w:p w:rsidRPr="002C3050" w:rsidR="000E7DD0" w:rsidP="00AD4EF8" w:rsidRDefault="000E7DD0" w14:paraId="54D0AB2B" w14:textId="77777777">
            <w:pPr>
              <w:rPr>
                <w:rFonts w:ascii="Arial" w:hAnsi="Arial" w:eastAsia="Arial" w:cs="Arial"/>
                <w:sz w:val="18"/>
                <w:szCs w:val="18"/>
              </w:rPr>
            </w:pPr>
            <w:r w:rsidRPr="002C3050">
              <w:rPr>
                <w:rFonts w:ascii="Arial" w:hAnsi="Arial" w:eastAsia="Arial" w:cs="Arial"/>
                <w:sz w:val="18"/>
                <w:szCs w:val="18"/>
              </w:rPr>
              <w:t>Comunicación oficial dirigida oficina de VIACA, con anexos, para revisión, aprobación y presentación por parte de la escuela, ante la secretaria de educación respectiva.</w:t>
            </w:r>
          </w:p>
          <w:p w:rsidRPr="002C3050" w:rsidR="000E7DD0" w:rsidP="00AD4EF8" w:rsidRDefault="000E7DD0" w14:paraId="64437A58" w14:textId="77777777">
            <w:pPr>
              <w:rPr>
                <w:rFonts w:ascii="Arial" w:hAnsi="Arial" w:eastAsia="Arial" w:cs="Arial"/>
                <w:sz w:val="18"/>
                <w:szCs w:val="18"/>
              </w:rPr>
            </w:pPr>
            <w:r w:rsidRPr="002C3050">
              <w:rPr>
                <w:rFonts w:ascii="Arial" w:hAnsi="Arial" w:eastAsia="Arial" w:cs="Arial"/>
                <w:sz w:val="18"/>
                <w:szCs w:val="18"/>
              </w:rPr>
              <w:t>Proyecto de resolución interna de creación o modificación del programa.</w:t>
            </w:r>
          </w:p>
        </w:tc>
        <w:tc>
          <w:tcPr>
            <w:tcW w:w="1390" w:type="dxa"/>
            <w:shd w:val="clear" w:color="auto" w:fill="auto"/>
            <w:vAlign w:val="center"/>
          </w:tcPr>
          <w:p w:rsidRPr="002C3050" w:rsidR="000E7DD0" w:rsidP="00AD4EF8" w:rsidRDefault="000E7DD0" w14:paraId="0BB96720" w14:textId="77777777">
            <w:pPr>
              <w:jc w:val="center"/>
              <w:rPr>
                <w:rFonts w:ascii="Arial" w:hAnsi="Arial" w:eastAsia="Arial" w:cs="Arial"/>
                <w:sz w:val="18"/>
                <w:szCs w:val="18"/>
              </w:rPr>
            </w:pPr>
            <w:r w:rsidRPr="002C3050">
              <w:rPr>
                <w:rFonts w:ascii="Arial" w:hAnsi="Arial" w:eastAsia="Arial" w:cs="Arial"/>
                <w:sz w:val="18"/>
                <w:szCs w:val="18"/>
              </w:rPr>
              <w:t>Decano (a) de Facultad.</w:t>
            </w:r>
          </w:p>
          <w:p w:rsidRPr="002C3050" w:rsidR="000E7DD0" w:rsidP="00AD4EF8" w:rsidRDefault="000E7DD0" w14:paraId="62B5F257" w14:textId="77777777">
            <w:pPr>
              <w:jc w:val="center"/>
              <w:rPr>
                <w:rFonts w:ascii="Arial" w:hAnsi="Arial" w:eastAsia="Arial" w:cs="Arial"/>
                <w:sz w:val="18"/>
                <w:szCs w:val="18"/>
              </w:rPr>
            </w:pPr>
            <w:r w:rsidRPr="002C3050">
              <w:rPr>
                <w:rFonts w:ascii="Arial" w:hAnsi="Arial" w:eastAsia="Arial" w:cs="Arial"/>
                <w:sz w:val="18"/>
                <w:szCs w:val="18"/>
              </w:rPr>
              <w:t>Oficina de Diseño Curricular.</w:t>
            </w:r>
          </w:p>
          <w:p w:rsidRPr="002C3050" w:rsidR="000E7DD0" w:rsidP="00AD4EF8" w:rsidRDefault="000E7DD0" w14:paraId="791EEAE3" w14:textId="77777777">
            <w:pPr>
              <w:jc w:val="center"/>
              <w:rPr>
                <w:rFonts w:ascii="Arial" w:hAnsi="Arial" w:eastAsia="Arial" w:cs="Arial"/>
                <w:sz w:val="18"/>
                <w:szCs w:val="18"/>
              </w:rPr>
            </w:pPr>
            <w:r w:rsidRPr="002C3050">
              <w:rPr>
                <w:rFonts w:ascii="Arial" w:hAnsi="Arial" w:eastAsia="Arial" w:cs="Arial"/>
                <w:sz w:val="18"/>
                <w:szCs w:val="18"/>
              </w:rPr>
              <w:t>Escuela de Policía.</w:t>
            </w:r>
          </w:p>
        </w:tc>
        <w:tc>
          <w:tcPr>
            <w:tcW w:w="661" w:type="dxa"/>
            <w:shd w:val="clear" w:color="auto" w:fill="auto"/>
            <w:vAlign w:val="center"/>
          </w:tcPr>
          <w:p w:rsidRPr="002C3050" w:rsidR="000E7DD0" w:rsidP="00AD4EF8" w:rsidRDefault="000E7DD0" w14:paraId="32260D43" w14:textId="77777777">
            <w:pPr>
              <w:jc w:val="center"/>
              <w:rPr>
                <w:rFonts w:ascii="Arial" w:hAnsi="Arial" w:eastAsia="Arial" w:cs="Arial"/>
                <w:sz w:val="18"/>
                <w:szCs w:val="18"/>
              </w:rPr>
            </w:pPr>
            <w:r w:rsidRPr="002C3050">
              <w:rPr>
                <w:rFonts w:ascii="Arial" w:hAnsi="Arial" w:eastAsia="Arial" w:cs="Arial"/>
                <w:sz w:val="18"/>
                <w:szCs w:val="18"/>
              </w:rPr>
              <w:t>1 mes</w:t>
            </w:r>
          </w:p>
        </w:tc>
      </w:tr>
      <w:tr w:rsidRPr="00D504D2" w:rsidR="000E7DD0" w:rsidTr="000E7DD0" w14:paraId="1D4C6B81" w14:textId="77777777">
        <w:tc>
          <w:tcPr>
            <w:tcW w:w="992" w:type="dxa"/>
            <w:shd w:val="clear" w:color="auto" w:fill="auto"/>
            <w:vAlign w:val="center"/>
          </w:tcPr>
          <w:p w:rsidRPr="002C3050" w:rsidR="000E7DD0" w:rsidP="00AD4EF8" w:rsidRDefault="000E7DD0" w14:paraId="01684E64" w14:textId="77777777">
            <w:pPr>
              <w:rPr>
                <w:rFonts w:ascii="Arial" w:hAnsi="Arial" w:eastAsia="Arial" w:cs="Arial"/>
                <w:sz w:val="18"/>
                <w:szCs w:val="18"/>
              </w:rPr>
            </w:pPr>
            <w:r w:rsidRPr="002C3050">
              <w:rPr>
                <w:rFonts w:ascii="Arial" w:hAnsi="Arial" w:eastAsia="Arial" w:cs="Arial"/>
                <w:sz w:val="18"/>
                <w:szCs w:val="18"/>
              </w:rPr>
              <w:t>6. Validación y socialización del programa aprobado a la comunidad académica.</w:t>
            </w:r>
          </w:p>
        </w:tc>
        <w:tc>
          <w:tcPr>
            <w:tcW w:w="1559" w:type="dxa"/>
          </w:tcPr>
          <w:p w:rsidRPr="002C3050" w:rsidR="000E7DD0" w:rsidP="00AD4EF8" w:rsidRDefault="000E7DD0" w14:paraId="1993F0D4" w14:textId="77777777">
            <w:pPr>
              <w:ind w:left="176"/>
              <w:jc w:val="both"/>
              <w:rPr>
                <w:rFonts w:ascii="Arial" w:hAnsi="Arial" w:cs="Arial"/>
                <w:sz w:val="18"/>
                <w:szCs w:val="18"/>
              </w:rPr>
            </w:pPr>
          </w:p>
        </w:tc>
        <w:tc>
          <w:tcPr>
            <w:tcW w:w="4634" w:type="dxa"/>
            <w:shd w:val="clear" w:color="auto" w:fill="auto"/>
            <w:vAlign w:val="center"/>
          </w:tcPr>
          <w:p w:rsidRPr="002C3050" w:rsidR="000E7DD0" w:rsidP="000E7DD0" w:rsidRDefault="000E7DD0" w14:paraId="5B8AA5B8" w14:textId="77777777">
            <w:pPr>
              <w:numPr>
                <w:ilvl w:val="0"/>
                <w:numId w:val="2"/>
              </w:numPr>
              <w:ind w:left="176" w:hanging="176"/>
              <w:jc w:val="both"/>
              <w:rPr>
                <w:rFonts w:ascii="Arial" w:hAnsi="Arial" w:cs="Arial"/>
                <w:sz w:val="18"/>
                <w:szCs w:val="18"/>
              </w:rPr>
            </w:pPr>
            <w:r w:rsidRPr="002C3050">
              <w:rPr>
                <w:rFonts w:ascii="Arial" w:hAnsi="Arial" w:cs="Arial"/>
                <w:sz w:val="18"/>
                <w:szCs w:val="18"/>
              </w:rPr>
              <w:t>Resolución de aprobación del programa por la Secretaria de Educación.</w:t>
            </w:r>
          </w:p>
          <w:p w:rsidRPr="002C3050" w:rsidR="000E7DD0" w:rsidP="000E7DD0" w:rsidRDefault="000E7DD0" w14:paraId="71046BBB"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Socialización ante la comunidad académica de la resolución emitida por la secretaria de educación, y la estructura curricular del programa para su desarrollo en la escuela de cobertura.</w:t>
            </w:r>
          </w:p>
          <w:p w:rsidRPr="002C3050" w:rsidR="000E7DD0" w:rsidP="000E7DD0" w:rsidRDefault="000E7DD0" w14:paraId="51A5CC09" w14:textId="77777777">
            <w:pPr>
              <w:numPr>
                <w:ilvl w:val="0"/>
                <w:numId w:val="2"/>
              </w:numPr>
              <w:ind w:left="176" w:hanging="176"/>
              <w:jc w:val="both"/>
              <w:rPr>
                <w:rFonts w:ascii="Arial" w:hAnsi="Arial" w:cs="Arial"/>
                <w:sz w:val="18"/>
                <w:szCs w:val="18"/>
              </w:rPr>
            </w:pPr>
            <w:r w:rsidRPr="002C3050">
              <w:rPr>
                <w:rFonts w:ascii="Arial" w:hAnsi="Arial" w:eastAsia="Arial" w:cs="Arial"/>
                <w:sz w:val="18"/>
                <w:szCs w:val="18"/>
              </w:rPr>
              <w:t>Seguimiento al desarrollo del programa, teniendo en cuenta los resultados de la evaluación de docentes, currículo y egresados.</w:t>
            </w:r>
            <w:r w:rsidRPr="00022C80">
              <w:rPr>
                <w:sz w:val="18"/>
              </w:rPr>
              <w:t xml:space="preserve"> </w:t>
            </w:r>
            <w:r w:rsidRPr="002C3050">
              <w:rPr>
                <w:rFonts w:ascii="Arial" w:hAnsi="Arial" w:eastAsia="Arial" w:cs="Arial"/>
                <w:sz w:val="18"/>
                <w:szCs w:val="18"/>
              </w:rPr>
              <w:t>Insumos que permiten la retroalimentación del currículo.</w:t>
            </w:r>
          </w:p>
        </w:tc>
        <w:tc>
          <w:tcPr>
            <w:tcW w:w="1391" w:type="dxa"/>
            <w:shd w:val="clear" w:color="auto" w:fill="auto"/>
            <w:vAlign w:val="center"/>
          </w:tcPr>
          <w:p w:rsidRPr="002C3050" w:rsidR="000E7DD0" w:rsidP="00AD4EF8" w:rsidRDefault="000E7DD0" w14:paraId="60914CB6" w14:textId="77777777">
            <w:pPr>
              <w:rPr>
                <w:rFonts w:ascii="Arial" w:hAnsi="Arial" w:cs="Arial"/>
                <w:sz w:val="18"/>
                <w:szCs w:val="18"/>
              </w:rPr>
            </w:pPr>
            <w:r w:rsidRPr="002C3050">
              <w:rPr>
                <w:rFonts w:ascii="Arial" w:hAnsi="Arial" w:cs="Arial"/>
                <w:sz w:val="18"/>
                <w:szCs w:val="18"/>
              </w:rPr>
              <w:t>Resolución de aprobación del programa</w:t>
            </w:r>
          </w:p>
          <w:p w:rsidRPr="002C3050" w:rsidR="000E7DD0" w:rsidP="00AD4EF8" w:rsidRDefault="000E7DD0" w14:paraId="4138BAFB" w14:textId="77777777">
            <w:pPr>
              <w:rPr>
                <w:rFonts w:ascii="Arial" w:hAnsi="Arial" w:eastAsia="Arial" w:cs="Arial"/>
                <w:sz w:val="18"/>
                <w:szCs w:val="18"/>
              </w:rPr>
            </w:pPr>
            <w:r w:rsidRPr="002C3050">
              <w:rPr>
                <w:rFonts w:ascii="Arial" w:hAnsi="Arial" w:eastAsia="Arial" w:cs="Arial"/>
                <w:sz w:val="18"/>
                <w:szCs w:val="18"/>
              </w:rPr>
              <w:t>Actas de socialización.</w:t>
            </w:r>
          </w:p>
          <w:p w:rsidRPr="002C3050" w:rsidR="000E7DD0" w:rsidP="00AD4EF8" w:rsidRDefault="000E7DD0" w14:paraId="386A195C" w14:textId="77777777">
            <w:pPr>
              <w:rPr>
                <w:rFonts w:ascii="Arial" w:hAnsi="Arial" w:eastAsia="Arial" w:cs="Arial"/>
                <w:sz w:val="18"/>
                <w:szCs w:val="18"/>
              </w:rPr>
            </w:pPr>
            <w:r w:rsidRPr="002C3050">
              <w:rPr>
                <w:rFonts w:ascii="Arial" w:hAnsi="Arial" w:eastAsia="Arial" w:cs="Arial"/>
                <w:sz w:val="18"/>
                <w:szCs w:val="18"/>
              </w:rPr>
              <w:t>Informe de seguimiento y evaluación del programa.</w:t>
            </w:r>
          </w:p>
          <w:p w:rsidRPr="002C3050" w:rsidR="000E7DD0" w:rsidP="00AD4EF8" w:rsidRDefault="000E7DD0" w14:paraId="595BA0A8" w14:textId="77777777">
            <w:pPr>
              <w:rPr>
                <w:rFonts w:ascii="Arial" w:hAnsi="Arial" w:eastAsia="Arial" w:cs="Arial"/>
                <w:sz w:val="18"/>
                <w:szCs w:val="18"/>
              </w:rPr>
            </w:pPr>
            <w:r w:rsidRPr="002C3050">
              <w:rPr>
                <w:rFonts w:ascii="Arial" w:hAnsi="Arial" w:eastAsia="Arial" w:cs="Arial"/>
                <w:sz w:val="18"/>
                <w:szCs w:val="18"/>
              </w:rPr>
              <w:t>Resolución interna del programa.</w:t>
            </w:r>
          </w:p>
        </w:tc>
        <w:tc>
          <w:tcPr>
            <w:tcW w:w="1390" w:type="dxa"/>
            <w:shd w:val="clear" w:color="auto" w:fill="auto"/>
            <w:vAlign w:val="center"/>
          </w:tcPr>
          <w:p w:rsidRPr="002C3050" w:rsidR="000E7DD0" w:rsidP="00AD4EF8" w:rsidRDefault="000E7DD0" w14:paraId="2B2F3CC0" w14:textId="77777777">
            <w:pPr>
              <w:rPr>
                <w:rFonts w:ascii="Arial" w:hAnsi="Arial" w:eastAsia="Arial" w:cs="Arial"/>
                <w:sz w:val="18"/>
                <w:szCs w:val="18"/>
              </w:rPr>
            </w:pPr>
            <w:r w:rsidRPr="002C3050">
              <w:rPr>
                <w:rFonts w:ascii="Arial" w:hAnsi="Arial" w:eastAsia="Arial" w:cs="Arial"/>
                <w:sz w:val="18"/>
                <w:szCs w:val="18"/>
              </w:rPr>
              <w:t>Decano (a) de Facultad.</w:t>
            </w:r>
          </w:p>
          <w:p w:rsidRPr="002C3050" w:rsidR="000E7DD0" w:rsidP="00AD4EF8" w:rsidRDefault="000E7DD0" w14:paraId="4E3A64EB" w14:textId="77777777">
            <w:pPr>
              <w:rPr>
                <w:rFonts w:ascii="Arial" w:hAnsi="Arial" w:eastAsia="Arial" w:cs="Arial"/>
                <w:sz w:val="18"/>
                <w:szCs w:val="18"/>
              </w:rPr>
            </w:pPr>
            <w:r w:rsidRPr="002C3050">
              <w:rPr>
                <w:rFonts w:ascii="Arial" w:hAnsi="Arial" w:eastAsia="Arial" w:cs="Arial"/>
                <w:sz w:val="18"/>
                <w:szCs w:val="18"/>
              </w:rPr>
              <w:t>Oficinas de Evaluación y Calidad.</w:t>
            </w:r>
          </w:p>
          <w:p w:rsidRPr="002C3050" w:rsidR="000E7DD0" w:rsidP="00AD4EF8" w:rsidRDefault="000E7DD0" w14:paraId="313E7D0A" w14:textId="77777777">
            <w:pPr>
              <w:rPr>
                <w:rFonts w:ascii="Arial" w:hAnsi="Arial" w:eastAsia="Arial" w:cs="Arial"/>
                <w:sz w:val="18"/>
                <w:szCs w:val="18"/>
              </w:rPr>
            </w:pPr>
            <w:r w:rsidRPr="002C3050">
              <w:rPr>
                <w:rFonts w:ascii="Arial" w:hAnsi="Arial" w:eastAsia="Arial" w:cs="Arial"/>
                <w:sz w:val="18"/>
                <w:szCs w:val="18"/>
              </w:rPr>
              <w:t>Escuela de Policía.</w:t>
            </w:r>
          </w:p>
        </w:tc>
        <w:tc>
          <w:tcPr>
            <w:tcW w:w="661" w:type="dxa"/>
            <w:shd w:val="clear" w:color="auto" w:fill="auto"/>
            <w:vAlign w:val="center"/>
          </w:tcPr>
          <w:p w:rsidRPr="002C3050" w:rsidR="000E7DD0" w:rsidP="00AD4EF8" w:rsidRDefault="000E7DD0" w14:paraId="454FB12A" w14:textId="77777777">
            <w:pPr>
              <w:jc w:val="center"/>
              <w:rPr>
                <w:rFonts w:ascii="Arial" w:hAnsi="Arial" w:eastAsia="Arial" w:cs="Arial"/>
                <w:sz w:val="18"/>
                <w:szCs w:val="18"/>
              </w:rPr>
            </w:pPr>
            <w:r w:rsidRPr="002C3050">
              <w:rPr>
                <w:rFonts w:ascii="Arial" w:hAnsi="Arial" w:eastAsia="Arial" w:cs="Arial"/>
                <w:sz w:val="18"/>
                <w:szCs w:val="18"/>
              </w:rPr>
              <w:t>1 mes</w:t>
            </w:r>
          </w:p>
        </w:tc>
      </w:tr>
    </w:tbl>
    <w:p w:rsidR="000E7DD0" w:rsidP="000E7DD0" w:rsidRDefault="000E7DD0" w14:paraId="17C50623" w14:textId="77777777">
      <w:pPr>
        <w:jc w:val="both"/>
        <w:rPr>
          <w:rFonts w:ascii="Arial" w:hAnsi="Arial" w:eastAsia="Arial" w:cs="Arial"/>
          <w:b/>
          <w:sz w:val="20"/>
          <w:szCs w:val="20"/>
        </w:rPr>
      </w:pPr>
    </w:p>
    <w:p w:rsidR="00CB7B97" w:rsidP="004268D8" w:rsidRDefault="00CF037C" w14:paraId="595BD3E7" w14:textId="60F132F8">
      <w:pPr>
        <w:pStyle w:val="Prrafodelista"/>
        <w:numPr>
          <w:ilvl w:val="0"/>
          <w:numId w:val="17"/>
        </w:numPr>
        <w:autoSpaceDE w:val="0"/>
        <w:autoSpaceDN w:val="0"/>
        <w:adjustRightInd w:val="0"/>
        <w:ind w:left="426" w:hanging="426"/>
        <w:jc w:val="both"/>
        <w:rPr>
          <w:rFonts w:ascii="Arial" w:hAnsi="Arial" w:eastAsia="Arial" w:cs="Arial"/>
          <w:b/>
          <w:sz w:val="20"/>
          <w:szCs w:val="20"/>
        </w:rPr>
      </w:pPr>
      <w:r w:rsidRPr="00CC4417">
        <w:rPr>
          <w:rFonts w:ascii="Arial" w:hAnsi="Arial" w:eastAsia="Arial" w:cs="Arial"/>
          <w:b/>
          <w:sz w:val="20"/>
          <w:szCs w:val="20"/>
        </w:rPr>
        <w:t>EDUCACIÓN INFORMAL</w:t>
      </w:r>
    </w:p>
    <w:p w:rsidRPr="00CC4417" w:rsidR="004268D8" w:rsidP="004268D8" w:rsidRDefault="004268D8" w14:paraId="3802C086" w14:textId="77777777">
      <w:pPr>
        <w:pStyle w:val="Prrafodelista"/>
        <w:autoSpaceDE w:val="0"/>
        <w:autoSpaceDN w:val="0"/>
        <w:adjustRightInd w:val="0"/>
        <w:ind w:left="426"/>
        <w:jc w:val="both"/>
        <w:rPr>
          <w:rFonts w:ascii="Arial" w:hAnsi="Arial" w:eastAsia="Arial" w:cs="Arial"/>
          <w:b/>
          <w:sz w:val="20"/>
          <w:szCs w:val="20"/>
        </w:rPr>
      </w:pPr>
    </w:p>
    <w:p w:rsidR="00075E52" w:rsidP="00075E52" w:rsidRDefault="00075E52" w14:paraId="73A625EC" w14:textId="77777777">
      <w:pPr>
        <w:jc w:val="both"/>
        <w:rPr>
          <w:rFonts w:ascii="Arial" w:hAnsi="Arial" w:eastAsia="Arial" w:cs="Arial"/>
          <w:sz w:val="20"/>
          <w:szCs w:val="20"/>
        </w:rPr>
      </w:pPr>
      <w:r>
        <w:rPr>
          <w:rFonts w:ascii="Arial" w:hAnsi="Arial" w:eastAsia="Arial" w:cs="Arial"/>
          <w:sz w:val="20"/>
          <w:szCs w:val="20"/>
        </w:rPr>
        <w:t xml:space="preserve">El Decreto 1075 del 26 de mayo de 2015, </w:t>
      </w:r>
      <w:r w:rsidRPr="00567494">
        <w:rPr>
          <w:rFonts w:ascii="Arial" w:hAnsi="Arial" w:eastAsia="Arial" w:cs="Arial"/>
          <w:sz w:val="20"/>
          <w:szCs w:val="20"/>
        </w:rPr>
        <w:t>Parte 6</w:t>
      </w:r>
      <w:r>
        <w:rPr>
          <w:rFonts w:ascii="Arial" w:hAnsi="Arial" w:eastAsia="Arial" w:cs="Arial"/>
          <w:sz w:val="20"/>
          <w:szCs w:val="20"/>
        </w:rPr>
        <w:t>, r</w:t>
      </w:r>
      <w:r w:rsidRPr="00567494">
        <w:rPr>
          <w:rFonts w:ascii="Arial" w:hAnsi="Arial" w:eastAsia="Arial" w:cs="Arial"/>
          <w:sz w:val="20"/>
          <w:szCs w:val="20"/>
        </w:rPr>
        <w:t xml:space="preserve">eglamentación </w:t>
      </w:r>
      <w:r>
        <w:rPr>
          <w:rFonts w:ascii="Arial" w:hAnsi="Arial" w:eastAsia="Arial" w:cs="Arial"/>
          <w:sz w:val="20"/>
          <w:szCs w:val="20"/>
        </w:rPr>
        <w:t>d</w:t>
      </w:r>
      <w:r w:rsidRPr="00567494">
        <w:rPr>
          <w:rFonts w:ascii="Arial" w:hAnsi="Arial" w:eastAsia="Arial" w:cs="Arial"/>
          <w:sz w:val="20"/>
          <w:szCs w:val="20"/>
        </w:rPr>
        <w:t xml:space="preserve">e </w:t>
      </w:r>
      <w:r>
        <w:rPr>
          <w:rFonts w:ascii="Arial" w:hAnsi="Arial" w:eastAsia="Arial" w:cs="Arial"/>
          <w:sz w:val="20"/>
          <w:szCs w:val="20"/>
        </w:rPr>
        <w:t>l</w:t>
      </w:r>
      <w:r w:rsidRPr="00567494">
        <w:rPr>
          <w:rFonts w:ascii="Arial" w:hAnsi="Arial" w:eastAsia="Arial" w:cs="Arial"/>
          <w:sz w:val="20"/>
          <w:szCs w:val="20"/>
        </w:rPr>
        <w:t xml:space="preserve">a Educación </w:t>
      </w:r>
      <w:r>
        <w:rPr>
          <w:rFonts w:ascii="Arial" w:hAnsi="Arial" w:eastAsia="Arial" w:cs="Arial"/>
          <w:sz w:val="20"/>
          <w:szCs w:val="20"/>
        </w:rPr>
        <w:t>p</w:t>
      </w:r>
      <w:r w:rsidRPr="00567494">
        <w:rPr>
          <w:rFonts w:ascii="Arial" w:hAnsi="Arial" w:eastAsia="Arial" w:cs="Arial"/>
          <w:sz w:val="20"/>
          <w:szCs w:val="20"/>
        </w:rPr>
        <w:t xml:space="preserve">ara </w:t>
      </w:r>
      <w:r>
        <w:rPr>
          <w:rFonts w:ascii="Arial" w:hAnsi="Arial" w:eastAsia="Arial" w:cs="Arial"/>
          <w:sz w:val="20"/>
          <w:szCs w:val="20"/>
        </w:rPr>
        <w:t xml:space="preserve">el </w:t>
      </w:r>
      <w:r w:rsidRPr="00567494">
        <w:rPr>
          <w:rFonts w:ascii="Arial" w:hAnsi="Arial" w:eastAsia="Arial" w:cs="Arial"/>
          <w:sz w:val="20"/>
          <w:szCs w:val="20"/>
        </w:rPr>
        <w:t xml:space="preserve">Trabajo </w:t>
      </w:r>
      <w:r>
        <w:rPr>
          <w:rFonts w:ascii="Arial" w:hAnsi="Arial" w:eastAsia="Arial" w:cs="Arial"/>
          <w:sz w:val="20"/>
          <w:szCs w:val="20"/>
        </w:rPr>
        <w:t xml:space="preserve">y el </w:t>
      </w:r>
      <w:r w:rsidRPr="00567494">
        <w:rPr>
          <w:rFonts w:ascii="Arial" w:hAnsi="Arial" w:eastAsia="Arial" w:cs="Arial"/>
          <w:sz w:val="20"/>
          <w:szCs w:val="20"/>
        </w:rPr>
        <w:t>Desarrollo Humano</w:t>
      </w:r>
      <w:r>
        <w:rPr>
          <w:rFonts w:ascii="Arial" w:hAnsi="Arial" w:eastAsia="Arial" w:cs="Arial"/>
          <w:sz w:val="20"/>
          <w:szCs w:val="20"/>
        </w:rPr>
        <w:t xml:space="preserve">, en el </w:t>
      </w:r>
      <w:r w:rsidRPr="00567494">
        <w:rPr>
          <w:rFonts w:ascii="Arial" w:hAnsi="Arial" w:eastAsia="Arial" w:cs="Arial"/>
          <w:sz w:val="20"/>
          <w:szCs w:val="20"/>
        </w:rPr>
        <w:t>Artículo 2.6.</w:t>
      </w:r>
      <w:r>
        <w:rPr>
          <w:rFonts w:ascii="Arial" w:hAnsi="Arial" w:eastAsia="Arial" w:cs="Arial"/>
          <w:sz w:val="20"/>
          <w:szCs w:val="20"/>
        </w:rPr>
        <w:t>6</w:t>
      </w:r>
      <w:r w:rsidRPr="00567494">
        <w:rPr>
          <w:rFonts w:ascii="Arial" w:hAnsi="Arial" w:eastAsia="Arial" w:cs="Arial"/>
          <w:sz w:val="20"/>
          <w:szCs w:val="20"/>
        </w:rPr>
        <w:t>.</w:t>
      </w:r>
      <w:r>
        <w:rPr>
          <w:rFonts w:ascii="Arial" w:hAnsi="Arial" w:eastAsia="Arial" w:cs="Arial"/>
          <w:sz w:val="20"/>
          <w:szCs w:val="20"/>
        </w:rPr>
        <w:t>8</w:t>
      </w:r>
      <w:r w:rsidRPr="00567494">
        <w:rPr>
          <w:rFonts w:ascii="Arial" w:hAnsi="Arial" w:eastAsia="Arial" w:cs="Arial"/>
          <w:sz w:val="20"/>
          <w:szCs w:val="20"/>
        </w:rPr>
        <w:t>.</w:t>
      </w:r>
      <w:r>
        <w:rPr>
          <w:rFonts w:ascii="Arial" w:hAnsi="Arial" w:eastAsia="Arial" w:cs="Arial"/>
          <w:sz w:val="20"/>
          <w:szCs w:val="20"/>
        </w:rPr>
        <w:t xml:space="preserve"> </w:t>
      </w:r>
      <w:r w:rsidRPr="002B2001">
        <w:rPr>
          <w:rFonts w:ascii="Arial" w:hAnsi="Arial" w:eastAsia="Arial" w:cs="Arial"/>
          <w:sz w:val="20"/>
          <w:szCs w:val="20"/>
        </w:rPr>
        <w:t>Educación Informal</w:t>
      </w:r>
      <w:r>
        <w:rPr>
          <w:rFonts w:ascii="Arial" w:hAnsi="Arial" w:eastAsia="Arial" w:cs="Arial"/>
          <w:sz w:val="20"/>
          <w:szCs w:val="20"/>
        </w:rPr>
        <w:t xml:space="preserve">, la cual </w:t>
      </w:r>
      <w:r w:rsidRPr="002B2001">
        <w:rPr>
          <w:rFonts w:ascii="Arial" w:hAnsi="Arial" w:eastAsia="Arial" w:cs="Arial"/>
          <w:sz w:val="20"/>
          <w:szCs w:val="20"/>
        </w:rPr>
        <w:t xml:space="preserve">tiene como objetivo brindar oportunidades para </w:t>
      </w:r>
      <w:r w:rsidRPr="00122EE8">
        <w:rPr>
          <w:rFonts w:ascii="Arial" w:hAnsi="Arial" w:eastAsia="Arial" w:cs="Arial"/>
          <w:b/>
          <w:i/>
          <w:sz w:val="20"/>
          <w:szCs w:val="20"/>
        </w:rPr>
        <w:t>complementar, actualizar, perfeccionar, renovar o profundizar conocimientos, habilidades, técnicas y prácticas</w:t>
      </w:r>
      <w:r w:rsidRPr="002B2001">
        <w:rPr>
          <w:rFonts w:ascii="Arial" w:hAnsi="Arial" w:eastAsia="Arial" w:cs="Arial"/>
          <w:sz w:val="20"/>
          <w:szCs w:val="20"/>
        </w:rPr>
        <w:t>.</w:t>
      </w:r>
    </w:p>
    <w:p w:rsidR="00075E52" w:rsidP="00075E52" w:rsidRDefault="00075E52" w14:paraId="4809BF20" w14:textId="77777777">
      <w:pPr>
        <w:jc w:val="both"/>
        <w:rPr>
          <w:rFonts w:ascii="Arial" w:hAnsi="Arial" w:eastAsia="Arial" w:cs="Arial"/>
          <w:sz w:val="20"/>
          <w:szCs w:val="20"/>
        </w:rPr>
      </w:pPr>
    </w:p>
    <w:p w:rsidR="00075E52" w:rsidP="00075E52" w:rsidRDefault="00075E52" w14:paraId="38F61A26" w14:textId="5F7971E2">
      <w:pPr>
        <w:jc w:val="both"/>
        <w:rPr>
          <w:rFonts w:ascii="Arial" w:hAnsi="Arial" w:eastAsia="Arial" w:cs="Arial"/>
          <w:sz w:val="20"/>
          <w:szCs w:val="20"/>
        </w:rPr>
      </w:pPr>
      <w:r w:rsidRPr="002B2001">
        <w:rPr>
          <w:rFonts w:ascii="Arial" w:hAnsi="Arial" w:eastAsia="Arial" w:cs="Arial"/>
          <w:sz w:val="20"/>
          <w:szCs w:val="20"/>
        </w:rPr>
        <w:t>Hacen parte de esta oferta educativa aquellos cursos que tengan una duración inferior a ciento sesenta (160) horas.</w:t>
      </w:r>
      <w:r w:rsidR="00D2776F">
        <w:rPr>
          <w:rFonts w:ascii="Arial" w:hAnsi="Arial" w:eastAsia="Arial" w:cs="Arial"/>
          <w:sz w:val="20"/>
          <w:szCs w:val="20"/>
        </w:rPr>
        <w:t xml:space="preserve"> </w:t>
      </w:r>
      <w:r w:rsidRPr="002B2001">
        <w:rPr>
          <w:rFonts w:ascii="Arial" w:hAnsi="Arial" w:eastAsia="Arial" w:cs="Arial"/>
          <w:sz w:val="20"/>
          <w:szCs w:val="20"/>
        </w:rPr>
        <w:t>Su organización, oferta y desarrollo no requieren de registro por</w:t>
      </w:r>
      <w:r w:rsidRPr="002B2001">
        <w:t xml:space="preserve"> </w:t>
      </w:r>
      <w:r w:rsidRPr="002B2001">
        <w:rPr>
          <w:rFonts w:ascii="Arial" w:hAnsi="Arial" w:eastAsia="Arial" w:cs="Arial"/>
          <w:sz w:val="20"/>
          <w:szCs w:val="20"/>
        </w:rPr>
        <w:t xml:space="preserve">parte de la </w:t>
      </w:r>
      <w:r>
        <w:rPr>
          <w:rFonts w:ascii="Arial" w:hAnsi="Arial" w:eastAsia="Arial" w:cs="Arial"/>
          <w:sz w:val="20"/>
          <w:szCs w:val="20"/>
        </w:rPr>
        <w:t>Se</w:t>
      </w:r>
      <w:r w:rsidRPr="002B2001">
        <w:rPr>
          <w:rFonts w:ascii="Arial" w:hAnsi="Arial" w:eastAsia="Arial" w:cs="Arial"/>
          <w:sz w:val="20"/>
          <w:szCs w:val="20"/>
        </w:rPr>
        <w:t xml:space="preserve">cretaría de </w:t>
      </w:r>
      <w:r>
        <w:rPr>
          <w:rFonts w:ascii="Arial" w:hAnsi="Arial" w:eastAsia="Arial" w:cs="Arial"/>
          <w:sz w:val="20"/>
          <w:szCs w:val="20"/>
        </w:rPr>
        <w:t>E</w:t>
      </w:r>
      <w:r w:rsidRPr="002B2001">
        <w:rPr>
          <w:rFonts w:ascii="Arial" w:hAnsi="Arial" w:eastAsia="Arial" w:cs="Arial"/>
          <w:sz w:val="20"/>
          <w:szCs w:val="20"/>
        </w:rPr>
        <w:t>ducación de la entidad territorial certificada y solo darán lugar a la</w:t>
      </w:r>
      <w:r>
        <w:rPr>
          <w:rFonts w:ascii="Arial" w:hAnsi="Arial" w:eastAsia="Arial" w:cs="Arial"/>
          <w:sz w:val="20"/>
          <w:szCs w:val="20"/>
        </w:rPr>
        <w:t xml:space="preserve"> </w:t>
      </w:r>
      <w:r w:rsidRPr="002B2001">
        <w:rPr>
          <w:rFonts w:ascii="Arial" w:hAnsi="Arial" w:eastAsia="Arial" w:cs="Arial"/>
          <w:sz w:val="20"/>
          <w:szCs w:val="20"/>
        </w:rPr>
        <w:t>expedición de una constancia de asistencia</w:t>
      </w:r>
      <w:r>
        <w:rPr>
          <w:rFonts w:ascii="Arial" w:hAnsi="Arial" w:eastAsia="Arial" w:cs="Arial"/>
          <w:sz w:val="20"/>
          <w:szCs w:val="20"/>
        </w:rPr>
        <w:t xml:space="preserve"> por parte de la entidad ofertante. </w:t>
      </w:r>
    </w:p>
    <w:p w:rsidR="00075E52" w:rsidP="00075E52" w:rsidRDefault="00075E52" w14:paraId="5455F061" w14:textId="77777777">
      <w:pPr>
        <w:jc w:val="both"/>
        <w:rPr>
          <w:rFonts w:ascii="Arial" w:hAnsi="Arial" w:eastAsia="Arial" w:cs="Arial"/>
          <w:sz w:val="20"/>
          <w:szCs w:val="20"/>
        </w:rPr>
      </w:pPr>
    </w:p>
    <w:p w:rsidR="00985091" w:rsidP="00022C80" w:rsidRDefault="00075E52" w14:paraId="741DD42D" w14:textId="5AEE82A2">
      <w:pPr>
        <w:jc w:val="both"/>
        <w:rPr>
          <w:rFonts w:ascii="Arial" w:hAnsi="Arial" w:eastAsia="Arial" w:cs="Arial"/>
          <w:sz w:val="20"/>
          <w:szCs w:val="20"/>
        </w:rPr>
      </w:pPr>
      <w:r>
        <w:rPr>
          <w:rFonts w:ascii="Arial" w:hAnsi="Arial" w:eastAsia="Arial" w:cs="Arial"/>
          <w:sz w:val="20"/>
          <w:szCs w:val="20"/>
        </w:rPr>
        <w:t>La estructuración de la educación informal se establecerá mediante instructivo por parte de la Vicerrectoría de Educación a Distancia y Continuada, definiendo lineamientos y parámetros de crea</w:t>
      </w:r>
      <w:r w:rsidR="002C3050">
        <w:rPr>
          <w:rFonts w:ascii="Arial" w:hAnsi="Arial" w:eastAsia="Arial" w:cs="Arial"/>
          <w:sz w:val="20"/>
          <w:szCs w:val="20"/>
        </w:rPr>
        <w:t>ción y ejecución de los mismos.</w:t>
      </w:r>
      <w:r w:rsidR="00985091">
        <w:rPr>
          <w:rFonts w:ascii="Arial" w:hAnsi="Arial" w:eastAsia="Arial" w:cs="Arial"/>
          <w:sz w:val="20"/>
          <w:szCs w:val="20"/>
        </w:rPr>
        <w:br w:type="page"/>
      </w:r>
    </w:p>
    <w:p w:rsidR="00985091" w:rsidP="00985091" w:rsidRDefault="00075E52" w14:paraId="116660E1" w14:textId="77777777">
      <w:pPr>
        <w:pBdr>
          <w:top w:val="nil"/>
          <w:left w:val="nil"/>
          <w:bottom w:val="nil"/>
          <w:right w:val="nil"/>
          <w:between w:val="nil"/>
        </w:pBdr>
        <w:tabs>
          <w:tab w:val="center" w:pos="4252"/>
          <w:tab w:val="right" w:pos="8504"/>
        </w:tabs>
        <w:rPr>
          <w:rFonts w:ascii="Arial" w:hAnsi="Arial" w:eastAsia="Arial" w:cs="Arial"/>
          <w:b/>
          <w:sz w:val="20"/>
          <w:szCs w:val="20"/>
        </w:rPr>
      </w:pPr>
      <w:r w:rsidRPr="001A198D">
        <w:rPr>
          <w:rFonts w:ascii="Arial" w:hAnsi="Arial" w:eastAsia="Arial" w:cs="Arial"/>
          <w:b/>
          <w:sz w:val="20"/>
          <w:szCs w:val="20"/>
        </w:rPr>
        <w:t>CONTROL DEL DISEÑO</w:t>
      </w:r>
    </w:p>
    <w:p w:rsidR="009C6E94" w:rsidP="00985091" w:rsidRDefault="009C6E94" w14:paraId="5715D26F" w14:textId="77777777">
      <w:pPr>
        <w:pBdr>
          <w:top w:val="nil"/>
          <w:left w:val="nil"/>
          <w:bottom w:val="nil"/>
          <w:right w:val="nil"/>
          <w:between w:val="nil"/>
        </w:pBdr>
        <w:tabs>
          <w:tab w:val="center" w:pos="4252"/>
          <w:tab w:val="right" w:pos="8504"/>
        </w:tabs>
        <w:rPr>
          <w:rFonts w:ascii="Arial" w:hAnsi="Arial" w:eastAsia="Arial" w:cs="Arial"/>
          <w:b/>
          <w:sz w:val="20"/>
          <w:szCs w:val="20"/>
        </w:rPr>
      </w:pPr>
    </w:p>
    <w:p w:rsidR="00075E52" w:rsidP="00022C80" w:rsidRDefault="00075E52" w14:paraId="53AEB051" w14:textId="1F9F5615">
      <w:pPr>
        <w:pBdr>
          <w:top w:val="nil"/>
          <w:left w:val="nil"/>
          <w:bottom w:val="nil"/>
          <w:right w:val="nil"/>
          <w:between w:val="nil"/>
        </w:pBdr>
        <w:tabs>
          <w:tab w:val="center" w:pos="4252"/>
          <w:tab w:val="right" w:pos="8504"/>
        </w:tabs>
        <w:jc w:val="both"/>
        <w:rPr>
          <w:rFonts w:ascii="Arial" w:hAnsi="Arial" w:eastAsia="Arial" w:cs="Arial"/>
          <w:sz w:val="20"/>
          <w:szCs w:val="20"/>
        </w:rPr>
      </w:pPr>
      <w:r w:rsidRPr="04287979">
        <w:rPr>
          <w:rFonts w:ascii="Arial" w:hAnsi="Arial" w:eastAsia="Arial" w:cs="Arial"/>
          <w:sz w:val="20"/>
          <w:szCs w:val="20"/>
        </w:rPr>
        <w:t>Controlar el Diseño Curricular es asegurar que se cuente con todos los elementos necesarios tanto de entrada como de salida, permitiendo mantener la mejora continua frente a los requerimientos establecidos por el Ministerio de Educación Naci</w:t>
      </w:r>
      <w:r>
        <w:rPr>
          <w:rFonts w:ascii="Arial" w:hAnsi="Arial" w:eastAsia="Arial" w:cs="Arial"/>
          <w:sz w:val="20"/>
          <w:szCs w:val="20"/>
        </w:rPr>
        <w:t>onal, secretarias de educación, así como los</w:t>
      </w:r>
      <w:r w:rsidRPr="04287979">
        <w:rPr>
          <w:rFonts w:ascii="Arial" w:hAnsi="Arial" w:eastAsia="Arial" w:cs="Arial"/>
          <w:sz w:val="20"/>
          <w:szCs w:val="20"/>
        </w:rPr>
        <w:t xml:space="preserve"> parámetros institucionales </w:t>
      </w:r>
      <w:r>
        <w:rPr>
          <w:rFonts w:ascii="Arial" w:hAnsi="Arial" w:eastAsia="Arial" w:cs="Arial"/>
          <w:sz w:val="20"/>
          <w:szCs w:val="20"/>
        </w:rPr>
        <w:t>en</w:t>
      </w:r>
      <w:r w:rsidRPr="04287979">
        <w:rPr>
          <w:rFonts w:ascii="Arial" w:hAnsi="Arial" w:eastAsia="Arial" w:cs="Arial"/>
          <w:sz w:val="20"/>
          <w:szCs w:val="20"/>
        </w:rPr>
        <w:t xml:space="preserve"> la estructuración de </w:t>
      </w:r>
      <w:r>
        <w:rPr>
          <w:rFonts w:ascii="Arial" w:hAnsi="Arial" w:eastAsia="Arial" w:cs="Arial"/>
          <w:sz w:val="20"/>
          <w:szCs w:val="20"/>
        </w:rPr>
        <w:t>programas</w:t>
      </w:r>
      <w:r w:rsidRPr="04287979">
        <w:rPr>
          <w:rFonts w:ascii="Arial" w:hAnsi="Arial" w:eastAsia="Arial" w:cs="Arial"/>
          <w:sz w:val="20"/>
          <w:szCs w:val="20"/>
        </w:rPr>
        <w:t xml:space="preserve"> de educación formal</w:t>
      </w:r>
      <w:r>
        <w:rPr>
          <w:rFonts w:ascii="Arial" w:hAnsi="Arial" w:eastAsia="Arial" w:cs="Arial"/>
          <w:sz w:val="20"/>
          <w:szCs w:val="20"/>
        </w:rPr>
        <w:t>,</w:t>
      </w:r>
      <w:r w:rsidRPr="04287979">
        <w:rPr>
          <w:rFonts w:ascii="Arial" w:hAnsi="Arial" w:eastAsia="Arial" w:cs="Arial"/>
          <w:sz w:val="20"/>
          <w:szCs w:val="20"/>
        </w:rPr>
        <w:t xml:space="preserve"> programas </w:t>
      </w:r>
      <w:r>
        <w:rPr>
          <w:rFonts w:ascii="Arial" w:hAnsi="Arial" w:eastAsia="Arial" w:cs="Arial"/>
          <w:sz w:val="20"/>
          <w:szCs w:val="20"/>
        </w:rPr>
        <w:t xml:space="preserve">de </w:t>
      </w:r>
      <w:r w:rsidRPr="04287979">
        <w:rPr>
          <w:rFonts w:ascii="Arial" w:hAnsi="Arial" w:eastAsia="Arial" w:cs="Arial"/>
          <w:sz w:val="20"/>
          <w:szCs w:val="20"/>
        </w:rPr>
        <w:t>educación para el trabajo y el desarrollo humano</w:t>
      </w:r>
      <w:r>
        <w:rPr>
          <w:rFonts w:ascii="Arial" w:hAnsi="Arial" w:eastAsia="Arial" w:cs="Arial"/>
          <w:sz w:val="20"/>
          <w:szCs w:val="20"/>
        </w:rPr>
        <w:t xml:space="preserve">, mediante </w:t>
      </w:r>
      <w:r w:rsidRPr="04287979">
        <w:rPr>
          <w:rFonts w:ascii="Arial" w:hAnsi="Arial" w:eastAsia="Arial" w:cs="Arial"/>
          <w:sz w:val="20"/>
          <w:szCs w:val="20"/>
        </w:rPr>
        <w:t xml:space="preserve">la revisión, verificación y validación en </w:t>
      </w:r>
      <w:r>
        <w:rPr>
          <w:rFonts w:ascii="Arial" w:hAnsi="Arial" w:eastAsia="Arial" w:cs="Arial"/>
          <w:sz w:val="20"/>
          <w:szCs w:val="20"/>
        </w:rPr>
        <w:t>las</w:t>
      </w:r>
      <w:r w:rsidRPr="04287979">
        <w:rPr>
          <w:rFonts w:ascii="Arial" w:hAnsi="Arial" w:eastAsia="Arial" w:cs="Arial"/>
          <w:sz w:val="20"/>
          <w:szCs w:val="20"/>
        </w:rPr>
        <w:t xml:space="preserve"> etapa del diseño curricular, </w:t>
      </w:r>
      <w:r>
        <w:rPr>
          <w:rFonts w:ascii="Arial" w:hAnsi="Arial" w:eastAsia="Arial" w:cs="Arial"/>
          <w:sz w:val="20"/>
          <w:szCs w:val="20"/>
        </w:rPr>
        <w:t xml:space="preserve">esto </w:t>
      </w:r>
      <w:r w:rsidRPr="04287979">
        <w:rPr>
          <w:rFonts w:ascii="Arial" w:hAnsi="Arial" w:eastAsia="Arial" w:cs="Arial"/>
          <w:sz w:val="20"/>
          <w:szCs w:val="20"/>
        </w:rPr>
        <w:t>permit</w:t>
      </w:r>
      <w:r>
        <w:rPr>
          <w:rFonts w:ascii="Arial" w:hAnsi="Arial" w:eastAsia="Arial" w:cs="Arial"/>
          <w:sz w:val="20"/>
          <w:szCs w:val="20"/>
        </w:rPr>
        <w:t>e</w:t>
      </w:r>
      <w:r w:rsidRPr="04287979">
        <w:rPr>
          <w:rFonts w:ascii="Arial" w:hAnsi="Arial" w:eastAsia="Arial" w:cs="Arial"/>
          <w:sz w:val="20"/>
          <w:szCs w:val="20"/>
        </w:rPr>
        <w:t xml:space="preserve"> controlar los cambios que se presenten, </w:t>
      </w:r>
      <w:r>
        <w:rPr>
          <w:rFonts w:ascii="Arial" w:hAnsi="Arial" w:eastAsia="Arial" w:cs="Arial"/>
          <w:sz w:val="20"/>
          <w:szCs w:val="20"/>
        </w:rPr>
        <w:t xml:space="preserve">producto de la mejora continua </w:t>
      </w:r>
      <w:r w:rsidRPr="04287979">
        <w:rPr>
          <w:rFonts w:ascii="Arial" w:hAnsi="Arial" w:eastAsia="Arial" w:cs="Arial"/>
          <w:sz w:val="20"/>
          <w:szCs w:val="20"/>
        </w:rPr>
        <w:t>frente a las dinámicas cambiantes del contexto</w:t>
      </w:r>
      <w:r>
        <w:rPr>
          <w:rFonts w:ascii="Arial" w:hAnsi="Arial" w:eastAsia="Arial" w:cs="Arial"/>
          <w:sz w:val="20"/>
          <w:szCs w:val="20"/>
        </w:rPr>
        <w:t>.</w:t>
      </w:r>
    </w:p>
    <w:p w:rsidR="00075E52" w:rsidP="00075E52" w:rsidRDefault="00075E52" w14:paraId="6FAF0218" w14:textId="77777777">
      <w:pPr>
        <w:jc w:val="both"/>
        <w:rPr>
          <w:rFonts w:ascii="Arial" w:hAnsi="Arial" w:eastAsia="Arial" w:cs="Arial"/>
          <w:sz w:val="20"/>
          <w:szCs w:val="20"/>
        </w:rPr>
      </w:pPr>
    </w:p>
    <w:p w:rsidRPr="00022C80" w:rsidR="00075E52" w:rsidP="00075E52" w:rsidRDefault="00075E52" w14:paraId="458B08DE" w14:textId="39367CBF">
      <w:pPr>
        <w:jc w:val="both"/>
        <w:rPr>
          <w:rFonts w:ascii="Arial" w:hAnsi="Arial" w:eastAsia="Arial"/>
          <w:b/>
          <w:sz w:val="20"/>
        </w:rPr>
      </w:pPr>
      <w:r w:rsidRPr="00DB09CE">
        <w:rPr>
          <w:rFonts w:ascii="Arial" w:hAnsi="Arial" w:eastAsia="Arial" w:cs="Arial"/>
          <w:b/>
          <w:sz w:val="20"/>
          <w:szCs w:val="20"/>
        </w:rPr>
        <w:t xml:space="preserve">Tabla </w:t>
      </w:r>
      <w:r w:rsidR="005E19DC">
        <w:rPr>
          <w:rFonts w:ascii="Arial" w:hAnsi="Arial" w:eastAsia="Arial" w:cs="Arial"/>
          <w:b/>
          <w:sz w:val="20"/>
          <w:szCs w:val="20"/>
        </w:rPr>
        <w:t>9</w:t>
      </w:r>
      <w:r w:rsidRPr="00DB09CE">
        <w:rPr>
          <w:rFonts w:ascii="Arial" w:hAnsi="Arial" w:eastAsia="Arial" w:cs="Arial"/>
          <w:b/>
          <w:sz w:val="20"/>
          <w:szCs w:val="20"/>
        </w:rPr>
        <w:t>. Alineación del Diseño con la norma técnica ISO 9001/2015.</w:t>
      </w:r>
    </w:p>
    <w:p w:rsidRPr="001851ED" w:rsidR="00C824F1" w:rsidP="00075E52" w:rsidRDefault="00C824F1" w14:paraId="0DC63388" w14:textId="77777777">
      <w:pPr>
        <w:jc w:val="both"/>
        <w:rPr>
          <w:rFonts w:ascii="Arial" w:hAnsi="Arial" w:eastAsia="Arial" w:cs="Arial"/>
          <w:sz w:val="12"/>
          <w:szCs w:val="20"/>
        </w:rPr>
      </w:pPr>
    </w:p>
    <w:tbl>
      <w:tblPr>
        <w:tblW w:w="9995" w:type="dxa"/>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90"/>
        <w:gridCol w:w="3543"/>
        <w:gridCol w:w="3402"/>
        <w:gridCol w:w="1560"/>
      </w:tblGrid>
      <w:tr w:rsidRPr="007B594A" w:rsidR="00022C80" w:rsidTr="00022C80" w14:paraId="0AF984E5" w14:textId="77777777">
        <w:trPr>
          <w:trHeight w:val="340"/>
          <w:tblHeader/>
        </w:trPr>
        <w:tc>
          <w:tcPr>
            <w:tcW w:w="1490" w:type="dxa"/>
            <w:shd w:val="clear" w:color="auto" w:fill="E7E6E6"/>
            <w:vAlign w:val="center"/>
          </w:tcPr>
          <w:p w:rsidRPr="001851ED" w:rsidR="00075E52" w:rsidP="001F13D2" w:rsidRDefault="00075E52" w14:paraId="01E0164D" w14:textId="77777777">
            <w:pPr>
              <w:tabs>
                <w:tab w:val="center" w:pos="2374"/>
              </w:tabs>
              <w:jc w:val="center"/>
              <w:rPr>
                <w:rFonts w:ascii="Arial" w:hAnsi="Arial" w:eastAsia="Arial" w:cs="Arial"/>
                <w:b/>
                <w:color w:val="000000"/>
                <w:sz w:val="16"/>
                <w:szCs w:val="20"/>
              </w:rPr>
            </w:pPr>
            <w:r w:rsidRPr="001851ED">
              <w:rPr>
                <w:rFonts w:ascii="Arial" w:hAnsi="Arial" w:eastAsia="Arial" w:cs="Arial"/>
                <w:b/>
                <w:color w:val="000000"/>
                <w:sz w:val="16"/>
                <w:szCs w:val="20"/>
              </w:rPr>
              <w:t>ETAPA</w:t>
            </w:r>
          </w:p>
        </w:tc>
        <w:tc>
          <w:tcPr>
            <w:tcW w:w="3543" w:type="dxa"/>
            <w:shd w:val="clear" w:color="auto" w:fill="E7E6E6"/>
            <w:vAlign w:val="center"/>
          </w:tcPr>
          <w:p w:rsidRPr="001851ED" w:rsidR="00075E52" w:rsidP="001F13D2" w:rsidRDefault="00075E52" w14:paraId="0CC43FCC" w14:textId="77777777">
            <w:pPr>
              <w:tabs>
                <w:tab w:val="center" w:pos="2374"/>
              </w:tabs>
              <w:jc w:val="center"/>
              <w:rPr>
                <w:rFonts w:ascii="Arial" w:hAnsi="Arial" w:eastAsia="Arial Narrow" w:cs="Arial"/>
                <w:b/>
                <w:color w:val="000000"/>
                <w:sz w:val="16"/>
                <w:szCs w:val="20"/>
              </w:rPr>
            </w:pPr>
            <w:r w:rsidRPr="001851ED">
              <w:rPr>
                <w:rFonts w:ascii="Arial" w:hAnsi="Arial" w:eastAsia="Arial Narrow" w:cs="Arial"/>
                <w:b/>
                <w:sz w:val="16"/>
                <w:szCs w:val="20"/>
              </w:rPr>
              <w:t>DESCRIPCIÓN</w:t>
            </w:r>
          </w:p>
        </w:tc>
        <w:tc>
          <w:tcPr>
            <w:tcW w:w="3402" w:type="dxa"/>
            <w:shd w:val="clear" w:color="auto" w:fill="E7E6E6"/>
            <w:vAlign w:val="center"/>
          </w:tcPr>
          <w:p w:rsidRPr="001851ED" w:rsidR="00075E52" w:rsidP="001F13D2" w:rsidRDefault="00075E52" w14:paraId="5FD034F3" w14:textId="77777777">
            <w:pPr>
              <w:tabs>
                <w:tab w:val="center" w:pos="2374"/>
              </w:tabs>
              <w:jc w:val="center"/>
              <w:rPr>
                <w:rFonts w:ascii="Arial" w:hAnsi="Arial" w:eastAsia="Arial Narrow" w:cs="Arial"/>
                <w:b/>
                <w:color w:val="000000"/>
                <w:sz w:val="16"/>
                <w:szCs w:val="20"/>
              </w:rPr>
            </w:pPr>
            <w:r w:rsidRPr="001851ED">
              <w:rPr>
                <w:rFonts w:ascii="Arial" w:hAnsi="Arial" w:eastAsia="Arial Narrow" w:cs="Arial"/>
                <w:b/>
                <w:color w:val="000000"/>
                <w:sz w:val="16"/>
                <w:szCs w:val="20"/>
              </w:rPr>
              <w:t>ACTIVIDADES</w:t>
            </w:r>
          </w:p>
        </w:tc>
        <w:tc>
          <w:tcPr>
            <w:tcW w:w="1560" w:type="dxa"/>
            <w:shd w:val="clear" w:color="auto" w:fill="E7E6E6"/>
            <w:vAlign w:val="center"/>
          </w:tcPr>
          <w:p w:rsidRPr="001851ED" w:rsidR="00075E52" w:rsidP="001F13D2" w:rsidRDefault="00075E52" w14:paraId="518C35D1" w14:textId="77777777">
            <w:pPr>
              <w:tabs>
                <w:tab w:val="center" w:pos="2374"/>
              </w:tabs>
              <w:jc w:val="center"/>
              <w:rPr>
                <w:rFonts w:ascii="Arial" w:hAnsi="Arial" w:eastAsia="Arial" w:cs="Arial"/>
                <w:b/>
                <w:color w:val="000000"/>
                <w:sz w:val="16"/>
                <w:vertAlign w:val="subscript"/>
              </w:rPr>
            </w:pPr>
            <w:r w:rsidRPr="001851ED">
              <w:rPr>
                <w:rFonts w:ascii="Arial" w:hAnsi="Arial" w:eastAsia="Arial Narrow" w:cs="Arial"/>
                <w:b/>
                <w:color w:val="000000"/>
                <w:sz w:val="16"/>
                <w:szCs w:val="20"/>
              </w:rPr>
              <w:t>RESPONSABLE</w:t>
            </w:r>
          </w:p>
        </w:tc>
      </w:tr>
      <w:tr w:rsidRPr="007B594A" w:rsidR="00022C80" w:rsidTr="00022C80" w14:paraId="68AE16CC" w14:textId="77777777">
        <w:trPr>
          <w:trHeight w:val="60"/>
        </w:trPr>
        <w:tc>
          <w:tcPr>
            <w:tcW w:w="1490" w:type="dxa"/>
            <w:shd w:val="clear" w:color="auto" w:fill="FFFFFF" w:themeFill="background1"/>
            <w:vAlign w:val="center"/>
          </w:tcPr>
          <w:p w:rsidRPr="001851ED" w:rsidR="00075E52" w:rsidP="001F13D2" w:rsidRDefault="00075E52" w14:paraId="216C033C" w14:textId="77777777">
            <w:pPr>
              <w:tabs>
                <w:tab w:val="center" w:pos="2374"/>
              </w:tabs>
              <w:jc w:val="center"/>
              <w:rPr>
                <w:rFonts w:ascii="Arial" w:hAnsi="Arial" w:eastAsia="Arial" w:cs="Arial"/>
                <w:b/>
                <w:color w:val="000000"/>
                <w:sz w:val="16"/>
                <w:szCs w:val="20"/>
              </w:rPr>
            </w:pPr>
            <w:r w:rsidRPr="001851ED">
              <w:rPr>
                <w:rFonts w:ascii="Arial" w:hAnsi="Arial" w:eastAsia="Arial" w:cs="Arial"/>
                <w:b/>
                <w:color w:val="000000"/>
                <w:sz w:val="16"/>
                <w:szCs w:val="20"/>
              </w:rPr>
              <w:t>REVISIÓN</w:t>
            </w:r>
          </w:p>
        </w:tc>
        <w:tc>
          <w:tcPr>
            <w:tcW w:w="3543" w:type="dxa"/>
            <w:shd w:val="clear" w:color="auto" w:fill="FFFFFF" w:themeFill="background1"/>
            <w:vAlign w:val="center"/>
          </w:tcPr>
          <w:p w:rsidRPr="007B594A" w:rsidR="00075E52" w:rsidP="001F13D2" w:rsidRDefault="00075E52" w14:paraId="47C4D78F" w14:textId="77777777">
            <w:pPr>
              <w:jc w:val="both"/>
              <w:rPr>
                <w:rFonts w:ascii="Arial" w:hAnsi="Arial" w:eastAsia="Arial" w:cs="Arial"/>
                <w:sz w:val="18"/>
                <w:szCs w:val="20"/>
              </w:rPr>
            </w:pPr>
            <w:r w:rsidRPr="007B594A">
              <w:rPr>
                <w:rFonts w:ascii="Arial" w:hAnsi="Arial" w:eastAsia="Arial" w:cs="Arial"/>
                <w:color w:val="000000" w:themeColor="text1"/>
                <w:sz w:val="18"/>
                <w:szCs w:val="20"/>
              </w:rPr>
              <w:t xml:space="preserve">La revisión </w:t>
            </w:r>
            <w:r>
              <w:rPr>
                <w:rFonts w:ascii="Arial" w:hAnsi="Arial" w:eastAsia="Arial" w:cs="Arial"/>
                <w:color w:val="000000" w:themeColor="text1"/>
                <w:sz w:val="18"/>
                <w:szCs w:val="20"/>
              </w:rPr>
              <w:t>de</w:t>
            </w:r>
            <w:r w:rsidRPr="007B594A">
              <w:rPr>
                <w:rFonts w:ascii="Arial" w:hAnsi="Arial" w:eastAsia="Arial" w:cs="Arial"/>
                <w:color w:val="000000" w:themeColor="text1"/>
                <w:sz w:val="18"/>
                <w:szCs w:val="20"/>
              </w:rPr>
              <w:t xml:space="preserve"> los programas </w:t>
            </w:r>
            <w:r>
              <w:rPr>
                <w:rFonts w:ascii="Arial" w:hAnsi="Arial" w:eastAsia="Arial" w:cs="Arial"/>
                <w:color w:val="000000" w:themeColor="text1"/>
                <w:sz w:val="18"/>
                <w:szCs w:val="20"/>
              </w:rPr>
              <w:t>académicos</w:t>
            </w:r>
            <w:r w:rsidRPr="007B594A">
              <w:rPr>
                <w:rFonts w:ascii="Arial" w:hAnsi="Arial" w:eastAsia="Arial" w:cs="Arial"/>
                <w:color w:val="000000" w:themeColor="text1"/>
                <w:sz w:val="18"/>
                <w:szCs w:val="20"/>
              </w:rPr>
              <w:t xml:space="preserve"> se realiza </w:t>
            </w:r>
            <w:r>
              <w:rPr>
                <w:rFonts w:ascii="Arial" w:hAnsi="Arial" w:eastAsia="Arial" w:cs="Arial"/>
                <w:color w:val="000000" w:themeColor="text1"/>
                <w:sz w:val="18"/>
                <w:szCs w:val="20"/>
              </w:rPr>
              <w:t xml:space="preserve">en Consejo Académico presidido por el señor director de la DINAE, </w:t>
            </w:r>
            <w:r w:rsidRPr="007B594A">
              <w:rPr>
                <w:rFonts w:ascii="Arial" w:hAnsi="Arial" w:eastAsia="Arial" w:cs="Arial"/>
                <w:color w:val="000000" w:themeColor="text1"/>
                <w:sz w:val="18"/>
                <w:szCs w:val="20"/>
              </w:rPr>
              <w:t xml:space="preserve">con el fin de cumplir con todos los elementos de entrada y salida realizados en la fase de análisis de contexto, definición de perfiles y </w:t>
            </w:r>
            <w:r w:rsidRPr="007B594A">
              <w:rPr>
                <w:rFonts w:ascii="Arial" w:hAnsi="Arial" w:eastAsia="Arial" w:cs="Arial"/>
                <w:sz w:val="18"/>
                <w:szCs w:val="20"/>
              </w:rPr>
              <w:t xml:space="preserve">planeación, organización y estructuración curricular, así como identificar cualquier problema </w:t>
            </w:r>
            <w:r>
              <w:rPr>
                <w:rFonts w:ascii="Arial" w:hAnsi="Arial" w:eastAsia="Arial" w:cs="Arial"/>
                <w:sz w:val="18"/>
                <w:szCs w:val="20"/>
              </w:rPr>
              <w:t xml:space="preserve">en </w:t>
            </w:r>
            <w:r w:rsidRPr="006D1724">
              <w:rPr>
                <w:rFonts w:ascii="Arial" w:hAnsi="Arial" w:eastAsia="Arial" w:cs="Arial"/>
                <w:sz w:val="18"/>
                <w:szCs w:val="20"/>
              </w:rPr>
              <w:t>el diseño o rediseño de la estructura curricular del programa académico.</w:t>
            </w:r>
          </w:p>
        </w:tc>
        <w:tc>
          <w:tcPr>
            <w:tcW w:w="3402" w:type="dxa"/>
            <w:shd w:val="clear" w:color="auto" w:fill="FFFFFF" w:themeFill="background1"/>
          </w:tcPr>
          <w:p w:rsidRPr="007B594A" w:rsidR="00075E52" w:rsidP="001F13D2" w:rsidRDefault="00075E52" w14:paraId="658E5CB8" w14:textId="77777777">
            <w:pPr>
              <w:rPr>
                <w:rFonts w:ascii="Arial" w:hAnsi="Arial" w:eastAsia="Arial" w:cs="Arial"/>
                <w:sz w:val="18"/>
                <w:szCs w:val="20"/>
              </w:rPr>
            </w:pPr>
            <w:r w:rsidRPr="007B594A">
              <w:rPr>
                <w:rFonts w:ascii="Arial" w:hAnsi="Arial" w:eastAsia="Arial" w:cs="Arial"/>
                <w:sz w:val="18"/>
                <w:szCs w:val="20"/>
              </w:rPr>
              <w:t xml:space="preserve">-Revisar que el diseño curricular, cumpla con los parámetros </w:t>
            </w:r>
            <w:r>
              <w:rPr>
                <w:rFonts w:ascii="Arial" w:hAnsi="Arial" w:eastAsia="Arial" w:cs="Arial"/>
                <w:sz w:val="18"/>
                <w:szCs w:val="20"/>
              </w:rPr>
              <w:t xml:space="preserve">establecidos </w:t>
            </w:r>
            <w:r w:rsidRPr="007B594A">
              <w:rPr>
                <w:rFonts w:ascii="Arial" w:hAnsi="Arial" w:eastAsia="Arial" w:cs="Arial"/>
                <w:sz w:val="18"/>
                <w:szCs w:val="20"/>
              </w:rPr>
              <w:t>en esta guía.</w:t>
            </w:r>
          </w:p>
          <w:p w:rsidRPr="007B594A" w:rsidR="00075E52" w:rsidP="001F13D2" w:rsidRDefault="00075E52" w14:paraId="2187DB88" w14:textId="77777777">
            <w:pPr>
              <w:jc w:val="both"/>
              <w:rPr>
                <w:rFonts w:ascii="Arial" w:hAnsi="Arial" w:eastAsia="Arial" w:cs="Arial"/>
                <w:sz w:val="18"/>
                <w:szCs w:val="20"/>
              </w:rPr>
            </w:pPr>
            <w:r w:rsidRPr="007B594A">
              <w:rPr>
                <w:rFonts w:ascii="Arial" w:hAnsi="Arial" w:eastAsia="Arial" w:cs="Arial"/>
                <w:sz w:val="18"/>
                <w:szCs w:val="20"/>
              </w:rPr>
              <w:t>-Someter a revisión e integrar las recomendaciones de los expertos en el campo de conocimiento específico</w:t>
            </w:r>
            <w:r>
              <w:rPr>
                <w:rFonts w:ascii="Arial" w:hAnsi="Arial" w:eastAsia="Arial" w:cs="Arial"/>
                <w:sz w:val="18"/>
                <w:szCs w:val="20"/>
              </w:rPr>
              <w:t xml:space="preserve">, </w:t>
            </w:r>
            <w:r w:rsidRPr="007B594A">
              <w:rPr>
                <w:rFonts w:ascii="Arial" w:hAnsi="Arial" w:eastAsia="Arial" w:cs="Arial"/>
                <w:sz w:val="18"/>
                <w:szCs w:val="20"/>
              </w:rPr>
              <w:t xml:space="preserve">en diseño curricular, funcionarios de la Dirección Nacional de Escuelas y de las Escuelas de Policía para lo cual la aprobación se realiza </w:t>
            </w:r>
            <w:r>
              <w:rPr>
                <w:rFonts w:ascii="Arial" w:hAnsi="Arial" w:eastAsia="Arial" w:cs="Arial"/>
                <w:sz w:val="18"/>
                <w:szCs w:val="20"/>
              </w:rPr>
              <w:t xml:space="preserve">en Consejo </w:t>
            </w:r>
            <w:r w:rsidRPr="007B594A">
              <w:rPr>
                <w:rFonts w:ascii="Arial" w:hAnsi="Arial" w:eastAsia="Arial" w:cs="Arial"/>
                <w:sz w:val="18"/>
                <w:szCs w:val="20"/>
              </w:rPr>
              <w:t>Académico con el fin de definir, si es necesario ajustar uno o varios elementos de la propuesta de diseño o rediseño de programa académico</w:t>
            </w:r>
            <w:r>
              <w:rPr>
                <w:rFonts w:ascii="Arial" w:hAnsi="Arial" w:eastAsia="Arial" w:cs="Arial"/>
                <w:sz w:val="18"/>
                <w:szCs w:val="20"/>
              </w:rPr>
              <w:t>.</w:t>
            </w:r>
          </w:p>
          <w:p w:rsidRPr="007B594A" w:rsidR="00075E52" w:rsidP="001F13D2" w:rsidRDefault="00075E52" w14:paraId="73FDBE54" w14:textId="77777777">
            <w:pPr>
              <w:rPr>
                <w:rFonts w:ascii="Arial" w:hAnsi="Arial" w:eastAsia="Arial" w:cs="Arial"/>
                <w:color w:val="000000"/>
                <w:sz w:val="18"/>
                <w:szCs w:val="20"/>
              </w:rPr>
            </w:pPr>
            <w:r w:rsidRPr="007B594A">
              <w:rPr>
                <w:rFonts w:ascii="Arial" w:hAnsi="Arial" w:eastAsia="Arial" w:cs="Arial"/>
                <w:sz w:val="18"/>
                <w:szCs w:val="20"/>
              </w:rPr>
              <w:t>-Se realizan ajustes, en caso de ser necesarios</w:t>
            </w:r>
            <w:r>
              <w:rPr>
                <w:rFonts w:ascii="Arial" w:hAnsi="Arial" w:eastAsia="Arial" w:cs="Arial"/>
                <w:sz w:val="18"/>
                <w:szCs w:val="20"/>
              </w:rPr>
              <w:t>.</w:t>
            </w:r>
            <w:r w:rsidRPr="007B594A">
              <w:rPr>
                <w:rFonts w:ascii="Arial" w:hAnsi="Arial" w:eastAsia="Arial" w:cs="Arial"/>
                <w:sz w:val="18"/>
                <w:szCs w:val="20"/>
              </w:rPr>
              <w:t xml:space="preserve"> </w:t>
            </w:r>
          </w:p>
        </w:tc>
        <w:tc>
          <w:tcPr>
            <w:tcW w:w="1560" w:type="dxa"/>
            <w:shd w:val="clear" w:color="auto" w:fill="FFFFFF" w:themeFill="background1"/>
            <w:vAlign w:val="center"/>
          </w:tcPr>
          <w:p w:rsidRPr="007B594A" w:rsidR="00075E52" w:rsidP="001F13D2" w:rsidRDefault="00075E52" w14:paraId="687B991F" w14:textId="77777777">
            <w:pPr>
              <w:jc w:val="center"/>
              <w:rPr>
                <w:rFonts w:ascii="Arial" w:hAnsi="Arial" w:eastAsia="Arial" w:cs="Arial"/>
                <w:color w:val="000000"/>
                <w:sz w:val="18"/>
                <w:szCs w:val="20"/>
              </w:rPr>
            </w:pPr>
            <w:r w:rsidRPr="007B594A">
              <w:rPr>
                <w:rFonts w:ascii="Arial" w:hAnsi="Arial" w:eastAsia="Arial" w:cs="Arial"/>
                <w:color w:val="000000"/>
                <w:sz w:val="18"/>
                <w:szCs w:val="20"/>
              </w:rPr>
              <w:t>Decanos de Facultad</w:t>
            </w:r>
          </w:p>
        </w:tc>
      </w:tr>
      <w:tr w:rsidRPr="007B594A" w:rsidR="00022C80" w:rsidTr="00022C80" w14:paraId="50E1748C" w14:textId="77777777">
        <w:trPr>
          <w:trHeight w:val="960"/>
        </w:trPr>
        <w:tc>
          <w:tcPr>
            <w:tcW w:w="1490" w:type="dxa"/>
            <w:shd w:val="clear" w:color="auto" w:fill="FFFFFF" w:themeFill="background1"/>
            <w:vAlign w:val="center"/>
          </w:tcPr>
          <w:p w:rsidRPr="001851ED" w:rsidR="00075E52" w:rsidP="001F13D2" w:rsidRDefault="00075E52" w14:paraId="79AD7675" w14:textId="77777777">
            <w:pPr>
              <w:tabs>
                <w:tab w:val="center" w:pos="2374"/>
              </w:tabs>
              <w:jc w:val="center"/>
              <w:rPr>
                <w:rFonts w:ascii="Arial" w:hAnsi="Arial" w:eastAsia="Arial" w:cs="Arial"/>
                <w:b/>
                <w:sz w:val="16"/>
                <w:szCs w:val="20"/>
              </w:rPr>
            </w:pPr>
            <w:r w:rsidRPr="001851ED">
              <w:rPr>
                <w:rFonts w:ascii="Arial" w:hAnsi="Arial" w:eastAsia="Arial" w:cs="Arial"/>
                <w:b/>
                <w:sz w:val="16"/>
                <w:szCs w:val="20"/>
              </w:rPr>
              <w:t>VERIFICACIÓN</w:t>
            </w:r>
          </w:p>
        </w:tc>
        <w:tc>
          <w:tcPr>
            <w:tcW w:w="3543" w:type="dxa"/>
            <w:shd w:val="clear" w:color="auto" w:fill="FFFFFF" w:themeFill="background1"/>
            <w:vAlign w:val="center"/>
          </w:tcPr>
          <w:p w:rsidRPr="007B594A" w:rsidR="00075E52" w:rsidP="001F13D2" w:rsidRDefault="00075E52" w14:paraId="0EA66B5B" w14:textId="77777777">
            <w:pPr>
              <w:tabs>
                <w:tab w:val="center" w:pos="2374"/>
              </w:tabs>
              <w:jc w:val="both"/>
              <w:rPr>
                <w:rFonts w:ascii="Arial" w:hAnsi="Arial" w:eastAsia="Arial" w:cs="Arial"/>
                <w:sz w:val="18"/>
                <w:szCs w:val="20"/>
              </w:rPr>
            </w:pPr>
            <w:r w:rsidRPr="007B594A">
              <w:rPr>
                <w:rFonts w:ascii="Arial" w:hAnsi="Arial" w:eastAsia="Arial" w:cs="Arial"/>
                <w:sz w:val="18"/>
                <w:szCs w:val="20"/>
              </w:rPr>
              <w:t xml:space="preserve">La verificación de la estructura curricular se llevará a cabo por parte del </w:t>
            </w:r>
            <w:r>
              <w:rPr>
                <w:rFonts w:ascii="Arial" w:hAnsi="Arial" w:eastAsia="Arial" w:cs="Arial"/>
                <w:sz w:val="18"/>
                <w:szCs w:val="20"/>
              </w:rPr>
              <w:t>Oficina</w:t>
            </w:r>
            <w:r w:rsidRPr="007B594A">
              <w:rPr>
                <w:rFonts w:ascii="Arial" w:hAnsi="Arial" w:eastAsia="Arial" w:cs="Arial"/>
                <w:sz w:val="18"/>
                <w:szCs w:val="20"/>
              </w:rPr>
              <w:t xml:space="preserve"> de Diseño Curricular, de acuerdo a los pasos establecidos en la Guía </w:t>
            </w:r>
            <w:r>
              <w:rPr>
                <w:rFonts w:ascii="Arial" w:hAnsi="Arial" w:eastAsia="Arial" w:cs="Arial"/>
                <w:sz w:val="18"/>
                <w:szCs w:val="20"/>
              </w:rPr>
              <w:t>de Diseño Curricular</w:t>
            </w:r>
            <w:r w:rsidRPr="007B594A">
              <w:rPr>
                <w:rFonts w:ascii="Arial" w:hAnsi="Arial" w:eastAsia="Arial" w:cs="Arial"/>
                <w:sz w:val="18"/>
                <w:szCs w:val="20"/>
              </w:rPr>
              <w:t xml:space="preserve"> y los requisitos establecidos por el MEN</w:t>
            </w:r>
            <w:r>
              <w:rPr>
                <w:rFonts w:ascii="Arial" w:hAnsi="Arial" w:eastAsia="Arial" w:cs="Arial"/>
                <w:sz w:val="18"/>
                <w:szCs w:val="20"/>
              </w:rPr>
              <w:t>.</w:t>
            </w:r>
            <w:r w:rsidRPr="007B594A">
              <w:rPr>
                <w:rFonts w:ascii="Arial" w:hAnsi="Arial" w:eastAsia="Arial" w:cs="Arial"/>
                <w:sz w:val="18"/>
                <w:szCs w:val="20"/>
              </w:rPr>
              <w:t xml:space="preserve"> </w:t>
            </w:r>
          </w:p>
        </w:tc>
        <w:tc>
          <w:tcPr>
            <w:tcW w:w="3402" w:type="dxa"/>
            <w:shd w:val="clear" w:color="auto" w:fill="FFFFFF" w:themeFill="background1"/>
          </w:tcPr>
          <w:p w:rsidRPr="007B594A" w:rsidR="00075E52" w:rsidP="001F13D2" w:rsidRDefault="00075E52" w14:paraId="2171377C" w14:textId="77777777">
            <w:pPr>
              <w:pBdr>
                <w:top w:val="nil"/>
                <w:left w:val="nil"/>
                <w:bottom w:val="nil"/>
                <w:right w:val="nil"/>
                <w:between w:val="nil"/>
              </w:pBdr>
              <w:tabs>
                <w:tab w:val="center" w:pos="4986"/>
              </w:tabs>
              <w:jc w:val="both"/>
              <w:rPr>
                <w:rFonts w:ascii="Arial" w:hAnsi="Arial" w:eastAsia="Arial" w:cs="Arial"/>
                <w:color w:val="000000"/>
                <w:sz w:val="18"/>
                <w:szCs w:val="20"/>
              </w:rPr>
            </w:pPr>
            <w:r w:rsidRPr="007B594A">
              <w:rPr>
                <w:rFonts w:ascii="Arial" w:hAnsi="Arial" w:eastAsia="Arial" w:cs="Arial"/>
                <w:color w:val="000000"/>
                <w:sz w:val="18"/>
                <w:szCs w:val="20"/>
              </w:rPr>
              <w:t xml:space="preserve">-Verificar que los resultados del diseño cumplan con los requisitos establecidos en los elementos de entrada, fases, actividades, productos elaborados o documentos y condiciones establecidas en la </w:t>
            </w:r>
            <w:r w:rsidRPr="007B594A">
              <w:rPr>
                <w:rFonts w:ascii="Arial" w:hAnsi="Arial" w:eastAsia="Arial" w:cs="Arial"/>
                <w:sz w:val="18"/>
                <w:szCs w:val="20"/>
              </w:rPr>
              <w:t xml:space="preserve">Guía </w:t>
            </w:r>
            <w:r>
              <w:rPr>
                <w:rFonts w:ascii="Arial" w:hAnsi="Arial" w:eastAsia="Arial" w:cs="Arial"/>
                <w:sz w:val="18"/>
                <w:szCs w:val="20"/>
              </w:rPr>
              <w:t>de Diseño Curricular</w:t>
            </w:r>
            <w:r w:rsidRPr="007B594A">
              <w:rPr>
                <w:rFonts w:ascii="Arial" w:hAnsi="Arial" w:eastAsia="Arial" w:cs="Arial"/>
                <w:color w:val="000000"/>
                <w:sz w:val="18"/>
                <w:szCs w:val="20"/>
              </w:rPr>
              <w:t xml:space="preserve"> en la Educación Policial, además de la normatividad vigente definida por el MEN, Norma Técnica de la Calidad ISO 9001/2015</w:t>
            </w:r>
            <w:r>
              <w:rPr>
                <w:rFonts w:ascii="Arial" w:hAnsi="Arial" w:eastAsia="Arial" w:cs="Arial"/>
                <w:color w:val="000000"/>
                <w:sz w:val="18"/>
                <w:szCs w:val="20"/>
              </w:rPr>
              <w:t>.</w:t>
            </w:r>
          </w:p>
          <w:p w:rsidRPr="007B594A" w:rsidR="00075E52" w:rsidP="001F13D2" w:rsidRDefault="00075E52" w14:paraId="0F6A5715" w14:textId="77777777">
            <w:pPr>
              <w:jc w:val="both"/>
              <w:rPr>
                <w:rFonts w:ascii="Arial" w:hAnsi="Arial" w:eastAsia="Arial" w:cs="Arial"/>
                <w:sz w:val="18"/>
                <w:szCs w:val="20"/>
              </w:rPr>
            </w:pPr>
            <w:r w:rsidRPr="007B594A">
              <w:rPr>
                <w:rFonts w:ascii="Arial" w:hAnsi="Arial" w:eastAsia="Arial" w:cs="Arial"/>
                <w:sz w:val="18"/>
                <w:szCs w:val="20"/>
              </w:rPr>
              <w:t xml:space="preserve">-Dejar el soporte documental de las recomendaciones realizadas para la mejora de las condiciones de calidad de los programas </w:t>
            </w:r>
            <w:r>
              <w:rPr>
                <w:rFonts w:ascii="Arial" w:hAnsi="Arial" w:eastAsia="Arial" w:cs="Arial"/>
                <w:sz w:val="18"/>
                <w:szCs w:val="20"/>
              </w:rPr>
              <w:t>académicos</w:t>
            </w:r>
            <w:r w:rsidRPr="007B594A">
              <w:rPr>
                <w:rFonts w:ascii="Arial" w:hAnsi="Arial" w:eastAsia="Arial" w:cs="Arial"/>
                <w:sz w:val="18"/>
                <w:szCs w:val="20"/>
              </w:rPr>
              <w:t>.</w:t>
            </w:r>
          </w:p>
        </w:tc>
        <w:tc>
          <w:tcPr>
            <w:tcW w:w="1560" w:type="dxa"/>
            <w:shd w:val="clear" w:color="auto" w:fill="FFFFFF" w:themeFill="background1"/>
            <w:vAlign w:val="center"/>
          </w:tcPr>
          <w:p w:rsidRPr="007B594A" w:rsidR="00075E52" w:rsidP="001F13D2" w:rsidRDefault="00075E52" w14:paraId="7D9B7B98" w14:textId="77777777">
            <w:pPr>
              <w:tabs>
                <w:tab w:val="center" w:pos="2374"/>
              </w:tabs>
              <w:jc w:val="center"/>
              <w:rPr>
                <w:rFonts w:ascii="Arial" w:hAnsi="Arial" w:eastAsia="Arial" w:cs="Arial"/>
                <w:sz w:val="18"/>
                <w:szCs w:val="20"/>
              </w:rPr>
            </w:pPr>
            <w:r>
              <w:rPr>
                <w:rFonts w:ascii="Arial" w:hAnsi="Arial" w:eastAsia="Arial" w:cs="Arial"/>
                <w:sz w:val="18"/>
                <w:szCs w:val="20"/>
              </w:rPr>
              <w:t>Oficina</w:t>
            </w:r>
            <w:r w:rsidRPr="007B594A">
              <w:rPr>
                <w:rFonts w:ascii="Arial" w:hAnsi="Arial" w:eastAsia="Arial" w:cs="Arial"/>
                <w:sz w:val="18"/>
                <w:szCs w:val="20"/>
              </w:rPr>
              <w:t xml:space="preserve"> de Diseño Curricular</w:t>
            </w:r>
          </w:p>
        </w:tc>
      </w:tr>
      <w:tr w:rsidRPr="007B594A" w:rsidR="00022C80" w:rsidTr="00022C80" w14:paraId="4429D470" w14:textId="77777777">
        <w:trPr>
          <w:trHeight w:val="148"/>
        </w:trPr>
        <w:tc>
          <w:tcPr>
            <w:tcW w:w="1490" w:type="dxa"/>
            <w:shd w:val="clear" w:color="auto" w:fill="FFFFFF" w:themeFill="background1"/>
            <w:vAlign w:val="center"/>
          </w:tcPr>
          <w:p w:rsidRPr="001851ED" w:rsidR="00075E52" w:rsidP="001F13D2" w:rsidRDefault="00075E52" w14:paraId="74410249" w14:textId="77777777">
            <w:pPr>
              <w:tabs>
                <w:tab w:val="center" w:pos="2374"/>
              </w:tabs>
              <w:jc w:val="center"/>
              <w:rPr>
                <w:rFonts w:ascii="Arial" w:hAnsi="Arial" w:eastAsia="Arial" w:cs="Arial"/>
                <w:b/>
                <w:color w:val="000000"/>
                <w:sz w:val="16"/>
                <w:szCs w:val="20"/>
              </w:rPr>
            </w:pPr>
            <w:r w:rsidRPr="001851ED">
              <w:rPr>
                <w:rFonts w:ascii="Arial" w:hAnsi="Arial" w:eastAsia="Arial" w:cs="Arial"/>
                <w:b/>
                <w:color w:val="000000"/>
                <w:sz w:val="16"/>
                <w:szCs w:val="20"/>
              </w:rPr>
              <w:t>VALIDACIÓN</w:t>
            </w:r>
          </w:p>
        </w:tc>
        <w:tc>
          <w:tcPr>
            <w:tcW w:w="3543" w:type="dxa"/>
            <w:shd w:val="clear" w:color="auto" w:fill="FFFFFF" w:themeFill="background1"/>
            <w:vAlign w:val="center"/>
          </w:tcPr>
          <w:p w:rsidRPr="007B594A" w:rsidR="00075E52" w:rsidP="001F13D2" w:rsidRDefault="00075E52" w14:paraId="7D01AC24" w14:textId="28610176">
            <w:pPr>
              <w:tabs>
                <w:tab w:val="center" w:pos="2374"/>
              </w:tabs>
              <w:jc w:val="both"/>
              <w:rPr>
                <w:rFonts w:ascii="Arial" w:hAnsi="Arial" w:eastAsia="Arial" w:cs="Arial"/>
                <w:b/>
                <w:sz w:val="18"/>
                <w:szCs w:val="20"/>
              </w:rPr>
            </w:pPr>
            <w:r>
              <w:rPr>
                <w:rFonts w:ascii="Arial" w:hAnsi="Arial" w:eastAsia="Arial" w:cs="Arial"/>
                <w:sz w:val="18"/>
                <w:szCs w:val="20"/>
              </w:rPr>
              <w:t>La</w:t>
            </w:r>
            <w:r w:rsidRPr="007B594A">
              <w:rPr>
                <w:rFonts w:ascii="Arial" w:hAnsi="Arial" w:eastAsia="Arial" w:cs="Arial"/>
                <w:sz w:val="18"/>
                <w:szCs w:val="20"/>
              </w:rPr>
              <w:t xml:space="preserve"> </w:t>
            </w:r>
            <w:r>
              <w:rPr>
                <w:rFonts w:ascii="Arial" w:hAnsi="Arial" w:eastAsia="Arial" w:cs="Arial"/>
                <w:sz w:val="18"/>
                <w:szCs w:val="20"/>
              </w:rPr>
              <w:t>oficina</w:t>
            </w:r>
            <w:r w:rsidRPr="007B594A">
              <w:rPr>
                <w:rFonts w:ascii="Arial" w:hAnsi="Arial" w:eastAsia="Arial" w:cs="Arial"/>
                <w:sz w:val="18"/>
                <w:szCs w:val="20"/>
              </w:rPr>
              <w:t xml:space="preserve"> de Diseño Curricular, </w:t>
            </w:r>
            <w:r>
              <w:rPr>
                <w:rFonts w:ascii="Arial" w:hAnsi="Arial" w:eastAsia="Arial" w:cs="Arial"/>
                <w:sz w:val="18"/>
                <w:szCs w:val="20"/>
              </w:rPr>
              <w:t>mediante comunicación oficial emitida por la Secretarias de Educación</w:t>
            </w:r>
            <w:r w:rsidR="001E0806">
              <w:rPr>
                <w:rFonts w:ascii="Arial" w:hAnsi="Arial" w:eastAsia="Arial" w:cs="Arial"/>
                <w:sz w:val="18"/>
                <w:szCs w:val="20"/>
              </w:rPr>
              <w:t xml:space="preserve"> o del MEN</w:t>
            </w:r>
            <w:r>
              <w:rPr>
                <w:rFonts w:ascii="Arial" w:hAnsi="Arial" w:eastAsia="Arial" w:cs="Arial"/>
                <w:sz w:val="18"/>
                <w:szCs w:val="20"/>
              </w:rPr>
              <w:t xml:space="preserve">, </w:t>
            </w:r>
            <w:proofErr w:type="spellStart"/>
            <w:r w:rsidRPr="007B594A">
              <w:rPr>
                <w:rFonts w:ascii="Arial" w:hAnsi="Arial" w:eastAsia="Arial" w:cs="Arial"/>
                <w:sz w:val="18"/>
                <w:szCs w:val="20"/>
              </w:rPr>
              <w:t>recepci</w:t>
            </w:r>
            <w:r>
              <w:rPr>
                <w:rFonts w:ascii="Arial" w:hAnsi="Arial" w:eastAsia="Arial" w:cs="Arial"/>
                <w:sz w:val="18"/>
                <w:szCs w:val="20"/>
              </w:rPr>
              <w:t>o</w:t>
            </w:r>
            <w:r w:rsidRPr="007B594A">
              <w:rPr>
                <w:rFonts w:ascii="Arial" w:hAnsi="Arial" w:eastAsia="Arial" w:cs="Arial"/>
                <w:sz w:val="18"/>
                <w:szCs w:val="20"/>
              </w:rPr>
              <w:t>n</w:t>
            </w:r>
            <w:r>
              <w:rPr>
                <w:rFonts w:ascii="Arial" w:hAnsi="Arial" w:eastAsia="Arial" w:cs="Arial"/>
                <w:sz w:val="18"/>
                <w:szCs w:val="20"/>
              </w:rPr>
              <w:t>a</w:t>
            </w:r>
            <w:proofErr w:type="spellEnd"/>
            <w:r w:rsidRPr="007B594A">
              <w:rPr>
                <w:rFonts w:ascii="Arial" w:hAnsi="Arial" w:eastAsia="Arial" w:cs="Arial"/>
                <w:sz w:val="18"/>
                <w:szCs w:val="20"/>
              </w:rPr>
              <w:t xml:space="preserve"> el acto resolutorio </w:t>
            </w:r>
            <w:r>
              <w:rPr>
                <w:rFonts w:ascii="Arial" w:hAnsi="Arial" w:eastAsia="Arial" w:cs="Arial"/>
                <w:sz w:val="18"/>
                <w:szCs w:val="20"/>
              </w:rPr>
              <w:t>de otorgamiento del registro calificado del programa</w:t>
            </w:r>
            <w:r w:rsidR="001E0806">
              <w:rPr>
                <w:rFonts w:ascii="Arial" w:hAnsi="Arial" w:eastAsia="Arial" w:cs="Arial"/>
                <w:sz w:val="18"/>
                <w:szCs w:val="20"/>
              </w:rPr>
              <w:t>, registro del programa</w:t>
            </w:r>
            <w:r>
              <w:rPr>
                <w:rFonts w:ascii="Arial" w:hAnsi="Arial" w:eastAsia="Arial" w:cs="Arial"/>
                <w:sz w:val="18"/>
                <w:szCs w:val="20"/>
              </w:rPr>
              <w:t>,</w:t>
            </w:r>
            <w:r w:rsidRPr="007B594A">
              <w:rPr>
                <w:rFonts w:ascii="Arial" w:hAnsi="Arial" w:eastAsia="Arial" w:cs="Arial"/>
                <w:sz w:val="18"/>
                <w:szCs w:val="20"/>
              </w:rPr>
              <w:t xml:space="preserve"> con el cual permite validar su funcionamiento, dando a conocer a la facultad correspondiente quien, con la Escuela de Policía de cobertura</w:t>
            </w:r>
            <w:r>
              <w:rPr>
                <w:rFonts w:ascii="Arial" w:hAnsi="Arial" w:eastAsia="Arial" w:cs="Arial"/>
                <w:sz w:val="18"/>
                <w:szCs w:val="20"/>
              </w:rPr>
              <w:t>,</w:t>
            </w:r>
            <w:r w:rsidRPr="007B594A">
              <w:rPr>
                <w:rFonts w:ascii="Arial" w:hAnsi="Arial" w:eastAsia="Arial" w:cs="Arial"/>
                <w:sz w:val="18"/>
                <w:szCs w:val="20"/>
              </w:rPr>
              <w:t xml:space="preserve"> se encargará</w:t>
            </w:r>
            <w:r>
              <w:rPr>
                <w:rFonts w:ascii="Arial" w:hAnsi="Arial" w:eastAsia="Arial" w:cs="Arial"/>
                <w:sz w:val="18"/>
                <w:szCs w:val="20"/>
              </w:rPr>
              <w:t>n</w:t>
            </w:r>
            <w:r w:rsidRPr="007B594A">
              <w:rPr>
                <w:rFonts w:ascii="Arial" w:hAnsi="Arial" w:eastAsia="Arial" w:cs="Arial"/>
                <w:sz w:val="18"/>
                <w:szCs w:val="20"/>
              </w:rPr>
              <w:t xml:space="preserve"> de divulgar, implementar, evaluar y retroalimentar el programa. </w:t>
            </w:r>
          </w:p>
        </w:tc>
        <w:tc>
          <w:tcPr>
            <w:tcW w:w="3402" w:type="dxa"/>
            <w:shd w:val="clear" w:color="auto" w:fill="FFFFFF" w:themeFill="background1"/>
            <w:vAlign w:val="center"/>
          </w:tcPr>
          <w:p w:rsidRPr="007B594A" w:rsidR="00075E52" w:rsidP="001F13D2" w:rsidRDefault="00075E52" w14:paraId="4435EA92" w14:textId="0AAFEC76">
            <w:pPr>
              <w:jc w:val="center"/>
              <w:rPr>
                <w:rFonts w:ascii="Arial" w:hAnsi="Arial" w:eastAsia="Arial" w:cs="Arial"/>
                <w:sz w:val="18"/>
                <w:szCs w:val="20"/>
              </w:rPr>
            </w:pPr>
            <w:r w:rsidRPr="007B594A">
              <w:rPr>
                <w:rFonts w:ascii="Arial" w:hAnsi="Arial" w:eastAsia="Arial" w:cs="Arial"/>
                <w:sz w:val="18"/>
                <w:szCs w:val="20"/>
              </w:rPr>
              <w:t>-Contar con el registro calificado otorgado por el Ministerio de Educación Nacional</w:t>
            </w:r>
            <w:r w:rsidR="001E0806">
              <w:rPr>
                <w:rFonts w:ascii="Arial" w:hAnsi="Arial" w:eastAsia="Arial" w:cs="Arial"/>
                <w:sz w:val="18"/>
                <w:szCs w:val="20"/>
              </w:rPr>
              <w:t xml:space="preserve"> o Secretaria de Educación</w:t>
            </w:r>
            <w:r w:rsidRPr="007B594A">
              <w:rPr>
                <w:rFonts w:ascii="Arial" w:hAnsi="Arial" w:eastAsia="Arial" w:cs="Arial"/>
                <w:sz w:val="18"/>
                <w:szCs w:val="20"/>
              </w:rPr>
              <w:t>, para el funcionamiento del programa académico.</w:t>
            </w:r>
          </w:p>
          <w:p w:rsidRPr="007B594A" w:rsidR="00075E52" w:rsidP="001F13D2" w:rsidRDefault="00075E52" w14:paraId="6374C8DD" w14:textId="77777777">
            <w:pPr>
              <w:jc w:val="center"/>
              <w:rPr>
                <w:rFonts w:ascii="Arial" w:hAnsi="Arial" w:eastAsia="Arial" w:cs="Arial"/>
                <w:sz w:val="18"/>
                <w:szCs w:val="20"/>
              </w:rPr>
            </w:pPr>
            <w:r w:rsidRPr="007B594A">
              <w:rPr>
                <w:rFonts w:ascii="Arial" w:hAnsi="Arial" w:eastAsia="Arial" w:cs="Arial"/>
                <w:sz w:val="18"/>
                <w:szCs w:val="20"/>
              </w:rPr>
              <w:t>-Divulgar a la comunidad educativa</w:t>
            </w:r>
            <w:r>
              <w:rPr>
                <w:rFonts w:ascii="Arial" w:hAnsi="Arial" w:eastAsia="Arial" w:cs="Arial"/>
                <w:sz w:val="18"/>
                <w:szCs w:val="20"/>
              </w:rPr>
              <w:t xml:space="preserve"> de la escuela</w:t>
            </w:r>
            <w:r w:rsidRPr="007B594A">
              <w:rPr>
                <w:rFonts w:ascii="Arial" w:hAnsi="Arial" w:eastAsia="Arial" w:cs="Arial"/>
                <w:sz w:val="18"/>
                <w:szCs w:val="20"/>
              </w:rPr>
              <w:t xml:space="preserve">, </w:t>
            </w:r>
            <w:r>
              <w:rPr>
                <w:rFonts w:ascii="Arial" w:hAnsi="Arial" w:eastAsia="Arial" w:cs="Arial"/>
                <w:sz w:val="18"/>
                <w:szCs w:val="20"/>
              </w:rPr>
              <w:t>el registro calificado del programa para su desarrollo.</w:t>
            </w:r>
          </w:p>
        </w:tc>
        <w:tc>
          <w:tcPr>
            <w:tcW w:w="1560" w:type="dxa"/>
            <w:shd w:val="clear" w:color="auto" w:fill="FFFFFF" w:themeFill="background1"/>
            <w:vAlign w:val="center"/>
          </w:tcPr>
          <w:p w:rsidRPr="007B594A" w:rsidR="00075E52" w:rsidP="001F13D2" w:rsidRDefault="00075E52" w14:paraId="124AC0B9" w14:textId="77777777">
            <w:pPr>
              <w:tabs>
                <w:tab w:val="center" w:pos="2374"/>
              </w:tabs>
              <w:jc w:val="center"/>
              <w:rPr>
                <w:rFonts w:ascii="Arial" w:hAnsi="Arial" w:eastAsia="Arial" w:cs="Arial"/>
                <w:sz w:val="18"/>
                <w:szCs w:val="20"/>
              </w:rPr>
            </w:pPr>
            <w:r w:rsidRPr="007B594A">
              <w:rPr>
                <w:rFonts w:ascii="Arial" w:hAnsi="Arial" w:eastAsia="Arial" w:cs="Arial"/>
                <w:sz w:val="18"/>
                <w:szCs w:val="20"/>
              </w:rPr>
              <w:t>Decano</w:t>
            </w:r>
            <w:r>
              <w:rPr>
                <w:rFonts w:ascii="Arial" w:hAnsi="Arial" w:eastAsia="Arial" w:cs="Arial"/>
                <w:sz w:val="18"/>
                <w:szCs w:val="20"/>
              </w:rPr>
              <w:t xml:space="preserve"> (a)</w:t>
            </w:r>
            <w:r w:rsidRPr="007B594A">
              <w:rPr>
                <w:rFonts w:ascii="Arial" w:hAnsi="Arial" w:eastAsia="Arial" w:cs="Arial"/>
                <w:sz w:val="18"/>
                <w:szCs w:val="20"/>
              </w:rPr>
              <w:t xml:space="preserve"> de Facultad</w:t>
            </w:r>
          </w:p>
          <w:p w:rsidRPr="007B594A" w:rsidR="00075E52" w:rsidP="001F13D2" w:rsidRDefault="00075E52" w14:paraId="58D0250A" w14:textId="77777777">
            <w:pPr>
              <w:tabs>
                <w:tab w:val="center" w:pos="2374"/>
              </w:tabs>
              <w:jc w:val="center"/>
              <w:rPr>
                <w:rFonts w:ascii="Arial" w:hAnsi="Arial" w:eastAsia="Arial" w:cs="Arial"/>
                <w:sz w:val="18"/>
                <w:szCs w:val="20"/>
              </w:rPr>
            </w:pPr>
            <w:r>
              <w:rPr>
                <w:rFonts w:ascii="Arial" w:hAnsi="Arial" w:eastAsia="Arial" w:cs="Arial"/>
                <w:sz w:val="18"/>
                <w:szCs w:val="20"/>
              </w:rPr>
              <w:t>Escuela de cobertura</w:t>
            </w:r>
          </w:p>
        </w:tc>
      </w:tr>
      <w:tr w:rsidRPr="007B594A" w:rsidR="00075E52" w:rsidTr="001F13D2" w14:paraId="39C39ACD" w14:textId="77777777">
        <w:trPr>
          <w:trHeight w:val="64"/>
        </w:trPr>
        <w:tc>
          <w:tcPr>
            <w:tcW w:w="9995" w:type="dxa"/>
            <w:gridSpan w:val="4"/>
            <w:shd w:val="clear" w:color="auto" w:fill="FFFFFF" w:themeFill="background1"/>
            <w:vAlign w:val="center"/>
          </w:tcPr>
          <w:p w:rsidR="00075E52" w:rsidP="001F13D2" w:rsidRDefault="00075E52" w14:paraId="13C7A46E" w14:textId="77777777">
            <w:pPr>
              <w:pBdr>
                <w:top w:val="nil"/>
                <w:left w:val="nil"/>
                <w:bottom w:val="nil"/>
                <w:right w:val="nil"/>
                <w:between w:val="nil"/>
              </w:pBdr>
              <w:jc w:val="both"/>
              <w:rPr>
                <w:rFonts w:ascii="Arial" w:hAnsi="Arial" w:eastAsia="Arial" w:cs="Arial"/>
                <w:b/>
                <w:color w:val="000000"/>
                <w:sz w:val="18"/>
                <w:szCs w:val="20"/>
              </w:rPr>
            </w:pPr>
            <w:r w:rsidRPr="007B594A">
              <w:rPr>
                <w:rFonts w:ascii="Arial" w:hAnsi="Arial" w:eastAsia="Arial" w:cs="Arial"/>
                <w:b/>
                <w:color w:val="000000"/>
                <w:sz w:val="18"/>
                <w:szCs w:val="20"/>
              </w:rPr>
              <w:t>Control de Cambios:</w:t>
            </w:r>
          </w:p>
          <w:p w:rsidR="00075E52" w:rsidP="001F13D2" w:rsidRDefault="00075E52" w14:paraId="158D62EF" w14:textId="77777777">
            <w:pPr>
              <w:pStyle w:val="NormalWeb"/>
              <w:spacing w:before="0" w:beforeAutospacing="0" w:after="0" w:afterAutospacing="0"/>
              <w:jc w:val="both"/>
              <w:rPr>
                <w:rFonts w:ascii="Arial" w:hAnsi="Arial" w:eastAsia="Arial" w:cs="Arial"/>
                <w:sz w:val="18"/>
                <w:szCs w:val="20"/>
              </w:rPr>
            </w:pPr>
            <w:r w:rsidRPr="007B594A">
              <w:rPr>
                <w:rFonts w:ascii="Arial" w:hAnsi="Arial" w:eastAsia="Arial" w:cs="Arial"/>
                <w:sz w:val="18"/>
                <w:szCs w:val="20"/>
              </w:rPr>
              <w:t xml:space="preserve">En caso de ser necesario realizar cambios, previamente avalados por la facultad, correspondiente a un programa académico, se someterá a </w:t>
            </w:r>
            <w:r>
              <w:rPr>
                <w:rFonts w:ascii="Arial" w:hAnsi="Arial" w:eastAsia="Arial" w:cs="Arial"/>
                <w:sz w:val="18"/>
                <w:szCs w:val="20"/>
              </w:rPr>
              <w:t>C</w:t>
            </w:r>
            <w:r w:rsidRPr="007B594A">
              <w:rPr>
                <w:rFonts w:ascii="Arial" w:hAnsi="Arial" w:eastAsia="Arial" w:cs="Arial"/>
                <w:sz w:val="18"/>
                <w:szCs w:val="20"/>
              </w:rPr>
              <w:t xml:space="preserve">onsejo de </w:t>
            </w:r>
            <w:r>
              <w:rPr>
                <w:rFonts w:ascii="Arial" w:hAnsi="Arial" w:eastAsia="Arial" w:cs="Arial"/>
                <w:sz w:val="18"/>
                <w:szCs w:val="20"/>
              </w:rPr>
              <w:t>F</w:t>
            </w:r>
            <w:r w:rsidRPr="007B594A">
              <w:rPr>
                <w:rFonts w:ascii="Arial" w:hAnsi="Arial" w:eastAsia="Arial" w:cs="Arial"/>
                <w:sz w:val="18"/>
                <w:szCs w:val="20"/>
              </w:rPr>
              <w:t>acultad frente a modificación de carácter específico</w:t>
            </w:r>
            <w:r>
              <w:rPr>
                <w:rFonts w:ascii="Arial" w:hAnsi="Arial" w:eastAsia="Arial" w:cs="Arial"/>
                <w:sz w:val="18"/>
                <w:szCs w:val="20"/>
              </w:rPr>
              <w:t xml:space="preserve"> (Micro currículo)</w:t>
            </w:r>
            <w:r w:rsidRPr="007B594A">
              <w:rPr>
                <w:rFonts w:ascii="Arial" w:hAnsi="Arial" w:eastAsia="Arial" w:cs="Arial"/>
                <w:sz w:val="18"/>
                <w:szCs w:val="20"/>
              </w:rPr>
              <w:t xml:space="preserve"> y a </w:t>
            </w:r>
            <w:r>
              <w:rPr>
                <w:rFonts w:ascii="Arial" w:hAnsi="Arial" w:eastAsia="Arial" w:cs="Arial"/>
                <w:sz w:val="18"/>
                <w:szCs w:val="20"/>
              </w:rPr>
              <w:t>C</w:t>
            </w:r>
            <w:r w:rsidRPr="007B594A">
              <w:rPr>
                <w:rFonts w:ascii="Arial" w:hAnsi="Arial" w:eastAsia="Arial" w:cs="Arial"/>
                <w:sz w:val="18"/>
                <w:szCs w:val="20"/>
              </w:rPr>
              <w:t xml:space="preserve">onsejo </w:t>
            </w:r>
            <w:r>
              <w:rPr>
                <w:rFonts w:ascii="Arial" w:hAnsi="Arial" w:eastAsia="Arial" w:cs="Arial"/>
                <w:sz w:val="18"/>
                <w:szCs w:val="20"/>
              </w:rPr>
              <w:t>A</w:t>
            </w:r>
            <w:r w:rsidRPr="007B594A">
              <w:rPr>
                <w:rFonts w:ascii="Arial" w:hAnsi="Arial" w:eastAsia="Arial" w:cs="Arial"/>
                <w:sz w:val="18"/>
                <w:szCs w:val="20"/>
              </w:rPr>
              <w:t xml:space="preserve">cadémico si son de carácter </w:t>
            </w:r>
            <w:r>
              <w:rPr>
                <w:rFonts w:ascii="Arial" w:hAnsi="Arial" w:eastAsia="Arial" w:cs="Arial"/>
                <w:sz w:val="18"/>
                <w:szCs w:val="20"/>
              </w:rPr>
              <w:t>estructural (Macro currículo)</w:t>
            </w:r>
            <w:r w:rsidRPr="007B594A">
              <w:rPr>
                <w:rFonts w:ascii="Arial" w:hAnsi="Arial" w:eastAsia="Arial" w:cs="Arial"/>
                <w:sz w:val="18"/>
                <w:szCs w:val="20"/>
              </w:rPr>
              <w:t xml:space="preserve"> realizando la respectiva solicitud </w:t>
            </w:r>
            <w:r>
              <w:rPr>
                <w:rFonts w:ascii="Arial" w:hAnsi="Arial" w:eastAsia="Arial" w:cs="Arial"/>
                <w:sz w:val="18"/>
                <w:szCs w:val="20"/>
              </w:rPr>
              <w:t xml:space="preserve">de autorización </w:t>
            </w:r>
            <w:r w:rsidRPr="007B594A">
              <w:rPr>
                <w:rFonts w:ascii="Arial" w:hAnsi="Arial" w:eastAsia="Arial" w:cs="Arial"/>
                <w:sz w:val="18"/>
                <w:szCs w:val="20"/>
              </w:rPr>
              <w:t xml:space="preserve">ante el MEN, con el fin de </w:t>
            </w:r>
            <w:r>
              <w:rPr>
                <w:rFonts w:ascii="Arial" w:hAnsi="Arial" w:eastAsia="Arial" w:cs="Arial"/>
                <w:sz w:val="18"/>
                <w:szCs w:val="20"/>
              </w:rPr>
              <w:t xml:space="preserve">que avale </w:t>
            </w:r>
            <w:r w:rsidRPr="007B594A">
              <w:rPr>
                <w:rFonts w:ascii="Arial" w:hAnsi="Arial" w:eastAsia="Arial" w:cs="Arial"/>
                <w:sz w:val="18"/>
                <w:szCs w:val="20"/>
              </w:rPr>
              <w:t>los cambios correspondientes</w:t>
            </w:r>
            <w:r>
              <w:rPr>
                <w:rFonts w:ascii="Arial" w:hAnsi="Arial" w:eastAsia="Arial" w:cs="Arial"/>
                <w:sz w:val="18"/>
                <w:szCs w:val="20"/>
              </w:rPr>
              <w:t>,</w:t>
            </w:r>
            <w:r w:rsidRPr="007B594A">
              <w:rPr>
                <w:rFonts w:ascii="Arial" w:hAnsi="Arial" w:eastAsia="Arial" w:cs="Arial"/>
                <w:sz w:val="18"/>
                <w:szCs w:val="20"/>
              </w:rPr>
              <w:t xml:space="preserve"> teniendo como referencia la normatividad vigente definida por parte del MEN</w:t>
            </w:r>
            <w:r>
              <w:rPr>
                <w:rFonts w:ascii="Arial" w:hAnsi="Arial" w:eastAsia="Arial" w:cs="Arial"/>
                <w:sz w:val="18"/>
                <w:szCs w:val="20"/>
              </w:rPr>
              <w:t xml:space="preserve">, en los siguientes casos: </w:t>
            </w:r>
            <w:r w:rsidRPr="00393334">
              <w:rPr>
                <w:rFonts w:ascii="Arial" w:hAnsi="Arial" w:eastAsia="Arial" w:cs="Arial"/>
                <w:sz w:val="18"/>
                <w:szCs w:val="20"/>
              </w:rPr>
              <w:t>Artículo 2.5.3.2.10.5.</w:t>
            </w:r>
            <w:r>
              <w:rPr>
                <w:rFonts w:ascii="Arial" w:hAnsi="Arial" w:eastAsia="Arial" w:cs="Arial"/>
                <w:sz w:val="18"/>
                <w:szCs w:val="20"/>
              </w:rPr>
              <w:t xml:space="preserve"> </w:t>
            </w:r>
            <w:r w:rsidRPr="00BC4072">
              <w:rPr>
                <w:rFonts w:ascii="Arial" w:hAnsi="Arial" w:eastAsia="Arial" w:cs="Arial"/>
                <w:sz w:val="18"/>
                <w:szCs w:val="20"/>
              </w:rPr>
              <w:t>Modificaciones a programas</w:t>
            </w:r>
            <w:r w:rsidRPr="00BC4072">
              <w:rPr>
                <w:rFonts w:ascii="Arial" w:hAnsi="Arial" w:eastAsia="Arial" w:cs="Arial"/>
                <w:i/>
                <w:sz w:val="18"/>
                <w:szCs w:val="20"/>
              </w:rPr>
              <w:t xml:space="preserve">. </w:t>
            </w:r>
            <w:r>
              <w:rPr>
                <w:rFonts w:ascii="Arial" w:hAnsi="Arial" w:eastAsia="Arial" w:cs="Arial"/>
                <w:i/>
                <w:sz w:val="18"/>
                <w:szCs w:val="20"/>
              </w:rPr>
              <w:t>“</w:t>
            </w:r>
            <w:r w:rsidRPr="00BC4072">
              <w:rPr>
                <w:rFonts w:ascii="Arial" w:hAnsi="Arial" w:eastAsia="Arial" w:cs="Arial"/>
                <w:i/>
                <w:sz w:val="18"/>
                <w:szCs w:val="20"/>
              </w:rPr>
              <w:t>Cualquier modificación de la estructura de un programa que afecte una o más condiciones de calidad, debe informarse al Ministerio de Educación Nacional y en todo caso requerirán aprobación previa las que conciernen a los siguientes aspectos</w:t>
            </w:r>
            <w:r>
              <w:rPr>
                <w:rFonts w:ascii="Arial" w:hAnsi="Arial" w:eastAsia="Arial" w:cs="Arial"/>
                <w:i/>
                <w:sz w:val="18"/>
                <w:szCs w:val="20"/>
              </w:rPr>
              <w:t>”</w:t>
            </w:r>
            <w:r w:rsidRPr="00BC4072">
              <w:rPr>
                <w:rFonts w:ascii="Arial" w:hAnsi="Arial" w:eastAsia="Arial" w:cs="Arial"/>
                <w:i/>
                <w:sz w:val="18"/>
                <w:szCs w:val="20"/>
              </w:rPr>
              <w:t>:</w:t>
            </w:r>
          </w:p>
          <w:p w:rsidRPr="00393334" w:rsidR="00075E52" w:rsidP="001F13D2" w:rsidRDefault="00075E52" w14:paraId="6C192EA2" w14:textId="77777777">
            <w:pPr>
              <w:pStyle w:val="NormalWeb"/>
              <w:spacing w:before="0" w:beforeAutospacing="0" w:after="0" w:afterAutospacing="0"/>
              <w:jc w:val="both"/>
              <w:rPr>
                <w:rFonts w:ascii="Arial" w:hAnsi="Arial" w:eastAsia="Arial" w:cs="Arial"/>
                <w:sz w:val="18"/>
                <w:szCs w:val="20"/>
              </w:rPr>
            </w:pPr>
          </w:p>
          <w:p w:rsidRPr="00393334" w:rsidR="00075E52" w:rsidP="001F13D2" w:rsidRDefault="00075E52" w14:paraId="1D1EE574" w14:textId="77777777">
            <w:pPr>
              <w:pStyle w:val="NormalWeb"/>
              <w:spacing w:before="0" w:beforeAutospacing="0" w:after="0" w:afterAutospacing="0" w:line="276" w:lineRule="auto"/>
              <w:jc w:val="both"/>
              <w:rPr>
                <w:rFonts w:ascii="Arial" w:hAnsi="Arial" w:eastAsia="Arial" w:cs="Arial"/>
                <w:sz w:val="18"/>
                <w:szCs w:val="20"/>
              </w:rPr>
            </w:pPr>
            <w:r w:rsidRPr="00393334">
              <w:rPr>
                <w:rFonts w:ascii="Arial" w:hAnsi="Arial" w:eastAsia="Arial" w:cs="Arial"/>
                <w:sz w:val="18"/>
                <w:szCs w:val="20"/>
              </w:rPr>
              <w:t>1. Número total de créditos del plan de estudios. </w:t>
            </w:r>
          </w:p>
          <w:p w:rsidRPr="00393334" w:rsidR="00075E52" w:rsidP="001F13D2" w:rsidRDefault="00075E52" w14:paraId="45555C7F" w14:textId="77777777">
            <w:pPr>
              <w:pStyle w:val="NormalWeb"/>
              <w:spacing w:before="0" w:beforeAutospacing="0" w:after="0" w:afterAutospacing="0" w:line="276" w:lineRule="auto"/>
              <w:jc w:val="both"/>
              <w:rPr>
                <w:rFonts w:ascii="Arial" w:hAnsi="Arial" w:eastAsia="Arial" w:cs="Arial"/>
                <w:sz w:val="18"/>
                <w:szCs w:val="20"/>
              </w:rPr>
            </w:pPr>
            <w:r w:rsidRPr="00393334">
              <w:rPr>
                <w:rFonts w:ascii="Arial" w:hAnsi="Arial" w:eastAsia="Arial" w:cs="Arial"/>
                <w:sz w:val="18"/>
                <w:szCs w:val="20"/>
              </w:rPr>
              <w:t>2. Denominación del programa. </w:t>
            </w:r>
          </w:p>
          <w:p w:rsidRPr="00393334" w:rsidR="00075E52" w:rsidP="001F13D2" w:rsidRDefault="00075E52" w14:paraId="76CA474E" w14:textId="77777777">
            <w:pPr>
              <w:pStyle w:val="NormalWeb"/>
              <w:spacing w:before="0" w:beforeAutospacing="0" w:after="0" w:afterAutospacing="0" w:line="276" w:lineRule="auto"/>
              <w:jc w:val="both"/>
              <w:rPr>
                <w:rFonts w:ascii="Arial" w:hAnsi="Arial" w:eastAsia="Arial" w:cs="Arial"/>
                <w:sz w:val="18"/>
                <w:szCs w:val="20"/>
              </w:rPr>
            </w:pPr>
            <w:r w:rsidRPr="00393334">
              <w:rPr>
                <w:rFonts w:ascii="Arial" w:hAnsi="Arial" w:eastAsia="Arial" w:cs="Arial"/>
                <w:sz w:val="18"/>
                <w:szCs w:val="20"/>
              </w:rPr>
              <w:t>3. Convenios que apoyan el programa, cuando de ellos dependa su desarrollo. </w:t>
            </w:r>
          </w:p>
          <w:p w:rsidRPr="00393334" w:rsidR="00075E52" w:rsidP="001F13D2" w:rsidRDefault="00075E52" w14:paraId="491E6D00" w14:textId="77777777">
            <w:pPr>
              <w:pStyle w:val="NormalWeb"/>
              <w:spacing w:before="0" w:beforeAutospacing="0" w:after="0" w:afterAutospacing="0" w:line="276" w:lineRule="auto"/>
              <w:jc w:val="both"/>
              <w:rPr>
                <w:rFonts w:ascii="Arial" w:hAnsi="Arial" w:eastAsia="Arial" w:cs="Arial"/>
                <w:sz w:val="18"/>
                <w:szCs w:val="20"/>
              </w:rPr>
            </w:pPr>
            <w:r w:rsidRPr="00393334">
              <w:rPr>
                <w:rFonts w:ascii="Arial" w:hAnsi="Arial" w:eastAsia="Arial" w:cs="Arial"/>
                <w:sz w:val="18"/>
                <w:szCs w:val="20"/>
              </w:rPr>
              <w:t>4. Cupos en programas del área de la salud. </w:t>
            </w:r>
          </w:p>
          <w:p w:rsidRPr="00393334" w:rsidR="00075E52" w:rsidP="001F13D2" w:rsidRDefault="00075E52" w14:paraId="2F4887F8" w14:textId="77777777">
            <w:pPr>
              <w:pStyle w:val="NormalWeb"/>
              <w:spacing w:before="0" w:beforeAutospacing="0" w:after="0" w:afterAutospacing="0" w:line="276" w:lineRule="auto"/>
              <w:jc w:val="both"/>
              <w:rPr>
                <w:rFonts w:ascii="Arial" w:hAnsi="Arial" w:eastAsia="Arial" w:cs="Arial"/>
                <w:sz w:val="18"/>
                <w:szCs w:val="20"/>
              </w:rPr>
            </w:pPr>
            <w:r w:rsidRPr="00393334">
              <w:rPr>
                <w:rFonts w:ascii="Arial" w:hAnsi="Arial" w:eastAsia="Arial" w:cs="Arial"/>
                <w:sz w:val="18"/>
                <w:szCs w:val="20"/>
              </w:rPr>
              <w:t>5. Ampliación de énfasis en programas de maestría o inclusión de la modalidad de profundización o investigación. </w:t>
            </w:r>
          </w:p>
          <w:p w:rsidRPr="00393334" w:rsidR="00075E52" w:rsidP="001F13D2" w:rsidRDefault="00075E52" w14:paraId="0C950F50" w14:textId="77777777">
            <w:pPr>
              <w:pStyle w:val="NormalWeb"/>
              <w:spacing w:before="0" w:beforeAutospacing="0" w:after="0" w:afterAutospacing="0" w:line="276" w:lineRule="auto"/>
              <w:jc w:val="both"/>
              <w:rPr>
                <w:rFonts w:ascii="Arial" w:hAnsi="Arial" w:eastAsia="Arial" w:cs="Arial"/>
                <w:sz w:val="18"/>
                <w:szCs w:val="20"/>
              </w:rPr>
            </w:pPr>
            <w:r w:rsidRPr="00393334">
              <w:rPr>
                <w:rFonts w:ascii="Arial" w:hAnsi="Arial" w:eastAsia="Arial" w:cs="Arial"/>
                <w:sz w:val="18"/>
                <w:szCs w:val="20"/>
              </w:rPr>
              <w:t>6. Creación de centros de asistencia a tutoría, para el caso de los programas a distancia. </w:t>
            </w:r>
          </w:p>
          <w:p w:rsidRPr="00393334" w:rsidR="00075E52" w:rsidP="001F13D2" w:rsidRDefault="00075E52" w14:paraId="4D7917D9" w14:textId="77777777">
            <w:pPr>
              <w:pStyle w:val="NormalWeb"/>
              <w:spacing w:before="0" w:beforeAutospacing="0" w:after="0" w:afterAutospacing="0" w:line="276" w:lineRule="auto"/>
              <w:jc w:val="both"/>
              <w:rPr>
                <w:rFonts w:ascii="Arial" w:hAnsi="Arial" w:eastAsia="Arial" w:cs="Arial"/>
                <w:sz w:val="18"/>
                <w:szCs w:val="20"/>
              </w:rPr>
            </w:pPr>
            <w:r w:rsidRPr="00393334">
              <w:rPr>
                <w:rFonts w:ascii="Arial" w:hAnsi="Arial" w:eastAsia="Arial" w:cs="Arial"/>
                <w:sz w:val="18"/>
                <w:szCs w:val="20"/>
              </w:rPr>
              <w:t>7. Adopción de la modalidad virtual en un programa a distancia. </w:t>
            </w:r>
          </w:p>
          <w:p w:rsidRPr="00393334" w:rsidR="00075E52" w:rsidP="001F13D2" w:rsidRDefault="00075E52" w14:paraId="3994CAFB" w14:textId="77777777">
            <w:pPr>
              <w:pStyle w:val="NormalWeb"/>
              <w:spacing w:before="0" w:beforeAutospacing="0" w:after="0" w:afterAutospacing="0" w:line="276" w:lineRule="auto"/>
              <w:jc w:val="both"/>
              <w:rPr>
                <w:rFonts w:ascii="Arial" w:hAnsi="Arial" w:eastAsia="Arial" w:cs="Arial"/>
                <w:sz w:val="18"/>
                <w:szCs w:val="20"/>
              </w:rPr>
            </w:pPr>
            <w:r w:rsidRPr="00393334">
              <w:rPr>
                <w:rFonts w:ascii="Arial" w:hAnsi="Arial" w:eastAsia="Arial" w:cs="Arial"/>
                <w:sz w:val="18"/>
                <w:szCs w:val="20"/>
              </w:rPr>
              <w:t>8. Cambio de estructura de un programa para incorporar el componente propedéutico. </w:t>
            </w:r>
          </w:p>
          <w:p w:rsidRPr="007B594A" w:rsidR="00075E52" w:rsidP="001F13D2" w:rsidRDefault="00075E52" w14:paraId="1C3BCF49" w14:textId="77777777">
            <w:pPr>
              <w:tabs>
                <w:tab w:val="left" w:pos="3060"/>
              </w:tabs>
              <w:jc w:val="center"/>
              <w:rPr>
                <w:rFonts w:ascii="Arial" w:hAnsi="Arial" w:cs="Arial"/>
                <w:sz w:val="18"/>
                <w:szCs w:val="20"/>
              </w:rPr>
            </w:pPr>
          </w:p>
          <w:p w:rsidRPr="007B594A" w:rsidR="00075E52" w:rsidP="001F13D2" w:rsidRDefault="00075E52" w14:paraId="3D8BDDAA" w14:textId="77777777">
            <w:pPr>
              <w:tabs>
                <w:tab w:val="left" w:pos="1716"/>
              </w:tabs>
              <w:jc w:val="both"/>
              <w:rPr>
                <w:rFonts w:ascii="Arial" w:hAnsi="Arial" w:eastAsia="Arial" w:cs="Arial"/>
                <w:sz w:val="18"/>
                <w:szCs w:val="20"/>
              </w:rPr>
            </w:pPr>
            <w:r w:rsidRPr="007B594A">
              <w:rPr>
                <w:rFonts w:ascii="Arial" w:hAnsi="Arial" w:eastAsia="Arial" w:cs="Arial"/>
                <w:sz w:val="18"/>
                <w:szCs w:val="20"/>
              </w:rPr>
              <w:t xml:space="preserve">Para tal efecto, el Director Nacional de Escuelas, o quien haga sus veces, hará llegar al MEN por medio del sistema SACES, o cualquier otra herramienta que este disponga, la respectiva solicitud, junto con la debida justificación y los soportes documentales que evidencien su aprobación en </w:t>
            </w:r>
            <w:r>
              <w:rPr>
                <w:rFonts w:ascii="Arial" w:hAnsi="Arial" w:eastAsia="Arial" w:cs="Arial"/>
                <w:sz w:val="18"/>
                <w:szCs w:val="20"/>
              </w:rPr>
              <w:t>C</w:t>
            </w:r>
            <w:r w:rsidRPr="007B594A">
              <w:rPr>
                <w:rFonts w:ascii="Arial" w:hAnsi="Arial" w:eastAsia="Arial" w:cs="Arial"/>
                <w:sz w:val="18"/>
                <w:szCs w:val="20"/>
              </w:rPr>
              <w:t xml:space="preserve">onsejo </w:t>
            </w:r>
            <w:r>
              <w:rPr>
                <w:rFonts w:ascii="Arial" w:hAnsi="Arial" w:eastAsia="Arial" w:cs="Arial"/>
                <w:sz w:val="18"/>
                <w:szCs w:val="20"/>
              </w:rPr>
              <w:t>A</w:t>
            </w:r>
            <w:r w:rsidRPr="007B594A">
              <w:rPr>
                <w:rFonts w:ascii="Arial" w:hAnsi="Arial" w:eastAsia="Arial" w:cs="Arial"/>
                <w:sz w:val="18"/>
                <w:szCs w:val="20"/>
              </w:rPr>
              <w:t>cadémico, acompañado de un régimen de transición que garantice los derechos de los estudiantes.</w:t>
            </w:r>
          </w:p>
        </w:tc>
      </w:tr>
    </w:tbl>
    <w:p w:rsidR="00075E52" w:rsidP="00022C80" w:rsidRDefault="00075E52" w14:paraId="20166E5C" w14:textId="77777777">
      <w:pPr>
        <w:rPr>
          <w:rFonts w:ascii="Arial" w:hAnsi="Arial" w:eastAsia="Arial" w:cs="Arial"/>
          <w:b/>
          <w:color w:val="FFFFFF"/>
          <w:sz w:val="20"/>
          <w:szCs w:val="20"/>
        </w:rPr>
      </w:pPr>
    </w:p>
    <w:p w:rsidRPr="008612DD" w:rsidR="005E19DC" w:rsidP="005E19DC" w:rsidRDefault="005E19DC" w14:paraId="4A3A5750" w14:textId="77777777">
      <w:pPr>
        <w:shd w:val="clear" w:color="auto" w:fill="008080"/>
        <w:jc w:val="center"/>
        <w:rPr>
          <w:rFonts w:ascii="Arial" w:hAnsi="Arial" w:cs="Arial"/>
          <w:b/>
          <w:color w:val="FFFFFF"/>
          <w:sz w:val="20"/>
          <w:szCs w:val="20"/>
        </w:rPr>
      </w:pPr>
      <w:r w:rsidRPr="008612DD">
        <w:rPr>
          <w:rFonts w:ascii="Arial" w:hAnsi="Arial" w:cs="Arial"/>
          <w:b/>
          <w:color w:val="FFFFFF"/>
          <w:sz w:val="20"/>
          <w:szCs w:val="20"/>
        </w:rPr>
        <w:t>Referencia documental</w:t>
      </w:r>
    </w:p>
    <w:p w:rsidRPr="00022C80" w:rsidR="005E19DC" w:rsidP="00022C80" w:rsidRDefault="005E19DC" w14:paraId="3B3463D1" w14:textId="77777777">
      <w:pPr>
        <w:pBdr>
          <w:top w:val="nil"/>
          <w:left w:val="nil"/>
          <w:bottom w:val="nil"/>
          <w:right w:val="nil"/>
          <w:between w:val="nil"/>
        </w:pBdr>
        <w:tabs>
          <w:tab w:val="center" w:pos="4986"/>
        </w:tabs>
        <w:rPr>
          <w:rFonts w:ascii="Arial" w:hAnsi="Arial"/>
          <w:b/>
          <w:sz w:val="20"/>
        </w:rPr>
      </w:pPr>
    </w:p>
    <w:p w:rsidRPr="009F1151" w:rsidR="00946D59" w:rsidP="00442D4F" w:rsidRDefault="00946D59" w14:paraId="58D65A30" w14:textId="0B16578C">
      <w:pPr>
        <w:pStyle w:val="Prrafodelista"/>
        <w:numPr>
          <w:ilvl w:val="0"/>
          <w:numId w:val="5"/>
        </w:numPr>
        <w:spacing w:line="276" w:lineRule="auto"/>
        <w:ind w:left="360"/>
        <w:jc w:val="both"/>
        <w:rPr>
          <w:rFonts w:ascii="Georgia" w:hAnsi="Georgia" w:eastAsia="Arial"/>
          <w:sz w:val="21"/>
          <w:shd w:val="clear" w:color="auto" w:fill="D7D7D7"/>
        </w:rPr>
      </w:pPr>
      <w:r w:rsidRPr="009F1151">
        <w:rPr>
          <w:rFonts w:ascii="Arial" w:hAnsi="Arial" w:eastAsia="Arial" w:cs="Arial"/>
          <w:sz w:val="20"/>
          <w:szCs w:val="20"/>
        </w:rPr>
        <w:t xml:space="preserve">Ann, R. (2006). </w:t>
      </w:r>
      <w:r w:rsidRPr="009F1151">
        <w:rPr>
          <w:rFonts w:ascii="Arial" w:hAnsi="Arial" w:eastAsia="Arial" w:cs="Arial"/>
          <w:i/>
          <w:sz w:val="20"/>
          <w:szCs w:val="20"/>
        </w:rPr>
        <w:t>Características del currículo y la gestión: un estudio.</w:t>
      </w:r>
      <w:r w:rsidRPr="009F1151">
        <w:rPr>
          <w:rFonts w:ascii="Arial" w:hAnsi="Arial" w:eastAsia="Arial" w:cs="Arial"/>
          <w:sz w:val="20"/>
          <w:szCs w:val="20"/>
        </w:rPr>
        <w:t xml:space="preserve"> OREALC/UNESCO. Santiago de Chile.</w:t>
      </w:r>
    </w:p>
    <w:p w:rsidRPr="000B4FC6" w:rsidR="00946D59" w:rsidP="00442D4F" w:rsidRDefault="00946D59" w14:paraId="118AF0E6" w14:textId="73294F67">
      <w:pPr>
        <w:pStyle w:val="Prrafodelista"/>
        <w:numPr>
          <w:ilvl w:val="0"/>
          <w:numId w:val="6"/>
        </w:numPr>
        <w:spacing w:line="276" w:lineRule="auto"/>
        <w:ind w:left="360"/>
        <w:jc w:val="both"/>
        <w:rPr>
          <w:rFonts w:ascii="Arial" w:hAnsi="Arial" w:eastAsia="Arial" w:cs="Arial"/>
          <w:sz w:val="20"/>
          <w:szCs w:val="20"/>
        </w:rPr>
      </w:pPr>
      <w:r w:rsidRPr="005E19DC">
        <w:rPr>
          <w:rFonts w:ascii="Arial" w:hAnsi="Arial" w:eastAsia="Arial" w:cs="Arial"/>
          <w:sz w:val="20"/>
          <w:szCs w:val="20"/>
        </w:rPr>
        <w:t xml:space="preserve">Callejas, J., Carballo, E., Lujan, J. &amp; Callejas, J. (2017). Metodología del diseño curricular basada en competencias profesional. </w:t>
      </w:r>
      <w:r w:rsidRPr="005E19DC">
        <w:rPr>
          <w:rFonts w:ascii="Arial" w:hAnsi="Arial" w:eastAsia="Arial" w:cs="Arial"/>
          <w:i/>
          <w:sz w:val="20"/>
          <w:szCs w:val="20"/>
        </w:rPr>
        <w:t>Revista Epistémica</w:t>
      </w:r>
      <w:r w:rsidRPr="005E19DC">
        <w:rPr>
          <w:rFonts w:ascii="Arial" w:hAnsi="Arial" w:eastAsia="Arial" w:cs="Arial"/>
          <w:sz w:val="20"/>
          <w:szCs w:val="20"/>
        </w:rPr>
        <w:t xml:space="preserve"> Volumen (1) 34-46. Recuperado de </w:t>
      </w:r>
      <w:hyperlink w:history="1" r:id="rId14">
        <w:r w:rsidRPr="005E19DC">
          <w:rPr>
            <w:rFonts w:ascii="Arial" w:hAnsi="Arial" w:eastAsia="Arial" w:cs="Arial"/>
            <w:sz w:val="20"/>
            <w:szCs w:val="20"/>
          </w:rPr>
          <w:t>http://revistas.uss.edu.pe/index.php/EPT/article/view/573</w:t>
        </w:r>
      </w:hyperlink>
    </w:p>
    <w:p w:rsidRPr="000B4FC6" w:rsidR="00946D59" w:rsidP="00442D4F" w:rsidRDefault="00946D59" w14:paraId="653ACF2E" w14:textId="12D80F71">
      <w:pPr>
        <w:pStyle w:val="Prrafodelista"/>
        <w:numPr>
          <w:ilvl w:val="0"/>
          <w:numId w:val="6"/>
        </w:numPr>
        <w:spacing w:line="276" w:lineRule="auto"/>
        <w:ind w:left="360"/>
        <w:jc w:val="both"/>
        <w:rPr>
          <w:rFonts w:ascii="Arial" w:hAnsi="Arial" w:eastAsia="Arial" w:cs="Arial"/>
          <w:sz w:val="20"/>
          <w:szCs w:val="20"/>
        </w:rPr>
      </w:pPr>
      <w:proofErr w:type="spellStart"/>
      <w:r w:rsidRPr="005E19DC">
        <w:rPr>
          <w:rFonts w:ascii="Arial" w:hAnsi="Arial" w:eastAsia="Arial" w:cs="Arial"/>
          <w:sz w:val="20"/>
          <w:szCs w:val="20"/>
        </w:rPr>
        <w:t>Casarini</w:t>
      </w:r>
      <w:proofErr w:type="spellEnd"/>
      <w:r w:rsidRPr="005E19DC">
        <w:rPr>
          <w:rFonts w:ascii="Arial" w:hAnsi="Arial" w:eastAsia="Arial" w:cs="Arial"/>
          <w:sz w:val="20"/>
          <w:szCs w:val="20"/>
        </w:rPr>
        <w:t xml:space="preserve">, M. (1999). </w:t>
      </w:r>
      <w:r w:rsidRPr="005E19DC">
        <w:rPr>
          <w:rFonts w:ascii="Arial" w:hAnsi="Arial" w:eastAsia="Arial" w:cs="Arial"/>
          <w:i/>
          <w:sz w:val="20"/>
          <w:szCs w:val="20"/>
        </w:rPr>
        <w:t>Teoría y diseño Curricular.</w:t>
      </w:r>
      <w:r w:rsidRPr="005E19DC">
        <w:rPr>
          <w:rFonts w:ascii="Arial" w:hAnsi="Arial" w:eastAsia="Arial" w:cs="Arial"/>
          <w:sz w:val="20"/>
          <w:szCs w:val="20"/>
        </w:rPr>
        <w:t xml:space="preserve"> México CDMX; México: Trillas.</w:t>
      </w:r>
    </w:p>
    <w:p w:rsidRPr="000B4FC6" w:rsidR="00946D59" w:rsidP="00442D4F" w:rsidRDefault="00946D59" w14:paraId="386FE9A7" w14:textId="05D5209F">
      <w:pPr>
        <w:pStyle w:val="Prrafodelista"/>
        <w:numPr>
          <w:ilvl w:val="0"/>
          <w:numId w:val="6"/>
        </w:numPr>
        <w:spacing w:line="276" w:lineRule="auto"/>
        <w:ind w:left="360"/>
        <w:jc w:val="both"/>
        <w:rPr>
          <w:rFonts w:ascii="Arial" w:hAnsi="Arial" w:eastAsia="Arial" w:cs="Arial"/>
          <w:sz w:val="20"/>
          <w:szCs w:val="20"/>
        </w:rPr>
      </w:pPr>
      <w:r w:rsidRPr="005E19DC">
        <w:rPr>
          <w:rFonts w:ascii="Arial" w:hAnsi="Arial" w:eastAsia="Arial" w:cs="Arial"/>
          <w:sz w:val="20"/>
          <w:szCs w:val="20"/>
        </w:rPr>
        <w:t xml:space="preserve">Constitución Política de Colombia. (1991). Esta versión corresponde a la segunda edición corregida de la Constitución Política de Colombia, publicada en la Gaceta Constitucional No. 116 de 20 de julio de 1991. Recuperado: </w:t>
      </w:r>
      <w:hyperlink w:history="1" r:id="rId15">
        <w:r w:rsidRPr="005E19DC">
          <w:rPr>
            <w:rFonts w:ascii="Arial" w:hAnsi="Arial" w:eastAsia="Arial" w:cs="Arial"/>
            <w:sz w:val="20"/>
            <w:szCs w:val="20"/>
          </w:rPr>
          <w:t>http://www.secretariasenado.gov.co/senado/basedoc/constitucion_politica_1991.html</w:t>
        </w:r>
      </w:hyperlink>
    </w:p>
    <w:p w:rsidR="0095042F" w:rsidP="0095042F" w:rsidRDefault="00946D59" w14:paraId="0CF819AD" w14:textId="77777777">
      <w:pPr>
        <w:pStyle w:val="Prrafodelista"/>
        <w:numPr>
          <w:ilvl w:val="0"/>
          <w:numId w:val="6"/>
        </w:numPr>
        <w:spacing w:line="276" w:lineRule="auto"/>
        <w:ind w:left="360"/>
        <w:jc w:val="both"/>
        <w:rPr>
          <w:rFonts w:ascii="Arial" w:hAnsi="Arial" w:eastAsia="Arial" w:cs="Arial"/>
          <w:sz w:val="20"/>
          <w:szCs w:val="20"/>
        </w:rPr>
      </w:pPr>
      <w:r w:rsidRPr="005E19DC">
        <w:rPr>
          <w:rFonts w:ascii="Arial" w:hAnsi="Arial" w:eastAsia="Arial" w:cs="Arial"/>
          <w:sz w:val="20"/>
          <w:szCs w:val="20"/>
        </w:rPr>
        <w:t>Congreso de la Republica de Colombia (28 de diciembre 1992), Ley por la cual se organiza el servicio público de la Educación Superior. [Ley 30] Recuperado /</w:t>
      </w:r>
      <w:hyperlink w:history="1" r:id="rId16">
        <w:r w:rsidRPr="005E19DC">
          <w:rPr>
            <w:rFonts w:ascii="Arial" w:hAnsi="Arial" w:eastAsia="Arial" w:cs="Arial"/>
            <w:sz w:val="20"/>
            <w:szCs w:val="20"/>
          </w:rPr>
          <w:t>https://www.cna.gov.co/1741/articles-186370_ley_3092.pdf</w:t>
        </w:r>
      </w:hyperlink>
    </w:p>
    <w:p w:rsidR="0095042F" w:rsidP="0095042F" w:rsidRDefault="00946D59" w14:paraId="1B48DDBC"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Congreso de la Republica de Colombia (8 de febrero 1994), Ley General de Educación. [Ley 115]. /Recuperado de </w:t>
      </w:r>
      <w:hyperlink w:history="1" r:id="rId17">
        <w:r w:rsidRPr="0095042F">
          <w:rPr>
            <w:rFonts w:ascii="Arial" w:hAnsi="Arial" w:eastAsia="Arial" w:cs="Arial"/>
            <w:sz w:val="20"/>
            <w:szCs w:val="20"/>
          </w:rPr>
          <w:t>https://www.mineducacion.gov.co/1621/articles-85906_archivo_pdf.pdf</w:t>
        </w:r>
      </w:hyperlink>
    </w:p>
    <w:p w:rsidRPr="0095042F" w:rsidR="00946D59" w:rsidP="0095042F" w:rsidRDefault="00946D59" w14:paraId="3408AFBF" w14:textId="556F2EB1">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Congreso de la Republica de Colombia (19 de julio de 2002). Por la cual se organiza el servicio de la educación superior en las modalidades de formación técnica profesional y tecnológica, y se dictan otras disposiciones. [Ley 749] </w:t>
      </w:r>
      <w:hyperlink w:history="1" r:id="rId18">
        <w:r w:rsidRPr="0095042F">
          <w:rPr>
            <w:rFonts w:ascii="Arial" w:hAnsi="Arial" w:eastAsia="Arial" w:cs="Arial"/>
            <w:sz w:val="20"/>
            <w:szCs w:val="20"/>
          </w:rPr>
          <w:t>https://www.mineducacion.gov.co/1621/articles-86432_Archivo_pdf.pdf</w:t>
        </w:r>
      </w:hyperlink>
    </w:p>
    <w:p w:rsidR="0095042F" w:rsidP="0095042F" w:rsidRDefault="00946D59" w14:paraId="2BB1CF2B" w14:textId="77777777">
      <w:pPr>
        <w:pStyle w:val="Prrafodelista"/>
        <w:numPr>
          <w:ilvl w:val="0"/>
          <w:numId w:val="6"/>
        </w:numPr>
        <w:spacing w:line="276" w:lineRule="auto"/>
        <w:ind w:left="360"/>
        <w:jc w:val="both"/>
        <w:rPr>
          <w:rFonts w:ascii="Arial" w:hAnsi="Arial" w:eastAsia="Arial" w:cs="Arial"/>
          <w:sz w:val="20"/>
          <w:szCs w:val="20"/>
        </w:rPr>
      </w:pPr>
      <w:r w:rsidRPr="005E19DC">
        <w:rPr>
          <w:rFonts w:ascii="Arial" w:hAnsi="Arial" w:eastAsia="Arial" w:cs="Arial"/>
          <w:sz w:val="20"/>
          <w:szCs w:val="20"/>
        </w:rPr>
        <w:t xml:space="preserve">Congreso de la Republica de Colombia (25 de abril de 2008). Por el cual se reglamenta el registro calificado de que trata la Ley 1188 y la oferta y desarrollo de programas académicos de educación superior. [Ley 1188] </w:t>
      </w:r>
      <w:hyperlink w:history="1" r:id="rId19">
        <w:r w:rsidRPr="005E19DC">
          <w:rPr>
            <w:rFonts w:ascii="Arial" w:hAnsi="Arial" w:eastAsia="Arial" w:cs="Arial"/>
            <w:sz w:val="20"/>
            <w:szCs w:val="20"/>
          </w:rPr>
          <w:t>https://www.mineducacion.gov.co/1621/articles-159149_archivo_pdf.pdf</w:t>
        </w:r>
      </w:hyperlink>
    </w:p>
    <w:p w:rsidR="0095042F" w:rsidP="0095042F" w:rsidRDefault="00946D59" w14:paraId="77D3DDA0"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Congreso de la Republica de Colombia (16 de diciembre de 2009). Por el cual se reglamenta la organización, oferta y funcionamiento de la prestación del servicio educativo para el trabajo y el desarrollo humano y se dictan otras disposiciones. [Decreto 4909] /recuperado: </w:t>
      </w:r>
      <w:hyperlink w:history="1" r:id="rId20">
        <w:r w:rsidRPr="0095042F">
          <w:rPr>
            <w:rFonts w:ascii="Arial" w:hAnsi="Arial" w:eastAsia="Arial" w:cs="Arial"/>
            <w:sz w:val="20"/>
            <w:szCs w:val="20"/>
          </w:rPr>
          <w:t>https://www.mineducacion.gov.co/1621/articles-216551_archivo_pdf_decreto4904.pdf</w:t>
        </w:r>
      </w:hyperlink>
    </w:p>
    <w:p w:rsidRPr="0095042F" w:rsidR="0095042F" w:rsidP="0095042F" w:rsidRDefault="00946D59" w14:paraId="26861DDF"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Congreso de la Republica de Colombia (23 de enero de 2009). Por la cual se modifica la Ley 29 de 1990, se transforma a COLCIENCIAS en Departamento Administrativo, se fortalece el sistema nacional de ciencia, tecnología e innovación en Colombia y se dictan otras disposiciones. [Ley 1286] /recuperado: </w:t>
      </w:r>
      <w:hyperlink w:history="1" r:id="rId21">
        <w:r w:rsidRPr="0095042F">
          <w:rPr>
            <w:rFonts w:ascii="Arial" w:hAnsi="Arial" w:eastAsia="Arial" w:cs="Arial"/>
            <w:sz w:val="20"/>
            <w:szCs w:val="20"/>
          </w:rPr>
          <w:t>https://www.colciencias.gov.co/sites/default/files/upload/reglamentacion/ley_1286_2009.pdf</w:t>
        </w:r>
      </w:hyperlink>
      <w:hyperlink w:history="1" r:id="rId22">
        <w:r>
          <w:rPr>
            <w:rStyle w:val="Hyperlink"/>
          </w:rPr>
          <w:t>https://www.mineducacion.gov.co/1621/articles-216551_archivo_pdf_decreto4904.pdf</w:t>
        </w:r>
      </w:hyperlink>
    </w:p>
    <w:p w:rsidR="0095042F" w:rsidP="00022C80" w:rsidRDefault="00946D59" w14:paraId="3A3F63F3"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Congreso de la Republica de Colombia (20 de abril de 2010). Por el cual se reglamenta el registro calificado de que trata la Ley 1188 y la oferta y desarrollo de programas académicos de educación superior. [Decreto 1295] </w:t>
      </w:r>
      <w:hyperlink w:history="1" r:id="rId23">
        <w:r w:rsidRPr="0095042F">
          <w:rPr>
            <w:rFonts w:ascii="Arial" w:hAnsi="Arial" w:eastAsia="Arial" w:cs="Arial"/>
            <w:sz w:val="20"/>
            <w:szCs w:val="20"/>
          </w:rPr>
          <w:t>https://www.mineducacion.gov.co/1621/articles-229430_archivo_pdf_decreto1295.pdf</w:t>
        </w:r>
      </w:hyperlink>
    </w:p>
    <w:p w:rsidR="0095042F" w:rsidP="0095042F" w:rsidRDefault="00946D59" w14:paraId="53A1B66D"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Congreso de la Republica de Colombia (24 de enero de 2019). Por la cual se crea el Ministerio de Ciencia, Tecnología e innovación, se fortalece el sistema nacional de ciencia, tecnología e innovación y se dictan otras disposiciones. [Ley 1951] /recuperado: </w:t>
      </w:r>
      <w:hyperlink w:history="1" r:id="rId24">
        <w:r w:rsidRPr="0095042F">
          <w:rPr>
            <w:rFonts w:ascii="Arial" w:hAnsi="Arial" w:eastAsia="Arial" w:cs="Arial"/>
            <w:sz w:val="20"/>
            <w:szCs w:val="20"/>
          </w:rPr>
          <w:t>http://es.presidencia.gov.co/normativa/normativa/LEY%201951%20DEL%2024%20DE%20ENERO%20DE%202019.pdf</w:t>
        </w:r>
      </w:hyperlink>
    </w:p>
    <w:p w:rsidR="0095042F" w:rsidP="0095042F" w:rsidRDefault="00946D59" w14:paraId="263C1D93" w14:textId="77777777">
      <w:pPr>
        <w:pStyle w:val="Prrafodelista"/>
        <w:numPr>
          <w:ilvl w:val="0"/>
          <w:numId w:val="6"/>
        </w:numPr>
        <w:spacing w:line="276" w:lineRule="auto"/>
        <w:ind w:left="360"/>
        <w:jc w:val="both"/>
        <w:rPr>
          <w:rFonts w:ascii="Arial" w:hAnsi="Arial" w:eastAsia="Arial" w:cs="Arial"/>
          <w:sz w:val="20"/>
          <w:szCs w:val="20"/>
        </w:rPr>
      </w:pPr>
      <w:proofErr w:type="spellStart"/>
      <w:r w:rsidRPr="0095042F">
        <w:rPr>
          <w:rFonts w:ascii="Arial" w:hAnsi="Arial" w:eastAsia="Arial" w:cs="Arial"/>
          <w:sz w:val="20"/>
          <w:szCs w:val="20"/>
          <w:lang w:val="en-US"/>
        </w:rPr>
        <w:t>Consejo</w:t>
      </w:r>
      <w:proofErr w:type="spellEnd"/>
      <w:r w:rsidRPr="0095042F">
        <w:rPr>
          <w:rFonts w:ascii="Arial" w:hAnsi="Arial" w:eastAsia="Arial" w:cs="Arial"/>
          <w:sz w:val="20"/>
          <w:szCs w:val="20"/>
          <w:lang w:val="en-US"/>
        </w:rPr>
        <w:t xml:space="preserve"> de Europa. Common European Framework of Reference for Languages: Learning, Teaching, Assessment. </w:t>
      </w:r>
      <w:r w:rsidRPr="0095042F">
        <w:rPr>
          <w:rFonts w:ascii="Arial" w:hAnsi="Arial" w:eastAsia="Arial" w:cs="Arial"/>
          <w:sz w:val="20"/>
          <w:szCs w:val="20"/>
        </w:rPr>
        <w:t xml:space="preserve">Cambridge </w:t>
      </w:r>
      <w:proofErr w:type="spellStart"/>
      <w:r w:rsidRPr="0095042F">
        <w:rPr>
          <w:rFonts w:ascii="Arial" w:hAnsi="Arial" w:eastAsia="Arial" w:cs="Arial"/>
          <w:sz w:val="20"/>
          <w:szCs w:val="20"/>
        </w:rPr>
        <w:t>University</w:t>
      </w:r>
      <w:proofErr w:type="spellEnd"/>
      <w:r w:rsidRPr="0095042F">
        <w:rPr>
          <w:rFonts w:ascii="Arial" w:hAnsi="Arial" w:eastAsia="Arial" w:cs="Arial"/>
          <w:sz w:val="20"/>
          <w:szCs w:val="20"/>
        </w:rPr>
        <w:t xml:space="preserve"> </w:t>
      </w:r>
      <w:proofErr w:type="spellStart"/>
      <w:r w:rsidRPr="0095042F">
        <w:rPr>
          <w:rFonts w:ascii="Arial" w:hAnsi="Arial" w:eastAsia="Arial" w:cs="Arial"/>
          <w:sz w:val="20"/>
          <w:szCs w:val="20"/>
        </w:rPr>
        <w:t>Press</w:t>
      </w:r>
      <w:proofErr w:type="spellEnd"/>
      <w:r w:rsidRPr="0095042F">
        <w:rPr>
          <w:rFonts w:ascii="Arial" w:hAnsi="Arial" w:eastAsia="Arial" w:cs="Arial"/>
          <w:sz w:val="20"/>
          <w:szCs w:val="20"/>
        </w:rPr>
        <w:t>, 2001.</w:t>
      </w:r>
    </w:p>
    <w:p w:rsidR="0095042F" w:rsidP="0095042F" w:rsidRDefault="00946D59" w14:paraId="025D7363"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Díaz Barriga, Lule., Pacheco, </w:t>
      </w:r>
      <w:proofErr w:type="spellStart"/>
      <w:r w:rsidRPr="0095042F">
        <w:rPr>
          <w:rFonts w:ascii="Arial" w:hAnsi="Arial" w:eastAsia="Arial" w:cs="Arial"/>
          <w:sz w:val="20"/>
          <w:szCs w:val="20"/>
        </w:rPr>
        <w:t>Saad</w:t>
      </w:r>
      <w:proofErr w:type="spellEnd"/>
      <w:r w:rsidRPr="0095042F">
        <w:rPr>
          <w:rFonts w:ascii="Arial" w:hAnsi="Arial" w:eastAsia="Arial" w:cs="Arial"/>
          <w:sz w:val="20"/>
          <w:szCs w:val="20"/>
        </w:rPr>
        <w:t xml:space="preserve"> </w:t>
      </w:r>
      <w:proofErr w:type="spellStart"/>
      <w:r w:rsidRPr="0095042F">
        <w:rPr>
          <w:rFonts w:ascii="Arial" w:hAnsi="Arial" w:eastAsia="Arial" w:cs="Arial"/>
          <w:sz w:val="20"/>
          <w:szCs w:val="20"/>
        </w:rPr>
        <w:t>Dayan</w:t>
      </w:r>
      <w:proofErr w:type="spellEnd"/>
      <w:r w:rsidRPr="0095042F">
        <w:rPr>
          <w:rFonts w:ascii="Arial" w:hAnsi="Arial" w:eastAsia="Arial" w:cs="Arial"/>
          <w:sz w:val="20"/>
          <w:szCs w:val="20"/>
        </w:rPr>
        <w:t xml:space="preserve">, Rojas </w:t>
      </w:r>
      <w:proofErr w:type="spellStart"/>
      <w:r w:rsidRPr="0095042F">
        <w:rPr>
          <w:rFonts w:ascii="Arial" w:hAnsi="Arial" w:eastAsia="Arial" w:cs="Arial"/>
          <w:sz w:val="20"/>
          <w:szCs w:val="20"/>
        </w:rPr>
        <w:t>Drummond</w:t>
      </w:r>
      <w:proofErr w:type="spellEnd"/>
      <w:r w:rsidRPr="0095042F">
        <w:rPr>
          <w:rFonts w:ascii="Arial" w:hAnsi="Arial" w:eastAsia="Arial" w:cs="Arial"/>
          <w:sz w:val="20"/>
          <w:szCs w:val="20"/>
        </w:rPr>
        <w:t xml:space="preserve"> (2012). </w:t>
      </w:r>
      <w:r w:rsidRPr="0095042F">
        <w:rPr>
          <w:rFonts w:ascii="Arial" w:hAnsi="Arial" w:eastAsia="Arial" w:cs="Arial"/>
          <w:i/>
          <w:sz w:val="20"/>
          <w:szCs w:val="20"/>
        </w:rPr>
        <w:t>Metodología de diseño curricular para educación superior</w:t>
      </w:r>
      <w:r w:rsidRPr="0095042F">
        <w:rPr>
          <w:rFonts w:ascii="Arial" w:hAnsi="Arial" w:eastAsia="Arial" w:cs="Arial"/>
          <w:sz w:val="20"/>
          <w:szCs w:val="20"/>
        </w:rPr>
        <w:t>. 3a ed. México</w:t>
      </w:r>
      <w:r w:rsidRPr="0095042F">
        <w:rPr>
          <w:rFonts w:ascii="Arial" w:hAnsi="Arial" w:eastAsia="Arial" w:cs="Arial"/>
          <w:i/>
          <w:sz w:val="20"/>
          <w:szCs w:val="20"/>
        </w:rPr>
        <w:t xml:space="preserve">: </w:t>
      </w:r>
      <w:r w:rsidRPr="0095042F">
        <w:rPr>
          <w:rFonts w:ascii="Arial" w:hAnsi="Arial" w:eastAsia="Arial" w:cs="Arial"/>
          <w:sz w:val="20"/>
          <w:szCs w:val="20"/>
        </w:rPr>
        <w:t>Editorial Trillas.</w:t>
      </w:r>
    </w:p>
    <w:p w:rsidR="0095042F" w:rsidP="0095042F" w:rsidRDefault="00946D59" w14:paraId="6AC668D0"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El presidente de la Republica de Colombia (31 de diciembre 1994), Por el cual se reglamentan los artículos 53 y 54 de la Ley 30 de 1992. [Decreto 2904]. /</w:t>
      </w:r>
      <w:hyperlink w:history="1" r:id="rId25">
        <w:r w:rsidRPr="0095042F">
          <w:rPr>
            <w:rFonts w:ascii="Arial" w:hAnsi="Arial" w:eastAsia="Arial" w:cs="Arial"/>
            <w:sz w:val="20"/>
            <w:szCs w:val="20"/>
          </w:rPr>
          <w:t>http://sancionatorios.mineducacion.gov.co/files/Decreto2904.pdf</w:t>
        </w:r>
      </w:hyperlink>
    </w:p>
    <w:p w:rsidR="0095042F" w:rsidP="0095042F" w:rsidRDefault="00946D59" w14:paraId="17484110"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El presidente de la Republica de Colombia (26 de mayo 2015), Por medio del cual se expide el Decreto único Reglamentario del Sector Educativo. [Decreto 1075]. </w:t>
      </w:r>
      <w:hyperlink w:history="1" r:id="rId26">
        <w:r w:rsidRPr="0095042F">
          <w:rPr>
            <w:rFonts w:ascii="Arial" w:hAnsi="Arial" w:eastAsia="Arial" w:cs="Arial"/>
            <w:sz w:val="20"/>
            <w:szCs w:val="20"/>
          </w:rPr>
          <w:t>http://www.suin-juriscol.gov.co/viewDocument.asp?ruta=Decretos/30019930</w:t>
        </w:r>
      </w:hyperlink>
      <w:r w:rsidRPr="0095042F">
        <w:rPr>
          <w:rFonts w:ascii="Arial" w:hAnsi="Arial" w:eastAsia="Arial" w:cs="Arial"/>
          <w:sz w:val="20"/>
          <w:szCs w:val="20"/>
        </w:rPr>
        <w:t>.</w:t>
      </w:r>
    </w:p>
    <w:p w:rsidR="0095042F" w:rsidP="0095042F" w:rsidRDefault="00946D59" w14:paraId="45BCCB8F"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Estándares básicos de competencias en Lenguas Extranjeras: inglés. Formar en lenguajes extranjeras. </w:t>
      </w:r>
      <w:r w:rsidRPr="0095042F">
        <w:rPr>
          <w:rFonts w:ascii="Arial" w:hAnsi="Arial" w:cs="Arial"/>
          <w:shd w:val="clear" w:color="auto" w:fill="FFFFFF"/>
        </w:rPr>
        <w:t>¡</w:t>
      </w:r>
      <w:r w:rsidRPr="0095042F">
        <w:rPr>
          <w:rFonts w:ascii="Arial" w:hAnsi="Arial" w:eastAsia="Arial" w:cs="Arial"/>
          <w:sz w:val="20"/>
          <w:szCs w:val="20"/>
        </w:rPr>
        <w:t>el reto! Lo que necesitamos saber y saber hacer.</w:t>
      </w:r>
    </w:p>
    <w:p w:rsidR="0095042F" w:rsidP="0095042F" w:rsidRDefault="00946D59" w14:paraId="7C751927"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Lira, R. (2012). Fundamentos del currículo. Una visión para el Centro de Desarrollo Académico CEDA. Instituto Tecnológico de Costa Rica. Costa Rica.</w:t>
      </w:r>
    </w:p>
    <w:p w:rsidR="0095042F" w:rsidP="0095042F" w:rsidRDefault="00946D59" w14:paraId="6598E871"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López, N. (2001). </w:t>
      </w:r>
      <w:r w:rsidRPr="0095042F">
        <w:rPr>
          <w:rFonts w:ascii="Arial" w:hAnsi="Arial" w:eastAsia="Arial" w:cs="Arial"/>
          <w:i/>
          <w:sz w:val="20"/>
          <w:szCs w:val="20"/>
        </w:rPr>
        <w:t>La de-construcción curricular</w:t>
      </w:r>
      <w:r w:rsidRPr="0095042F">
        <w:rPr>
          <w:rFonts w:ascii="Arial" w:hAnsi="Arial" w:eastAsia="Arial" w:cs="Arial"/>
          <w:sz w:val="20"/>
          <w:szCs w:val="20"/>
        </w:rPr>
        <w:t>. Bogotá; Colombia: Cooperativa editorial Magisterio.</w:t>
      </w:r>
    </w:p>
    <w:p w:rsidR="0095042F" w:rsidP="0095042F" w:rsidRDefault="00946D59" w14:paraId="7F2AF719"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López, N.E. (2002). </w:t>
      </w:r>
      <w:r w:rsidRPr="0095042F">
        <w:rPr>
          <w:rFonts w:ascii="Arial" w:hAnsi="Arial" w:eastAsia="Arial" w:cs="Arial"/>
          <w:i/>
          <w:sz w:val="20"/>
          <w:szCs w:val="20"/>
        </w:rPr>
        <w:t>Retos para la construcción curricular. De la certeza al paradigma de la incertidumbre creativa</w:t>
      </w:r>
      <w:r w:rsidRPr="0095042F">
        <w:rPr>
          <w:rFonts w:ascii="Arial" w:hAnsi="Arial" w:eastAsia="Arial" w:cs="Arial"/>
          <w:sz w:val="20"/>
          <w:szCs w:val="20"/>
        </w:rPr>
        <w:t>. Bogotá; Colombia: Cooperativa editorial Magisterio.</w:t>
      </w:r>
    </w:p>
    <w:p w:rsidR="0095042F" w:rsidP="0095042F" w:rsidRDefault="00946D59" w14:paraId="00D22499"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Martínez Márquez, L. (2015). Evaluación del perfil de egreso: primer paso para la reformulación del currículum. </w:t>
      </w:r>
      <w:r w:rsidRPr="0095042F">
        <w:rPr>
          <w:rFonts w:ascii="Arial" w:hAnsi="Arial" w:eastAsia="Arial" w:cs="Arial"/>
          <w:i/>
          <w:iCs/>
          <w:sz w:val="20"/>
          <w:szCs w:val="20"/>
        </w:rPr>
        <w:t>CPU-e, Revista de Investigación Educativa, </w:t>
      </w:r>
      <w:r w:rsidRPr="0095042F">
        <w:rPr>
          <w:rFonts w:ascii="Arial" w:hAnsi="Arial" w:eastAsia="Arial" w:cs="Arial"/>
          <w:sz w:val="20"/>
          <w:szCs w:val="20"/>
        </w:rPr>
        <w:t>(21), 210-221. </w:t>
      </w:r>
    </w:p>
    <w:p w:rsidR="0095042F" w:rsidP="0095042F" w:rsidRDefault="00946D59" w14:paraId="0D5141E8"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Ministerio de Educación Nacional (2006), Estándares básicos de competencias en Lenguas Extranjeras: inglés. Formar en lenguajes extranjeras. </w:t>
      </w:r>
      <w:r w:rsidRPr="0095042F">
        <w:rPr>
          <w:rFonts w:ascii="Arial" w:hAnsi="Arial" w:cs="Arial"/>
          <w:sz w:val="20"/>
          <w:szCs w:val="20"/>
          <w:shd w:val="clear" w:color="auto" w:fill="FFFFFF"/>
        </w:rPr>
        <w:t>¡</w:t>
      </w:r>
      <w:r w:rsidRPr="0095042F">
        <w:rPr>
          <w:rFonts w:ascii="Arial" w:hAnsi="Arial" w:eastAsia="Arial" w:cs="Arial"/>
          <w:sz w:val="20"/>
          <w:szCs w:val="20"/>
        </w:rPr>
        <w:t>el reto! Lo que necesitamos saber y saber hacer.</w:t>
      </w:r>
    </w:p>
    <w:p w:rsidR="0095042F" w:rsidP="0095042F" w:rsidRDefault="00946D59" w14:paraId="7E80B4F1"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Ministerio de Educación Nacional. (2008). </w:t>
      </w:r>
      <w:r w:rsidRPr="0095042F">
        <w:rPr>
          <w:rFonts w:ascii="Arial" w:hAnsi="Arial" w:eastAsia="Arial" w:cs="Arial"/>
          <w:i/>
          <w:sz w:val="20"/>
          <w:szCs w:val="20"/>
        </w:rPr>
        <w:t>Educación técnica y Tecnológica para la competitividad</w:t>
      </w:r>
      <w:r w:rsidRPr="0095042F">
        <w:rPr>
          <w:rFonts w:ascii="Arial" w:hAnsi="Arial" w:eastAsia="Arial" w:cs="Arial"/>
          <w:sz w:val="20"/>
          <w:szCs w:val="20"/>
        </w:rPr>
        <w:t>. Primera edición. Bogotá.</w:t>
      </w:r>
    </w:p>
    <w:p w:rsidR="0095042F" w:rsidP="0095042F" w:rsidRDefault="00946D59" w14:paraId="241E8E34"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Ministerio de Educación Nacional (2016), Guía para la elaboración del Documento Maestro de registro calificado. Ministerio de Educación Nacional. Bogotá – Colombia.</w:t>
      </w:r>
    </w:p>
    <w:p w:rsidR="0095042F" w:rsidP="0095042F" w:rsidRDefault="00946D59" w14:paraId="52DF9B65"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Ministerio de Educación Nacional (18 de junio de 2018). Por el cual se actualizan los lineamientos para acreditación en alta calidad institucional y de programas de pregrado [Acuerdo 001] Recuperado </w:t>
      </w:r>
      <w:hyperlink w:history="1" r:id="rId27">
        <w:r w:rsidRPr="0095042F">
          <w:rPr>
            <w:rFonts w:ascii="Arial" w:hAnsi="Arial" w:eastAsia="Arial" w:cs="Arial"/>
            <w:sz w:val="20"/>
            <w:szCs w:val="20"/>
          </w:rPr>
          <w:t>https://www.mineducacion.gov.co/1759/articles-370528_pdf.pdf</w:t>
        </w:r>
      </w:hyperlink>
    </w:p>
    <w:p w:rsidR="0095042F" w:rsidP="0095042F" w:rsidRDefault="00946D59" w14:paraId="2495A2E2"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Morín, Edgar. (2014) </w:t>
      </w:r>
      <w:r w:rsidRPr="0095042F">
        <w:rPr>
          <w:rFonts w:ascii="Arial" w:hAnsi="Arial" w:eastAsia="Arial" w:cs="Arial"/>
          <w:i/>
          <w:sz w:val="20"/>
          <w:szCs w:val="20"/>
        </w:rPr>
        <w:t xml:space="preserve">¿Qué es </w:t>
      </w:r>
      <w:proofErr w:type="spellStart"/>
      <w:r w:rsidRPr="0095042F">
        <w:rPr>
          <w:rFonts w:ascii="Arial" w:hAnsi="Arial" w:eastAsia="Arial" w:cs="Arial"/>
          <w:i/>
          <w:sz w:val="20"/>
          <w:szCs w:val="20"/>
        </w:rPr>
        <w:t>transdisciplinariedad</w:t>
      </w:r>
      <w:proofErr w:type="spellEnd"/>
      <w:r w:rsidRPr="0095042F">
        <w:rPr>
          <w:rFonts w:ascii="Arial" w:hAnsi="Arial" w:eastAsia="Arial" w:cs="Arial"/>
          <w:i/>
          <w:sz w:val="20"/>
          <w:szCs w:val="20"/>
        </w:rPr>
        <w:t>?</w:t>
      </w:r>
      <w:r w:rsidRPr="0095042F">
        <w:rPr>
          <w:rFonts w:ascii="Arial" w:hAnsi="Arial" w:eastAsia="Arial" w:cs="Arial"/>
          <w:sz w:val="20"/>
          <w:szCs w:val="20"/>
        </w:rPr>
        <w:t xml:space="preserve"> http</w:t>
      </w:r>
      <w:proofErr w:type="gramStart"/>
      <w:r w:rsidRPr="0095042F">
        <w:rPr>
          <w:rFonts w:ascii="Arial" w:hAnsi="Arial" w:eastAsia="Arial" w:cs="Arial"/>
          <w:sz w:val="20"/>
          <w:szCs w:val="20"/>
        </w:rPr>
        <w:t>:/</w:t>
      </w:r>
      <w:proofErr w:type="gramEnd"/>
      <w:r w:rsidRPr="0095042F">
        <w:rPr>
          <w:rFonts w:ascii="Arial" w:hAnsi="Arial" w:eastAsia="Arial" w:cs="Arial"/>
          <w:sz w:val="20"/>
          <w:szCs w:val="20"/>
        </w:rPr>
        <w:t>/www.edgarmorin.org/que-es-transdisciplinariedad.html, consultado el 11 de agosto del 2014.</w:t>
      </w:r>
    </w:p>
    <w:p w:rsidR="0095042F" w:rsidP="0095042F" w:rsidRDefault="00946D59" w14:paraId="650A9997"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Norma UNE-EN ISO 9001:2015 cuyo título en español es “Sistemas de gestión de la calidad. Requisitos (ISO 9001:2015).</w:t>
      </w:r>
    </w:p>
    <w:p w:rsidR="0095042F" w:rsidP="0095042F" w:rsidRDefault="00946D59" w14:paraId="35052CAC"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Plan de formación para la Policía de Suecia (2018). Universidad de Linneo. Traducido por </w:t>
      </w:r>
      <w:proofErr w:type="spellStart"/>
      <w:r w:rsidRPr="0095042F">
        <w:rPr>
          <w:rFonts w:ascii="Arial" w:hAnsi="Arial" w:eastAsia="Arial" w:cs="Arial"/>
          <w:sz w:val="20"/>
          <w:szCs w:val="20"/>
        </w:rPr>
        <w:t>google</w:t>
      </w:r>
      <w:proofErr w:type="spellEnd"/>
      <w:r w:rsidRPr="0095042F">
        <w:rPr>
          <w:rFonts w:ascii="Arial" w:hAnsi="Arial" w:eastAsia="Arial" w:cs="Arial"/>
          <w:sz w:val="20"/>
          <w:szCs w:val="20"/>
        </w:rPr>
        <w:t xml:space="preserve"> </w:t>
      </w:r>
      <w:proofErr w:type="spellStart"/>
      <w:r w:rsidRPr="0095042F">
        <w:rPr>
          <w:rFonts w:ascii="Arial" w:hAnsi="Arial" w:eastAsia="Arial" w:cs="Arial"/>
          <w:sz w:val="20"/>
          <w:szCs w:val="20"/>
        </w:rPr>
        <w:t>transalte</w:t>
      </w:r>
      <w:proofErr w:type="spellEnd"/>
      <w:r w:rsidRPr="0095042F">
        <w:rPr>
          <w:rFonts w:ascii="Arial" w:hAnsi="Arial" w:eastAsia="Arial" w:cs="Arial"/>
          <w:sz w:val="20"/>
          <w:szCs w:val="20"/>
        </w:rPr>
        <w:t xml:space="preserve">. Magnus </w:t>
      </w:r>
      <w:proofErr w:type="spellStart"/>
      <w:r w:rsidRPr="0095042F">
        <w:rPr>
          <w:rFonts w:ascii="Arial" w:hAnsi="Arial" w:eastAsia="Arial" w:cs="Arial"/>
          <w:sz w:val="20"/>
          <w:szCs w:val="20"/>
        </w:rPr>
        <w:t>Einvall</w:t>
      </w:r>
      <w:proofErr w:type="spellEnd"/>
      <w:r w:rsidRPr="0095042F">
        <w:rPr>
          <w:rFonts w:ascii="Arial" w:hAnsi="Arial" w:eastAsia="Arial" w:cs="Arial"/>
          <w:sz w:val="20"/>
          <w:szCs w:val="20"/>
        </w:rPr>
        <w:t xml:space="preserve"> y Anna Quintero. Vaxjo – Suecia.</w:t>
      </w:r>
    </w:p>
    <w:p w:rsidR="0095042F" w:rsidP="0095042F" w:rsidRDefault="00946D59" w14:paraId="514095FA"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 xml:space="preserve">Policía Nacional de Colombia (2009). Doctrina Educativa para el Docente Policial. </w:t>
      </w:r>
    </w:p>
    <w:p w:rsidR="0095042F" w:rsidP="0095042F" w:rsidRDefault="00946D59" w14:paraId="0978368B"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Ramírez Pérez, M. L. U. d. S. b. (2009). </w:t>
      </w:r>
      <w:r w:rsidRPr="0095042F">
        <w:rPr>
          <w:rFonts w:ascii="Arial" w:hAnsi="Arial" w:eastAsia="Arial" w:cs="Arial"/>
          <w:i/>
          <w:sz w:val="20"/>
          <w:szCs w:val="20"/>
        </w:rPr>
        <w:t>Educación superior latinoamericana. Factores claves que tipifican la educación superior en América Latina hoy</w:t>
      </w:r>
      <w:r w:rsidRPr="0095042F">
        <w:rPr>
          <w:rFonts w:ascii="Arial" w:hAnsi="Arial" w:eastAsia="Arial" w:cs="Arial"/>
          <w:sz w:val="20"/>
          <w:szCs w:val="20"/>
        </w:rPr>
        <w:t>.</w:t>
      </w:r>
    </w:p>
    <w:p w:rsidR="0095042F" w:rsidP="0095042F" w:rsidRDefault="00946D59" w14:paraId="76591156" w14:textId="77777777">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Resolución 06706 (2017). Por la cual se expide el manual de ciencia tecnología e innovación de la policía de Colombia. Bogotá – Colombia 29 de diciembre.</w:t>
      </w:r>
    </w:p>
    <w:p w:rsidRPr="0095042F" w:rsidR="00946D59" w:rsidP="0095042F" w:rsidRDefault="00946D59" w14:paraId="017E9920" w14:textId="51FB0D39">
      <w:pPr>
        <w:pStyle w:val="Prrafodelista"/>
        <w:numPr>
          <w:ilvl w:val="0"/>
          <w:numId w:val="6"/>
        </w:numPr>
        <w:spacing w:line="276" w:lineRule="auto"/>
        <w:ind w:left="360"/>
        <w:jc w:val="both"/>
        <w:rPr>
          <w:rFonts w:ascii="Arial" w:hAnsi="Arial" w:eastAsia="Arial" w:cs="Arial"/>
          <w:sz w:val="20"/>
          <w:szCs w:val="20"/>
        </w:rPr>
      </w:pPr>
      <w:r w:rsidRPr="0095042F">
        <w:rPr>
          <w:rFonts w:ascii="Arial" w:hAnsi="Arial" w:eastAsia="Arial" w:cs="Arial"/>
          <w:sz w:val="20"/>
          <w:szCs w:val="20"/>
        </w:rPr>
        <w:t>Resolución 01087 (2019). Por la cual se implementan las competencias genéricas en la Policía Nacional. Colombia. Bogotá – Colombia 29 de diciembre.</w:t>
      </w:r>
    </w:p>
    <w:p w:rsidRPr="00D11019" w:rsidR="00946D59" w:rsidP="00B17FEB" w:rsidRDefault="00946D59" w14:paraId="70C50C9B" w14:textId="77777777">
      <w:pPr>
        <w:pStyle w:val="Prrafodelista"/>
        <w:numPr>
          <w:ilvl w:val="0"/>
          <w:numId w:val="6"/>
        </w:numPr>
        <w:spacing w:line="276" w:lineRule="auto"/>
        <w:ind w:left="360"/>
        <w:jc w:val="both"/>
        <w:rPr>
          <w:rStyle w:val="Hipervnculo"/>
          <w:rFonts w:ascii="Arial" w:hAnsi="Arial" w:eastAsia="Arial" w:cs="Arial"/>
          <w:color w:val="auto"/>
          <w:sz w:val="20"/>
          <w:szCs w:val="20"/>
          <w:u w:val="none"/>
        </w:rPr>
      </w:pPr>
      <w:r w:rsidRPr="005E19DC">
        <w:rPr>
          <w:rFonts w:ascii="Arial" w:hAnsi="Arial" w:eastAsia="Arial" w:cs="Arial"/>
          <w:sz w:val="20"/>
          <w:szCs w:val="20"/>
        </w:rPr>
        <w:t xml:space="preserve">Servicio Nacional de Aprendizaje, SENA (2012) Circular 239 Directrices del Programa de Bilingüismo SENA. Recuperado: </w:t>
      </w:r>
      <w:hyperlink w:history="1" r:id="rId28">
        <w:r w:rsidRPr="00022C80">
          <w:rPr>
            <w:rStyle w:val="Hipervnculo"/>
            <w:rFonts w:ascii="Arial" w:hAnsi="Arial" w:eastAsia="Arial"/>
            <w:color w:val="auto"/>
            <w:sz w:val="20"/>
            <w:u w:val="none"/>
          </w:rPr>
          <w:t>http://Normatividad.sena.edu.co/Normatividad/docs/circular_sena_0239_2012.htm</w:t>
        </w:r>
      </w:hyperlink>
    </w:p>
    <w:p w:rsidRPr="00D11019" w:rsidR="003810C7" w:rsidP="003810C7" w:rsidRDefault="003810C7" w14:paraId="72B2E521" w14:textId="77777777">
      <w:pPr>
        <w:pStyle w:val="Prrafodelista"/>
        <w:rPr>
          <w:rFonts w:ascii="Arial" w:hAnsi="Arial" w:eastAsia="Arial" w:cs="Arial"/>
          <w:sz w:val="20"/>
          <w:szCs w:val="20"/>
        </w:rPr>
      </w:pPr>
    </w:p>
    <w:p w:rsidRPr="00D11019" w:rsidR="003810C7" w:rsidP="00AD4EF8" w:rsidRDefault="003810C7" w14:paraId="4EFD9E68" w14:textId="0671B8A6">
      <w:pPr>
        <w:pStyle w:val="Prrafodelista"/>
        <w:numPr>
          <w:ilvl w:val="0"/>
          <w:numId w:val="6"/>
        </w:numPr>
        <w:spacing w:line="276" w:lineRule="auto"/>
        <w:ind w:left="360"/>
        <w:jc w:val="both"/>
        <w:rPr>
          <w:rFonts w:ascii="Arial" w:hAnsi="Arial" w:eastAsia="Arial" w:cs="Arial"/>
          <w:sz w:val="20"/>
          <w:szCs w:val="20"/>
        </w:rPr>
      </w:pPr>
      <w:r w:rsidRPr="00D11019">
        <w:rPr>
          <w:rFonts w:ascii="Arial" w:hAnsi="Arial" w:eastAsia="Arial" w:cs="Arial"/>
          <w:sz w:val="20"/>
          <w:szCs w:val="20"/>
        </w:rPr>
        <w:t>Servicio Nacional de Aprendizaje, SENA (2018) Anexo metodológico para la actu</w:t>
      </w:r>
      <w:r w:rsidRPr="003810C7">
        <w:rPr>
          <w:rFonts w:ascii="Arial" w:hAnsi="Arial" w:eastAsia="Arial" w:cs="Arial"/>
          <w:sz w:val="20"/>
          <w:szCs w:val="20"/>
        </w:rPr>
        <w:t>aliz</w:t>
      </w:r>
      <w:r w:rsidR="00B1242D">
        <w:rPr>
          <w:rFonts w:ascii="Arial" w:hAnsi="Arial" w:eastAsia="Arial" w:cs="Arial"/>
          <w:sz w:val="20"/>
          <w:szCs w:val="20"/>
        </w:rPr>
        <w:t>a</w:t>
      </w:r>
      <w:r w:rsidRPr="003810C7">
        <w:rPr>
          <w:rFonts w:ascii="Arial" w:hAnsi="Arial" w:eastAsia="Arial" w:cs="Arial"/>
          <w:sz w:val="20"/>
          <w:szCs w:val="20"/>
        </w:rPr>
        <w:t xml:space="preserve">ción de la clasificación Nacional de Ocupaciones C.N.O. Observatorio Laboral y Ocupacional. Recuperado: </w:t>
      </w:r>
      <w:hyperlink w:history="1" r:id="rId29">
        <w:r w:rsidRPr="003810C7">
          <w:rPr>
            <w:rStyle w:val="Hipervnculo"/>
            <w:rFonts w:ascii="Arial" w:hAnsi="Arial" w:cs="Arial"/>
            <w:color w:val="auto"/>
            <w:sz w:val="20"/>
            <w:szCs w:val="20"/>
            <w:u w:val="none"/>
          </w:rPr>
          <w:t>https://observatorio.sena.edu.co/Content/pdf/metodologia_cno2018.pdf</w:t>
        </w:r>
      </w:hyperlink>
    </w:p>
    <w:p w:rsidRPr="00D11019" w:rsidR="00D11019" w:rsidP="00D11019" w:rsidRDefault="00D11019" w14:paraId="09C96789" w14:textId="77777777">
      <w:pPr>
        <w:pStyle w:val="Prrafodelista"/>
        <w:rPr>
          <w:rFonts w:ascii="Arial" w:hAnsi="Arial" w:eastAsia="Arial" w:cs="Arial"/>
          <w:sz w:val="20"/>
          <w:szCs w:val="20"/>
        </w:rPr>
      </w:pPr>
    </w:p>
    <w:p w:rsidRPr="003810C7" w:rsidR="00D11019" w:rsidP="00D11019" w:rsidRDefault="00D11019" w14:paraId="7304AFEB" w14:textId="103BEC6C">
      <w:pPr>
        <w:pStyle w:val="Prrafodelista"/>
        <w:numPr>
          <w:ilvl w:val="0"/>
          <w:numId w:val="6"/>
        </w:numPr>
        <w:spacing w:line="276" w:lineRule="auto"/>
        <w:ind w:left="360"/>
        <w:jc w:val="both"/>
        <w:rPr>
          <w:rFonts w:ascii="Arial" w:hAnsi="Arial" w:eastAsia="Arial" w:cs="Arial"/>
          <w:sz w:val="20"/>
          <w:szCs w:val="20"/>
        </w:rPr>
      </w:pPr>
      <w:r w:rsidRPr="003810C7">
        <w:rPr>
          <w:rFonts w:ascii="Arial" w:hAnsi="Arial" w:eastAsia="Arial" w:cs="Arial"/>
          <w:sz w:val="20"/>
          <w:szCs w:val="20"/>
        </w:rPr>
        <w:t xml:space="preserve">Servicio Nacional de Aprendizaje, SENA (2018) </w:t>
      </w:r>
      <w:r>
        <w:rPr>
          <w:rFonts w:ascii="Arial" w:hAnsi="Arial" w:eastAsia="Arial" w:cs="Arial"/>
          <w:sz w:val="20"/>
          <w:szCs w:val="20"/>
        </w:rPr>
        <w:t>Clasificación Nacional de Ocupaciones</w:t>
      </w:r>
      <w:r w:rsidRPr="003810C7">
        <w:rPr>
          <w:rFonts w:ascii="Arial" w:hAnsi="Arial" w:eastAsia="Arial" w:cs="Arial"/>
          <w:sz w:val="20"/>
          <w:szCs w:val="20"/>
        </w:rPr>
        <w:t xml:space="preserve">. </w:t>
      </w:r>
      <w:r>
        <w:rPr>
          <w:rFonts w:ascii="Arial" w:hAnsi="Arial" w:eastAsia="Arial" w:cs="Arial"/>
          <w:sz w:val="20"/>
          <w:szCs w:val="20"/>
        </w:rPr>
        <w:t>Diccionario ocupacional e índice alfabético de denominaciones ocupacionales</w:t>
      </w:r>
      <w:r w:rsidRPr="003810C7">
        <w:rPr>
          <w:rFonts w:ascii="Arial" w:hAnsi="Arial" w:eastAsia="Arial" w:cs="Arial"/>
          <w:sz w:val="20"/>
          <w:szCs w:val="20"/>
        </w:rPr>
        <w:t xml:space="preserve">. Recuperado: </w:t>
      </w:r>
      <w:hyperlink w:history="1" r:id="rId30">
        <w:r w:rsidRPr="00D11019">
          <w:rPr>
            <w:rFonts w:ascii="Arial" w:hAnsi="Arial" w:eastAsia="Arial" w:cs="Arial"/>
            <w:sz w:val="20"/>
            <w:szCs w:val="20"/>
          </w:rPr>
          <w:t>https://observatorio.sena.edu.co/Content/pdf/cno_version_2018.pdf</w:t>
        </w:r>
      </w:hyperlink>
    </w:p>
    <w:p w:rsidRPr="000B4FC6" w:rsidR="00946D59" w:rsidP="00022C80" w:rsidRDefault="00946D59" w14:paraId="5281880D" w14:textId="77777777">
      <w:pPr>
        <w:pStyle w:val="Prrafodelista"/>
        <w:numPr>
          <w:ilvl w:val="0"/>
          <w:numId w:val="6"/>
        </w:numPr>
        <w:spacing w:line="276" w:lineRule="auto"/>
        <w:jc w:val="both"/>
        <w:rPr>
          <w:rFonts w:ascii="Arial" w:hAnsi="Arial" w:eastAsia="Arial" w:cs="Arial"/>
          <w:sz w:val="20"/>
          <w:szCs w:val="20"/>
        </w:rPr>
      </w:pPr>
    </w:p>
    <w:p w:rsidRPr="000B4FC6" w:rsidR="00946D59" w:rsidP="00022C80" w:rsidRDefault="00946D59" w14:paraId="031447EB" w14:textId="33F39062">
      <w:pPr>
        <w:pStyle w:val="Prrafodelista"/>
        <w:numPr>
          <w:ilvl w:val="0"/>
          <w:numId w:val="6"/>
        </w:numPr>
        <w:spacing w:line="276" w:lineRule="auto"/>
        <w:jc w:val="both"/>
        <w:rPr>
          <w:rFonts w:ascii="Arial" w:hAnsi="Arial" w:eastAsia="Arial" w:cs="Arial"/>
          <w:sz w:val="20"/>
          <w:szCs w:val="20"/>
        </w:rPr>
      </w:pPr>
      <w:r w:rsidRPr="005E19DC">
        <w:rPr>
          <w:rFonts w:ascii="Arial" w:hAnsi="Arial" w:eastAsia="Arial" w:cs="Arial"/>
          <w:sz w:val="20"/>
          <w:szCs w:val="20"/>
        </w:rPr>
        <w:t xml:space="preserve">Tobón, S. (2004). </w:t>
      </w:r>
      <w:r w:rsidRPr="005E19DC">
        <w:rPr>
          <w:rFonts w:ascii="Arial" w:hAnsi="Arial" w:eastAsia="Arial" w:cs="Arial"/>
          <w:i/>
          <w:sz w:val="20"/>
          <w:szCs w:val="20"/>
        </w:rPr>
        <w:t>Formación basada en competencias</w:t>
      </w:r>
      <w:r w:rsidRPr="005E19DC">
        <w:rPr>
          <w:rFonts w:ascii="Arial" w:hAnsi="Arial" w:eastAsia="Arial" w:cs="Arial"/>
          <w:sz w:val="20"/>
          <w:szCs w:val="20"/>
        </w:rPr>
        <w:t>. 3a ed. Colombia</w:t>
      </w:r>
      <w:r w:rsidRPr="005E19DC">
        <w:rPr>
          <w:rFonts w:ascii="Arial" w:hAnsi="Arial" w:eastAsia="Arial" w:cs="Arial"/>
          <w:i/>
          <w:sz w:val="20"/>
          <w:szCs w:val="20"/>
        </w:rPr>
        <w:t xml:space="preserve">: </w:t>
      </w:r>
      <w:r w:rsidRPr="005E19DC">
        <w:rPr>
          <w:rFonts w:ascii="Arial" w:hAnsi="Arial" w:eastAsia="Arial" w:cs="Arial"/>
          <w:sz w:val="20"/>
          <w:szCs w:val="20"/>
        </w:rPr>
        <w:t>Editorial Trillas.</w:t>
      </w:r>
    </w:p>
    <w:p w:rsidRPr="005E19DC" w:rsidR="00946D59" w:rsidP="00022C80" w:rsidRDefault="00946D59" w14:paraId="3C17C030" w14:textId="77777777">
      <w:pPr>
        <w:pStyle w:val="Prrafodelista"/>
        <w:numPr>
          <w:ilvl w:val="0"/>
          <w:numId w:val="6"/>
        </w:numPr>
        <w:spacing w:line="276" w:lineRule="auto"/>
        <w:jc w:val="both"/>
        <w:rPr>
          <w:rFonts w:ascii="Arial" w:hAnsi="Arial" w:eastAsia="Arial" w:cs="Arial"/>
          <w:sz w:val="20"/>
          <w:szCs w:val="20"/>
        </w:rPr>
      </w:pPr>
      <w:r w:rsidRPr="005E19DC">
        <w:rPr>
          <w:rFonts w:ascii="Arial" w:hAnsi="Arial" w:eastAsia="Arial" w:cs="Arial"/>
          <w:sz w:val="20"/>
          <w:szCs w:val="20"/>
        </w:rPr>
        <w:t xml:space="preserve">Tomo 1- Lineamientos generales de Política para la Policía Nacional de Colombia. Tomo 1 de 2010 </w:t>
      </w:r>
    </w:p>
    <w:p w:rsidRPr="000B4FC6" w:rsidR="00946D59" w:rsidP="00022C80" w:rsidRDefault="00946D59" w14:paraId="61260544" w14:textId="21F6DEFD">
      <w:pPr>
        <w:pStyle w:val="Prrafodelista"/>
        <w:numPr>
          <w:ilvl w:val="0"/>
          <w:numId w:val="6"/>
        </w:numPr>
        <w:spacing w:line="276" w:lineRule="auto"/>
        <w:jc w:val="both"/>
        <w:rPr>
          <w:rFonts w:ascii="Arial" w:hAnsi="Arial" w:eastAsia="Arial" w:cs="Arial"/>
          <w:sz w:val="20"/>
          <w:szCs w:val="20"/>
        </w:rPr>
      </w:pPr>
      <w:r w:rsidRPr="005E19DC">
        <w:rPr>
          <w:rFonts w:ascii="Arial" w:hAnsi="Arial" w:eastAsia="Arial" w:cs="Arial"/>
          <w:sz w:val="20"/>
          <w:szCs w:val="20"/>
        </w:rPr>
        <w:t>Tomo 7- Lineamiento de Política 7 control interinstitucional y veeduría social para el mejoramiento del servicio</w:t>
      </w:r>
    </w:p>
    <w:p w:rsidRPr="000B4FC6" w:rsidR="00946D59" w:rsidP="00022C80" w:rsidRDefault="00946D59" w14:paraId="7389BE04" w14:textId="16D54C28">
      <w:pPr>
        <w:pStyle w:val="Prrafodelista"/>
        <w:numPr>
          <w:ilvl w:val="0"/>
          <w:numId w:val="6"/>
        </w:numPr>
        <w:spacing w:line="276" w:lineRule="auto"/>
        <w:jc w:val="both"/>
        <w:rPr>
          <w:rFonts w:ascii="Arial" w:hAnsi="Arial" w:eastAsia="Arial" w:cs="Arial"/>
          <w:sz w:val="20"/>
          <w:szCs w:val="20"/>
        </w:rPr>
      </w:pPr>
      <w:r w:rsidRPr="005E19DC">
        <w:rPr>
          <w:rFonts w:ascii="Arial" w:hAnsi="Arial" w:eastAsia="Arial" w:cs="Arial"/>
          <w:sz w:val="20"/>
          <w:szCs w:val="20"/>
        </w:rPr>
        <w:t>Tomo 7.1 – Derechos humanos en la Policía Nacional, Imprenta Nacional de Colombia, Bogotá. 2010.</w:t>
      </w:r>
    </w:p>
    <w:p w:rsidRPr="00022C80" w:rsidR="00946D59" w:rsidP="00022C80" w:rsidRDefault="00946D59" w14:paraId="1CD7319D" w14:textId="0FD74F82">
      <w:pPr>
        <w:pStyle w:val="Prrafodelista"/>
        <w:numPr>
          <w:ilvl w:val="0"/>
          <w:numId w:val="6"/>
        </w:numPr>
        <w:spacing w:line="276" w:lineRule="auto"/>
        <w:jc w:val="both"/>
        <w:rPr>
          <w:rFonts w:ascii="Arial" w:hAnsi="Arial"/>
          <w:sz w:val="20"/>
        </w:rPr>
      </w:pPr>
      <w:r w:rsidRPr="005E19DC">
        <w:rPr>
          <w:rFonts w:ascii="Arial" w:hAnsi="Arial" w:eastAsia="Arial" w:cs="Arial"/>
          <w:sz w:val="20"/>
          <w:szCs w:val="20"/>
        </w:rPr>
        <w:t xml:space="preserve">Torres, J. (2006). </w:t>
      </w:r>
      <w:r w:rsidRPr="005E19DC">
        <w:rPr>
          <w:rFonts w:ascii="Arial" w:hAnsi="Arial" w:eastAsia="Arial" w:cs="Arial"/>
          <w:i/>
          <w:sz w:val="20"/>
          <w:szCs w:val="20"/>
        </w:rPr>
        <w:t>Globalización e Interdisciplinariedad. El currículo Integrado</w:t>
      </w:r>
      <w:r w:rsidRPr="005E19DC">
        <w:rPr>
          <w:rFonts w:ascii="Arial" w:hAnsi="Arial" w:eastAsia="Arial" w:cs="Arial"/>
          <w:sz w:val="20"/>
          <w:szCs w:val="20"/>
        </w:rPr>
        <w:t>. Ediciones Morata. Quinta Edición. España.</w:t>
      </w:r>
    </w:p>
    <w:p w:rsidRPr="000B4FC6" w:rsidR="00946D59" w:rsidP="00022C80" w:rsidRDefault="00946D59" w14:paraId="6C3010F0" w14:textId="5211F1D0">
      <w:pPr>
        <w:pStyle w:val="Prrafodelista"/>
        <w:numPr>
          <w:ilvl w:val="0"/>
          <w:numId w:val="6"/>
        </w:numPr>
        <w:spacing w:line="276" w:lineRule="auto"/>
        <w:jc w:val="both"/>
        <w:rPr>
          <w:rFonts w:ascii="Arial" w:hAnsi="Arial" w:eastAsia="Arial" w:cs="Arial"/>
          <w:sz w:val="20"/>
          <w:szCs w:val="20"/>
        </w:rPr>
      </w:pPr>
      <w:r w:rsidRPr="005E19DC">
        <w:rPr>
          <w:rFonts w:ascii="Arial" w:hAnsi="Arial" w:eastAsia="Arial" w:cs="Arial"/>
          <w:sz w:val="20"/>
          <w:szCs w:val="20"/>
        </w:rPr>
        <w:t xml:space="preserve">Universidad Nacional de Colombia. (2007). Lineamientos básicos para el proceso de formación de los estudiantes de la Universidad Nacional de Colombia por de sus programas curriculares. Bogotá. </w:t>
      </w:r>
      <w:hyperlink w:history="1" r:id="rId31">
        <w:r w:rsidRPr="005E19DC">
          <w:rPr>
            <w:rFonts w:ascii="Arial" w:hAnsi="Arial" w:eastAsia="Arial" w:cs="Arial"/>
            <w:sz w:val="20"/>
            <w:szCs w:val="20"/>
          </w:rPr>
          <w:t>http://www.legal.unal.edu.co/rlunal/home/doc.jsp?d_i=34245</w:t>
        </w:r>
      </w:hyperlink>
    </w:p>
    <w:p w:rsidRPr="005E19DC" w:rsidR="00946D59" w:rsidP="00022C80" w:rsidRDefault="00946D59" w14:paraId="0B06C479" w14:textId="77777777">
      <w:pPr>
        <w:pStyle w:val="Prrafodelista"/>
        <w:numPr>
          <w:ilvl w:val="0"/>
          <w:numId w:val="6"/>
        </w:numPr>
        <w:spacing w:line="276" w:lineRule="auto"/>
        <w:ind w:left="360"/>
        <w:jc w:val="both"/>
        <w:rPr>
          <w:rFonts w:ascii="Arial" w:hAnsi="Arial" w:eastAsia="Arial" w:cs="Arial"/>
          <w:sz w:val="20"/>
          <w:szCs w:val="20"/>
        </w:rPr>
      </w:pPr>
      <w:r w:rsidRPr="005E19DC">
        <w:rPr>
          <w:rFonts w:ascii="Arial" w:hAnsi="Arial" w:eastAsia="Arial" w:cs="Arial"/>
          <w:sz w:val="20"/>
          <w:szCs w:val="20"/>
        </w:rPr>
        <w:t xml:space="preserve">Universidad Nacional de Colombia. (2013). Modernización académica en la Universidad Nacional de Colombia. Un reto para afrontar el siglo XXI. </w:t>
      </w:r>
      <w:hyperlink w:history="1" r:id="rId32">
        <w:r w:rsidRPr="005E19DC">
          <w:rPr>
            <w:rFonts w:ascii="Arial" w:hAnsi="Arial" w:eastAsia="Arial" w:cs="Arial"/>
            <w:sz w:val="20"/>
            <w:szCs w:val="20"/>
          </w:rPr>
          <w:t>http://www.ucaldas.edu.co/gestionu/docs/salahumbertogallego/Eduardo%20Villegas%20Jaramillo%20UNacional.pdf</w:t>
        </w:r>
      </w:hyperlink>
    </w:p>
    <w:p w:rsidRPr="0040688A" w:rsidR="005E19DC" w:rsidP="005E19DC" w:rsidRDefault="005E19DC" w14:paraId="1E9363D6" w14:textId="77777777">
      <w:pPr>
        <w:pStyle w:val="Prrafodelista"/>
        <w:ind w:left="702"/>
        <w:jc w:val="both"/>
        <w:rPr>
          <w:rFonts w:ascii="Arial" w:hAnsi="Arial" w:cs="Arial"/>
          <w:sz w:val="20"/>
          <w:szCs w:val="20"/>
        </w:rPr>
      </w:pPr>
    </w:p>
    <w:p w:rsidRPr="00A03F94" w:rsidR="005E19DC" w:rsidP="005E19DC" w:rsidRDefault="005E19DC" w14:paraId="1769D672" w14:textId="77777777">
      <w:pPr>
        <w:shd w:val="clear" w:color="auto" w:fill="008080"/>
        <w:jc w:val="center"/>
        <w:rPr>
          <w:rFonts w:ascii="Arial" w:hAnsi="Arial" w:cs="Arial"/>
          <w:b/>
          <w:color w:val="FFFFFF"/>
          <w:sz w:val="20"/>
          <w:szCs w:val="20"/>
        </w:rPr>
      </w:pPr>
      <w:r>
        <w:rPr>
          <w:rFonts w:ascii="Arial" w:hAnsi="Arial" w:cs="Arial"/>
          <w:b/>
          <w:color w:val="FFFFFF"/>
          <w:sz w:val="20"/>
          <w:szCs w:val="20"/>
        </w:rPr>
        <w:t>Formatos y/o Anexos</w:t>
      </w:r>
    </w:p>
    <w:p w:rsidR="005E19DC" w:rsidP="00946D59" w:rsidRDefault="005E19DC" w14:paraId="33535291" w14:textId="6A2DC518">
      <w:pPr>
        <w:rPr>
          <w:rFonts w:ascii="Arial" w:hAnsi="Arial" w:eastAsia="Arial" w:cs="Arial"/>
          <w:b/>
          <w:sz w:val="20"/>
          <w:szCs w:val="20"/>
        </w:rPr>
      </w:pPr>
    </w:p>
    <w:p w:rsidR="007F4828" w:rsidP="005E19DC" w:rsidRDefault="007F4828" w14:paraId="37D1404D" w14:textId="6D12251B">
      <w:pPr>
        <w:pStyle w:val="Prrafodelista"/>
        <w:numPr>
          <w:ilvl w:val="0"/>
          <w:numId w:val="6"/>
        </w:numPr>
        <w:jc w:val="both"/>
        <w:rPr>
          <w:rFonts w:ascii="Arial" w:hAnsi="Arial" w:eastAsia="Arial" w:cs="Arial"/>
          <w:bCs/>
          <w:color w:val="000000" w:themeColor="text1"/>
          <w:sz w:val="20"/>
          <w:szCs w:val="20"/>
        </w:rPr>
      </w:pPr>
      <w:r w:rsidRPr="0095042F">
        <w:rPr>
          <w:rFonts w:ascii="Arial" w:hAnsi="Arial" w:eastAsia="Arial" w:cs="Arial"/>
          <w:bCs/>
          <w:color w:val="000000" w:themeColor="text1"/>
          <w:sz w:val="20"/>
          <w:szCs w:val="20"/>
        </w:rPr>
        <w:t>Guía Técnica Policial para la Gestión Integral del Riesgo 1DE-GU-0007</w:t>
      </w:r>
    </w:p>
    <w:p w:rsidRPr="005E19DC" w:rsidR="005E19DC" w:rsidP="005E19DC" w:rsidRDefault="005E19DC" w14:paraId="7E2FC304" w14:textId="77777777">
      <w:pPr>
        <w:pStyle w:val="Prrafodelista"/>
        <w:numPr>
          <w:ilvl w:val="0"/>
          <w:numId w:val="6"/>
        </w:numPr>
        <w:jc w:val="both"/>
        <w:rPr>
          <w:rFonts w:ascii="Arial" w:hAnsi="Arial" w:eastAsia="Arial" w:cs="Arial"/>
          <w:bCs/>
          <w:color w:val="000000" w:themeColor="text1"/>
          <w:sz w:val="20"/>
          <w:szCs w:val="20"/>
        </w:rPr>
      </w:pPr>
      <w:r w:rsidRPr="005E19DC">
        <w:rPr>
          <w:rFonts w:ascii="Arial" w:hAnsi="Arial" w:eastAsia="Arial" w:cs="Arial"/>
          <w:bCs/>
          <w:color w:val="000000" w:themeColor="text1"/>
          <w:sz w:val="20"/>
          <w:szCs w:val="20"/>
        </w:rPr>
        <w:t xml:space="preserve">Formato </w:t>
      </w:r>
      <w:r w:rsidRPr="005E19DC">
        <w:rPr>
          <w:rFonts w:ascii="Arial" w:hAnsi="Arial" w:eastAsia="Arial" w:cs="Arial"/>
          <w:bCs/>
          <w:sz w:val="20"/>
          <w:szCs w:val="20"/>
        </w:rPr>
        <w:t>contenidos programáticos código 2FA-FR-0001</w:t>
      </w:r>
    </w:p>
    <w:p w:rsidRPr="005E19DC" w:rsidR="005E19DC" w:rsidP="005E19DC" w:rsidRDefault="005E19DC" w14:paraId="78EF0C79" w14:textId="4490B2FF">
      <w:pPr>
        <w:pStyle w:val="Prrafodelista"/>
        <w:numPr>
          <w:ilvl w:val="0"/>
          <w:numId w:val="6"/>
        </w:numPr>
        <w:jc w:val="both"/>
        <w:rPr>
          <w:rFonts w:ascii="Arial" w:hAnsi="Arial" w:eastAsia="Arial" w:cs="Arial"/>
          <w:bCs/>
          <w:color w:val="000000" w:themeColor="text1"/>
          <w:sz w:val="20"/>
          <w:szCs w:val="20"/>
        </w:rPr>
      </w:pPr>
      <w:r w:rsidRPr="005E19DC">
        <w:rPr>
          <w:rFonts w:ascii="Arial" w:hAnsi="Arial" w:eastAsia="Arial" w:cs="Arial"/>
          <w:bCs/>
          <w:color w:val="000000" w:themeColor="text1"/>
          <w:sz w:val="20"/>
          <w:szCs w:val="20"/>
        </w:rPr>
        <w:t xml:space="preserve">Formato </w:t>
      </w:r>
      <w:r w:rsidRPr="005E19DC">
        <w:rPr>
          <w:rFonts w:ascii="Arial" w:hAnsi="Arial" w:eastAsia="Arial" w:cs="Arial"/>
          <w:sz w:val="20"/>
          <w:szCs w:val="20"/>
        </w:rPr>
        <w:t>fichas de perfil docente 2FA-FR-0020</w:t>
      </w:r>
    </w:p>
    <w:p w:rsidR="005E19DC" w:rsidP="00946D59" w:rsidRDefault="005E19DC" w14:paraId="445B3033" w14:textId="77777777">
      <w:pPr>
        <w:tabs>
          <w:tab w:val="left" w:pos="3060"/>
        </w:tabs>
        <w:jc w:val="center"/>
        <w:rPr>
          <w:rFonts w:ascii="Arial" w:hAnsi="Arial" w:eastAsia="Arial" w:cs="Arial"/>
          <w:b/>
          <w:sz w:val="20"/>
          <w:szCs w:val="20"/>
        </w:rPr>
      </w:pPr>
    </w:p>
    <w:p w:rsidR="00B852DE" w:rsidRDefault="00B852DE" w14:paraId="2E202730" w14:textId="62C225D9">
      <w:pPr>
        <w:rPr>
          <w:rFonts w:ascii="Arial" w:hAnsi="Arial" w:eastAsia="Arial" w:cs="Arial"/>
          <w:b/>
          <w:sz w:val="20"/>
          <w:szCs w:val="20"/>
        </w:rPr>
      </w:pPr>
      <w:r>
        <w:rPr>
          <w:rFonts w:ascii="Arial" w:hAnsi="Arial" w:eastAsia="Arial" w:cs="Arial"/>
          <w:b/>
          <w:sz w:val="20"/>
          <w:szCs w:val="20"/>
        </w:rPr>
        <w:br w:type="page"/>
      </w:r>
    </w:p>
    <w:p w:rsidR="00A9168D" w:rsidP="00A9168D" w:rsidRDefault="00A9168D" w14:paraId="35E6B790" w14:textId="77777777">
      <w:pPr>
        <w:tabs>
          <w:tab w:val="left" w:pos="3060"/>
        </w:tabs>
        <w:jc w:val="center"/>
        <w:rPr>
          <w:rFonts w:ascii="Arial" w:hAnsi="Arial" w:eastAsia="Arial" w:cs="Arial"/>
          <w:b/>
          <w:sz w:val="20"/>
          <w:szCs w:val="20"/>
        </w:rPr>
      </w:pPr>
      <w:r>
        <w:rPr>
          <w:rFonts w:ascii="Arial" w:hAnsi="Arial" w:eastAsia="Arial" w:cs="Arial"/>
          <w:b/>
          <w:sz w:val="20"/>
          <w:szCs w:val="20"/>
        </w:rPr>
        <w:t xml:space="preserve">ANEXO 1 </w:t>
      </w:r>
    </w:p>
    <w:p w:rsidR="00A9168D" w:rsidP="00A9168D" w:rsidRDefault="00A9168D" w14:paraId="6F1CCD33" w14:textId="77777777">
      <w:pPr>
        <w:tabs>
          <w:tab w:val="left" w:pos="3060"/>
        </w:tabs>
        <w:jc w:val="center"/>
        <w:rPr>
          <w:rFonts w:ascii="Arial" w:hAnsi="Arial" w:eastAsia="Arial" w:cs="Arial"/>
          <w:b/>
          <w:sz w:val="20"/>
          <w:szCs w:val="20"/>
        </w:rPr>
      </w:pPr>
      <w:r>
        <w:rPr>
          <w:rFonts w:ascii="Arial" w:hAnsi="Arial" w:eastAsia="Arial" w:cs="Arial"/>
          <w:b/>
          <w:sz w:val="20"/>
          <w:szCs w:val="20"/>
        </w:rPr>
        <w:t>REFERENCIA JURIDICA ASOCIADA AL DISEÑO CURRICULAR</w:t>
      </w:r>
    </w:p>
    <w:p w:rsidR="00A9168D" w:rsidP="00A9168D" w:rsidRDefault="00A9168D" w14:paraId="3EF91F14" w14:textId="77777777">
      <w:pPr>
        <w:tabs>
          <w:tab w:val="left" w:pos="3060"/>
        </w:tabs>
        <w:jc w:val="center"/>
        <w:rPr>
          <w:rFonts w:ascii="Arial" w:hAnsi="Arial" w:eastAsia="Arial" w:cs="Arial"/>
          <w:b/>
          <w:sz w:val="20"/>
          <w:szCs w:val="20"/>
        </w:rPr>
      </w:pPr>
    </w:p>
    <w:p w:rsidR="00A9168D" w:rsidP="00A9168D" w:rsidRDefault="00A9168D" w14:paraId="762A1E59" w14:textId="77777777">
      <w:pPr>
        <w:pBdr>
          <w:top w:val="nil"/>
          <w:left w:val="nil"/>
          <w:bottom w:val="nil"/>
          <w:right w:val="nil"/>
          <w:between w:val="nil"/>
        </w:pBdr>
        <w:ind w:left="709" w:hanging="720"/>
        <w:rPr>
          <w:rFonts w:ascii="Arial" w:hAnsi="Arial" w:eastAsia="Arial" w:cs="Arial"/>
          <w:b/>
          <w:color w:val="000000"/>
          <w:sz w:val="20"/>
          <w:szCs w:val="20"/>
        </w:rPr>
      </w:pPr>
      <w:r>
        <w:rPr>
          <w:rFonts w:ascii="Arial" w:hAnsi="Arial" w:eastAsia="Arial" w:cs="Arial"/>
          <w:b/>
          <w:color w:val="000000"/>
          <w:sz w:val="20"/>
          <w:szCs w:val="20"/>
        </w:rPr>
        <w:t>Tabla 10. Normatividad en</w:t>
      </w:r>
      <w:r w:rsidRPr="001A198D">
        <w:rPr>
          <w:rFonts w:ascii="Arial" w:hAnsi="Arial" w:eastAsia="Arial" w:cs="Arial"/>
          <w:b/>
          <w:color w:val="000000"/>
          <w:sz w:val="20"/>
          <w:szCs w:val="20"/>
        </w:rPr>
        <w:t xml:space="preserve"> Educación Superior</w:t>
      </w:r>
    </w:p>
    <w:p w:rsidR="00A9168D" w:rsidP="00A9168D" w:rsidRDefault="00A9168D" w14:paraId="48DB459A" w14:textId="77777777">
      <w:pPr>
        <w:pBdr>
          <w:top w:val="nil"/>
          <w:left w:val="nil"/>
          <w:bottom w:val="nil"/>
          <w:right w:val="nil"/>
          <w:between w:val="nil"/>
        </w:pBdr>
        <w:ind w:left="709" w:hanging="720"/>
        <w:rPr>
          <w:rFonts w:ascii="Arial" w:hAnsi="Arial" w:eastAsia="Arial" w:cs="Arial"/>
          <w:b/>
          <w:color w:val="000000"/>
          <w:sz w:val="20"/>
          <w:szCs w:val="20"/>
        </w:rPr>
      </w:pPr>
    </w:p>
    <w:tbl>
      <w:tblPr>
        <w:tblStyle w:val="41"/>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1872"/>
        <w:gridCol w:w="8192"/>
      </w:tblGrid>
      <w:tr w:rsidRPr="001A198D" w:rsidR="00A9168D" w:rsidTr="00AD4EF8" w14:paraId="69BD5ACF" w14:textId="77777777">
        <w:tc>
          <w:tcPr>
            <w:tcW w:w="1872" w:type="dxa"/>
            <w:shd w:val="clear" w:color="auto" w:fill="auto"/>
          </w:tcPr>
          <w:p w:rsidRPr="001A198D" w:rsidR="00A9168D" w:rsidP="00AD4EF8" w:rsidRDefault="00A9168D" w14:paraId="1F09F5CC" w14:textId="77777777">
            <w:pPr>
              <w:pBdr>
                <w:top w:val="nil"/>
                <w:left w:val="nil"/>
                <w:bottom w:val="nil"/>
                <w:right w:val="nil"/>
                <w:between w:val="nil"/>
              </w:pBdr>
              <w:ind w:hanging="720"/>
              <w:jc w:val="center"/>
              <w:rPr>
                <w:rFonts w:ascii="Arial" w:hAnsi="Arial" w:eastAsia="Arial" w:cs="Arial"/>
                <w:b/>
                <w:color w:val="000000"/>
                <w:sz w:val="20"/>
                <w:szCs w:val="20"/>
              </w:rPr>
            </w:pPr>
            <w:r w:rsidRPr="001A198D">
              <w:rPr>
                <w:rFonts w:ascii="Arial" w:hAnsi="Arial" w:eastAsia="Arial" w:cs="Arial"/>
                <w:b/>
                <w:color w:val="000000"/>
                <w:sz w:val="20"/>
                <w:szCs w:val="20"/>
              </w:rPr>
              <w:t>Norma</w:t>
            </w:r>
          </w:p>
        </w:tc>
        <w:tc>
          <w:tcPr>
            <w:tcW w:w="8192" w:type="dxa"/>
            <w:shd w:val="clear" w:color="auto" w:fill="auto"/>
          </w:tcPr>
          <w:p w:rsidRPr="001A198D" w:rsidR="00A9168D" w:rsidP="00AD4EF8" w:rsidRDefault="00A9168D" w14:paraId="5C274636" w14:textId="77777777">
            <w:pPr>
              <w:pBdr>
                <w:top w:val="nil"/>
                <w:left w:val="nil"/>
                <w:bottom w:val="nil"/>
                <w:right w:val="nil"/>
                <w:between w:val="nil"/>
              </w:pBdr>
              <w:ind w:hanging="720"/>
              <w:jc w:val="center"/>
              <w:rPr>
                <w:rFonts w:ascii="Arial" w:hAnsi="Arial" w:eastAsia="Arial" w:cs="Arial"/>
                <w:b/>
                <w:color w:val="000000"/>
                <w:sz w:val="20"/>
                <w:szCs w:val="20"/>
              </w:rPr>
            </w:pPr>
            <w:r w:rsidRPr="001A198D">
              <w:rPr>
                <w:rFonts w:ascii="Arial" w:hAnsi="Arial" w:eastAsia="Arial" w:cs="Arial"/>
                <w:b/>
                <w:color w:val="000000"/>
                <w:sz w:val="20"/>
                <w:szCs w:val="20"/>
              </w:rPr>
              <w:t xml:space="preserve">Artículos </w:t>
            </w:r>
          </w:p>
        </w:tc>
      </w:tr>
      <w:tr w:rsidRPr="001A198D" w:rsidR="00A9168D" w:rsidTr="00AD4EF8" w14:paraId="36671451" w14:textId="77777777">
        <w:tc>
          <w:tcPr>
            <w:tcW w:w="1872" w:type="dxa"/>
            <w:shd w:val="clear" w:color="auto" w:fill="auto"/>
            <w:vAlign w:val="center"/>
          </w:tcPr>
          <w:p w:rsidRPr="001A198D" w:rsidR="00A9168D" w:rsidP="00AD4EF8" w:rsidRDefault="00A9168D" w14:paraId="2051A532" w14:textId="77777777">
            <w:pPr>
              <w:pBdr>
                <w:top w:val="nil"/>
                <w:left w:val="nil"/>
                <w:bottom w:val="nil"/>
                <w:right w:val="nil"/>
                <w:between w:val="nil"/>
              </w:pBdr>
              <w:ind w:left="720" w:hanging="720"/>
              <w:rPr>
                <w:rFonts w:ascii="Arial" w:hAnsi="Arial" w:eastAsia="Arial" w:cs="Arial"/>
                <w:color w:val="000000"/>
                <w:sz w:val="20"/>
                <w:szCs w:val="20"/>
              </w:rPr>
            </w:pPr>
            <w:r w:rsidRPr="001A198D">
              <w:rPr>
                <w:rFonts w:ascii="Arial" w:hAnsi="Arial" w:eastAsia="Arial" w:cs="Arial"/>
                <w:color w:val="000000"/>
                <w:sz w:val="20"/>
                <w:szCs w:val="20"/>
              </w:rPr>
              <w:t>Ley 30 de 1992</w:t>
            </w:r>
          </w:p>
        </w:tc>
        <w:tc>
          <w:tcPr>
            <w:tcW w:w="8192" w:type="dxa"/>
            <w:shd w:val="clear" w:color="auto" w:fill="auto"/>
          </w:tcPr>
          <w:p w:rsidRPr="001A198D" w:rsidR="00A9168D" w:rsidP="00AD4EF8" w:rsidRDefault="00A9168D" w14:paraId="773B3B83" w14:textId="77777777">
            <w:pPr>
              <w:pBdr>
                <w:top w:val="nil"/>
                <w:left w:val="nil"/>
                <w:bottom w:val="nil"/>
                <w:right w:val="nil"/>
                <w:between w:val="nil"/>
              </w:pBdr>
              <w:ind w:left="720" w:hanging="720"/>
              <w:rPr>
                <w:rFonts w:ascii="Arial" w:hAnsi="Arial" w:eastAsia="Arial" w:cs="Arial"/>
                <w:color w:val="000000"/>
                <w:sz w:val="20"/>
                <w:szCs w:val="20"/>
              </w:rPr>
            </w:pPr>
            <w:r w:rsidRPr="001A198D">
              <w:rPr>
                <w:rFonts w:ascii="Arial" w:hAnsi="Arial" w:eastAsia="Arial" w:cs="Arial"/>
                <w:color w:val="000000"/>
                <w:sz w:val="20"/>
                <w:szCs w:val="20"/>
              </w:rPr>
              <w:t>Por el cual se organiza el servicio público de la Educación Superior</w:t>
            </w:r>
          </w:p>
        </w:tc>
      </w:tr>
      <w:tr w:rsidRPr="001A198D" w:rsidR="00A9168D" w:rsidTr="00AD4EF8" w14:paraId="3E2FB4E0" w14:textId="77777777">
        <w:tc>
          <w:tcPr>
            <w:tcW w:w="1872" w:type="dxa"/>
            <w:shd w:val="clear" w:color="auto" w:fill="auto"/>
            <w:vAlign w:val="center"/>
          </w:tcPr>
          <w:p w:rsidRPr="001A198D" w:rsidR="00A9168D" w:rsidP="00AD4EF8" w:rsidRDefault="00A9168D" w14:paraId="2B83277E" w14:textId="77777777">
            <w:pPr>
              <w:pBdr>
                <w:top w:val="nil"/>
                <w:left w:val="nil"/>
                <w:bottom w:val="nil"/>
                <w:right w:val="nil"/>
                <w:between w:val="nil"/>
              </w:pBdr>
              <w:ind w:left="720" w:hanging="720"/>
              <w:rPr>
                <w:rFonts w:ascii="Arial" w:hAnsi="Arial" w:eastAsia="Arial" w:cs="Arial"/>
                <w:color w:val="000000"/>
                <w:sz w:val="20"/>
                <w:szCs w:val="20"/>
              </w:rPr>
            </w:pPr>
            <w:r w:rsidRPr="001A198D">
              <w:rPr>
                <w:rFonts w:ascii="Arial" w:hAnsi="Arial" w:eastAsia="Arial" w:cs="Arial"/>
                <w:color w:val="000000"/>
                <w:sz w:val="20"/>
                <w:szCs w:val="20"/>
              </w:rPr>
              <w:t>Ley 115 de 1993</w:t>
            </w:r>
          </w:p>
        </w:tc>
        <w:tc>
          <w:tcPr>
            <w:tcW w:w="8192" w:type="dxa"/>
            <w:shd w:val="clear" w:color="auto" w:fill="auto"/>
          </w:tcPr>
          <w:p w:rsidRPr="001A198D" w:rsidR="00A9168D" w:rsidP="00AD4EF8" w:rsidRDefault="00A9168D" w14:paraId="618ECBDD" w14:textId="77777777">
            <w:pPr>
              <w:pBdr>
                <w:top w:val="nil"/>
                <w:left w:val="nil"/>
                <w:bottom w:val="nil"/>
                <w:right w:val="nil"/>
                <w:between w:val="nil"/>
              </w:pBdr>
              <w:ind w:left="720" w:hanging="720"/>
              <w:rPr>
                <w:rFonts w:ascii="Arial" w:hAnsi="Arial" w:eastAsia="Arial" w:cs="Arial"/>
                <w:color w:val="000000"/>
                <w:sz w:val="20"/>
                <w:szCs w:val="20"/>
              </w:rPr>
            </w:pPr>
            <w:r w:rsidRPr="001A198D">
              <w:rPr>
                <w:rFonts w:ascii="Arial" w:hAnsi="Arial" w:eastAsia="Arial" w:cs="Arial"/>
                <w:color w:val="000000"/>
                <w:sz w:val="20"/>
                <w:szCs w:val="20"/>
              </w:rPr>
              <w:t>Título II Estructura del servicio educativo, capítulo I, Artículo 10</w:t>
            </w:r>
          </w:p>
        </w:tc>
      </w:tr>
      <w:tr w:rsidRPr="001A198D" w:rsidR="00A9168D" w:rsidTr="00AD4EF8" w14:paraId="609B6924" w14:textId="77777777">
        <w:tc>
          <w:tcPr>
            <w:tcW w:w="1872" w:type="dxa"/>
            <w:shd w:val="clear" w:color="auto" w:fill="auto"/>
            <w:vAlign w:val="center"/>
          </w:tcPr>
          <w:p w:rsidRPr="001A198D" w:rsidR="00A9168D" w:rsidP="00AD4EF8" w:rsidRDefault="00A9168D" w14:paraId="473ADC2D" w14:textId="77777777">
            <w:pPr>
              <w:pBdr>
                <w:top w:val="nil"/>
                <w:left w:val="nil"/>
                <w:bottom w:val="nil"/>
                <w:right w:val="nil"/>
                <w:between w:val="nil"/>
              </w:pBdr>
              <w:ind w:left="720" w:hanging="720"/>
              <w:rPr>
                <w:rFonts w:ascii="Arial" w:hAnsi="Arial" w:eastAsia="Arial" w:cs="Arial"/>
                <w:color w:val="000000"/>
                <w:sz w:val="20"/>
                <w:szCs w:val="20"/>
              </w:rPr>
            </w:pPr>
            <w:r w:rsidRPr="001A198D">
              <w:rPr>
                <w:rFonts w:ascii="Arial" w:hAnsi="Arial" w:eastAsia="Arial" w:cs="Arial"/>
                <w:color w:val="000000"/>
                <w:sz w:val="20"/>
                <w:szCs w:val="20"/>
              </w:rPr>
              <w:t>Ley 1740 de 2014</w:t>
            </w:r>
          </w:p>
        </w:tc>
        <w:tc>
          <w:tcPr>
            <w:tcW w:w="8192" w:type="dxa"/>
            <w:shd w:val="clear" w:color="auto" w:fill="auto"/>
          </w:tcPr>
          <w:p w:rsidRPr="001A198D" w:rsidR="00A9168D" w:rsidP="00AD4EF8" w:rsidRDefault="00A9168D" w14:paraId="381D8C48" w14:textId="77777777">
            <w:pPr>
              <w:pBdr>
                <w:top w:val="nil"/>
                <w:left w:val="nil"/>
                <w:bottom w:val="nil"/>
                <w:right w:val="nil"/>
                <w:between w:val="nil"/>
              </w:pBdr>
              <w:jc w:val="both"/>
              <w:rPr>
                <w:rFonts w:ascii="Arial" w:hAnsi="Arial" w:eastAsia="Arial" w:cs="Arial"/>
                <w:color w:val="auto"/>
                <w:sz w:val="20"/>
                <w:szCs w:val="20"/>
              </w:rPr>
            </w:pPr>
            <w:r w:rsidRPr="001A198D">
              <w:rPr>
                <w:rFonts w:ascii="Arial" w:hAnsi="Arial" w:eastAsia="Arial" w:cs="Arial"/>
                <w:color w:val="auto"/>
                <w:sz w:val="20"/>
                <w:szCs w:val="20"/>
              </w:rPr>
              <w:t>Por la cual se desarrolla parcialmente el artículo 67 y los numerales 21, 22 y 26 del artículo 189 de la constitución política, se regula la inspección y vigilancia de la educación superior, se modifica parcialmente la ley 30 de 1992 y se dictan otras disposiciones</w:t>
            </w:r>
          </w:p>
        </w:tc>
      </w:tr>
      <w:tr w:rsidRPr="001A198D" w:rsidR="00A9168D" w:rsidTr="00AD4EF8" w14:paraId="3A7765BD" w14:textId="77777777">
        <w:tc>
          <w:tcPr>
            <w:tcW w:w="1872" w:type="dxa"/>
            <w:shd w:val="clear" w:color="auto" w:fill="auto"/>
            <w:vAlign w:val="center"/>
          </w:tcPr>
          <w:p w:rsidRPr="001A198D" w:rsidR="00A9168D" w:rsidP="00AD4EF8" w:rsidRDefault="00A9168D" w14:paraId="451D72C1" w14:textId="77777777">
            <w:pPr>
              <w:pBdr>
                <w:top w:val="nil"/>
                <w:left w:val="nil"/>
                <w:bottom w:val="nil"/>
                <w:right w:val="nil"/>
                <w:between w:val="nil"/>
              </w:pBdr>
              <w:ind w:left="720" w:hanging="720"/>
              <w:rPr>
                <w:rFonts w:ascii="Arial" w:hAnsi="Arial" w:eastAsia="Arial" w:cs="Arial"/>
                <w:color w:val="000000"/>
                <w:sz w:val="20"/>
                <w:szCs w:val="20"/>
              </w:rPr>
            </w:pPr>
            <w:r w:rsidRPr="001A198D">
              <w:rPr>
                <w:rFonts w:ascii="Arial" w:hAnsi="Arial" w:eastAsia="Arial" w:cs="Arial"/>
                <w:color w:val="auto"/>
                <w:sz w:val="20"/>
                <w:szCs w:val="20"/>
              </w:rPr>
              <w:t>Decreto 1075 de 2015</w:t>
            </w:r>
          </w:p>
        </w:tc>
        <w:tc>
          <w:tcPr>
            <w:tcW w:w="8192" w:type="dxa"/>
            <w:shd w:val="clear" w:color="auto" w:fill="auto"/>
          </w:tcPr>
          <w:p w:rsidRPr="001A198D" w:rsidR="00A9168D" w:rsidP="00AD4EF8" w:rsidRDefault="00A9168D" w14:paraId="15C82670" w14:textId="77777777">
            <w:pPr>
              <w:pBdr>
                <w:top w:val="nil"/>
                <w:left w:val="nil"/>
                <w:bottom w:val="nil"/>
                <w:right w:val="nil"/>
                <w:between w:val="nil"/>
              </w:pBdr>
              <w:jc w:val="both"/>
              <w:rPr>
                <w:rFonts w:ascii="Arial" w:hAnsi="Arial" w:eastAsia="Arial" w:cs="Arial"/>
                <w:sz w:val="20"/>
                <w:szCs w:val="20"/>
              </w:rPr>
            </w:pPr>
            <w:r w:rsidRPr="001A198D">
              <w:rPr>
                <w:rFonts w:ascii="Arial" w:hAnsi="Arial" w:eastAsia="Arial" w:cs="Arial"/>
                <w:color w:val="auto"/>
                <w:sz w:val="20"/>
                <w:szCs w:val="20"/>
              </w:rPr>
              <w:t>"Por medio del cual se expide el Decreto Único Reglamentario del Sector Educación", artículo 2.3.3.4.3.6 De la educación superior.</w:t>
            </w:r>
          </w:p>
        </w:tc>
      </w:tr>
      <w:tr w:rsidRPr="001A198D" w:rsidR="00A9168D" w:rsidTr="00AD4EF8" w14:paraId="02C3C90B" w14:textId="77777777">
        <w:tc>
          <w:tcPr>
            <w:tcW w:w="1872" w:type="dxa"/>
            <w:shd w:val="clear" w:color="auto" w:fill="auto"/>
            <w:vAlign w:val="center"/>
          </w:tcPr>
          <w:p w:rsidRPr="00205E60" w:rsidR="00A9168D" w:rsidP="00AD4EF8" w:rsidRDefault="00A9168D" w14:paraId="1186CF57" w14:textId="77777777">
            <w:pPr>
              <w:pBdr>
                <w:top w:val="nil"/>
                <w:left w:val="nil"/>
                <w:bottom w:val="nil"/>
                <w:right w:val="nil"/>
                <w:between w:val="nil"/>
              </w:pBdr>
              <w:ind w:left="720" w:hanging="720"/>
              <w:rPr>
                <w:rFonts w:ascii="Arial" w:hAnsi="Arial" w:eastAsia="Arial" w:cs="Arial"/>
                <w:color w:val="auto"/>
                <w:sz w:val="20"/>
                <w:szCs w:val="20"/>
              </w:rPr>
            </w:pPr>
            <w:r w:rsidRPr="00205E60">
              <w:rPr>
                <w:rFonts w:ascii="Arial" w:hAnsi="Arial" w:eastAsia="Arial" w:cs="Arial"/>
                <w:color w:val="auto"/>
                <w:sz w:val="20"/>
                <w:szCs w:val="20"/>
              </w:rPr>
              <w:t>Decreto 1330 de 2019</w:t>
            </w:r>
          </w:p>
        </w:tc>
        <w:tc>
          <w:tcPr>
            <w:tcW w:w="8192" w:type="dxa"/>
            <w:shd w:val="clear" w:color="auto" w:fill="auto"/>
          </w:tcPr>
          <w:p w:rsidRPr="001A198D" w:rsidR="00A9168D" w:rsidP="00AD4EF8" w:rsidRDefault="00A9168D" w14:paraId="7BCD019C" w14:textId="77777777">
            <w:pPr>
              <w:pBdr>
                <w:top w:val="nil"/>
                <w:left w:val="nil"/>
                <w:bottom w:val="nil"/>
                <w:right w:val="nil"/>
                <w:between w:val="nil"/>
              </w:pBdr>
              <w:jc w:val="both"/>
              <w:rPr>
                <w:rFonts w:ascii="Arial" w:hAnsi="Arial" w:eastAsia="Arial" w:cs="Arial"/>
                <w:sz w:val="20"/>
                <w:szCs w:val="20"/>
              </w:rPr>
            </w:pPr>
            <w:r w:rsidRPr="001A198D">
              <w:rPr>
                <w:rFonts w:ascii="Arial" w:hAnsi="Arial" w:eastAsia="Arial" w:cs="Arial"/>
                <w:color w:val="auto"/>
                <w:sz w:val="20"/>
                <w:szCs w:val="20"/>
              </w:rPr>
              <w:t xml:space="preserve">"Por </w:t>
            </w:r>
            <w:r>
              <w:rPr>
                <w:rFonts w:ascii="Arial" w:hAnsi="Arial" w:eastAsia="Arial" w:cs="Arial"/>
                <w:color w:val="auto"/>
                <w:sz w:val="20"/>
                <w:szCs w:val="20"/>
              </w:rPr>
              <w:t>el cual se sustituye el capítulo 2 y se suprime el Capítulo 7 del título 3 de la parte 5 del libro 2 del Decreto 1075 de 2015 – Único reglamentario del sector educación”</w:t>
            </w:r>
          </w:p>
        </w:tc>
      </w:tr>
    </w:tbl>
    <w:p w:rsidRPr="001A198D" w:rsidR="00A9168D" w:rsidP="00A9168D" w:rsidRDefault="00A9168D" w14:paraId="2C0458C7" w14:textId="77777777">
      <w:pPr>
        <w:tabs>
          <w:tab w:val="left" w:pos="4008"/>
        </w:tabs>
        <w:jc w:val="both"/>
        <w:rPr>
          <w:rFonts w:ascii="Arial" w:hAnsi="Arial" w:eastAsia="Arial" w:cs="Arial"/>
          <w:sz w:val="20"/>
          <w:szCs w:val="20"/>
        </w:rPr>
      </w:pPr>
    </w:p>
    <w:p w:rsidR="00A9168D" w:rsidP="00A9168D" w:rsidRDefault="00A9168D" w14:paraId="3DCEA376" w14:textId="77777777">
      <w:pPr>
        <w:tabs>
          <w:tab w:val="left" w:pos="4008"/>
        </w:tabs>
        <w:jc w:val="both"/>
        <w:rPr>
          <w:rFonts w:ascii="Arial" w:hAnsi="Arial" w:eastAsia="Arial" w:cs="Arial"/>
          <w:b/>
          <w:sz w:val="20"/>
          <w:szCs w:val="20"/>
        </w:rPr>
      </w:pPr>
      <w:r>
        <w:rPr>
          <w:rFonts w:ascii="Arial" w:hAnsi="Arial" w:eastAsia="Arial" w:cs="Arial"/>
          <w:b/>
          <w:sz w:val="20"/>
          <w:szCs w:val="20"/>
        </w:rPr>
        <w:t>Tabla 11. Normatividad</w:t>
      </w:r>
      <w:r w:rsidRPr="001A198D">
        <w:rPr>
          <w:rFonts w:ascii="Arial" w:hAnsi="Arial" w:eastAsia="Arial" w:cs="Arial"/>
          <w:b/>
          <w:sz w:val="20"/>
          <w:szCs w:val="20"/>
        </w:rPr>
        <w:t xml:space="preserve"> programas técnicos profesionales y tecnológicos:</w:t>
      </w:r>
    </w:p>
    <w:p w:rsidR="00A9168D" w:rsidP="00A9168D" w:rsidRDefault="00A9168D" w14:paraId="3B61B631" w14:textId="77777777">
      <w:pPr>
        <w:tabs>
          <w:tab w:val="left" w:pos="4008"/>
        </w:tabs>
        <w:jc w:val="both"/>
        <w:rPr>
          <w:rFonts w:ascii="Arial" w:hAnsi="Arial" w:eastAsia="Arial" w:cs="Arial"/>
          <w:b/>
          <w:sz w:val="20"/>
          <w:szCs w:val="20"/>
        </w:rPr>
      </w:pPr>
    </w:p>
    <w:tbl>
      <w:tblPr>
        <w:tblStyle w:val="40"/>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1872"/>
        <w:gridCol w:w="8192"/>
      </w:tblGrid>
      <w:tr w:rsidRPr="001A198D" w:rsidR="00A9168D" w:rsidTr="00AD4EF8" w14:paraId="382E9863" w14:textId="77777777">
        <w:tc>
          <w:tcPr>
            <w:tcW w:w="1872" w:type="dxa"/>
            <w:shd w:val="clear" w:color="auto" w:fill="auto"/>
          </w:tcPr>
          <w:p w:rsidRPr="001A198D" w:rsidR="00A9168D" w:rsidP="00AD4EF8" w:rsidRDefault="00A9168D" w14:paraId="2E9744DA"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8192" w:type="dxa"/>
            <w:shd w:val="clear" w:color="auto" w:fill="auto"/>
          </w:tcPr>
          <w:p w:rsidRPr="001A198D" w:rsidR="00A9168D" w:rsidP="00AD4EF8" w:rsidRDefault="00A9168D" w14:paraId="7C392ADF"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1825E733" w14:textId="77777777">
        <w:tc>
          <w:tcPr>
            <w:tcW w:w="1872" w:type="dxa"/>
            <w:shd w:val="clear" w:color="auto" w:fill="auto"/>
            <w:vAlign w:val="center"/>
          </w:tcPr>
          <w:p w:rsidRPr="001A198D" w:rsidR="00A9168D" w:rsidP="00AD4EF8" w:rsidRDefault="00A9168D" w14:paraId="6E98CCAD"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8192" w:type="dxa"/>
            <w:shd w:val="clear" w:color="auto" w:fill="auto"/>
            <w:vAlign w:val="center"/>
          </w:tcPr>
          <w:p w:rsidRPr="001A198D" w:rsidR="00A9168D" w:rsidP="00AD4EF8" w:rsidRDefault="00A9168D" w14:paraId="76F10A52"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25 Técnicos Profesionales</w:t>
            </w:r>
          </w:p>
        </w:tc>
      </w:tr>
      <w:tr w:rsidRPr="001A198D" w:rsidR="00A9168D" w:rsidTr="00AD4EF8" w14:paraId="74D5A479" w14:textId="77777777">
        <w:tc>
          <w:tcPr>
            <w:tcW w:w="1872" w:type="dxa"/>
            <w:shd w:val="clear" w:color="auto" w:fill="auto"/>
            <w:vAlign w:val="center"/>
          </w:tcPr>
          <w:p w:rsidRPr="001A198D" w:rsidR="00A9168D" w:rsidP="00AD4EF8" w:rsidRDefault="00A9168D" w14:paraId="0123494D"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749 de 2002</w:t>
            </w:r>
          </w:p>
        </w:tc>
        <w:tc>
          <w:tcPr>
            <w:tcW w:w="8192" w:type="dxa"/>
            <w:shd w:val="clear" w:color="auto" w:fill="auto"/>
            <w:vAlign w:val="center"/>
          </w:tcPr>
          <w:p w:rsidRPr="001A198D" w:rsidR="00A9168D" w:rsidP="00AD4EF8" w:rsidRDefault="00A9168D" w14:paraId="41BFC42C" w14:textId="77777777">
            <w:pPr>
              <w:rPr>
                <w:rFonts w:ascii="Arial" w:hAnsi="Arial" w:eastAsia="Arial" w:cs="Arial"/>
                <w:color w:val="auto"/>
                <w:sz w:val="20"/>
                <w:szCs w:val="20"/>
              </w:rPr>
            </w:pPr>
            <w:r w:rsidRPr="001A198D">
              <w:rPr>
                <w:rFonts w:ascii="Arial" w:hAnsi="Arial" w:eastAsia="Arial" w:cs="Arial"/>
                <w:color w:val="auto"/>
                <w:sz w:val="20"/>
                <w:szCs w:val="20"/>
              </w:rPr>
              <w:t>Por la cual se organiza el servicio público de la educación superior en las modalidades de formación técnica profesional y tecnológica, y se dictan otras disposiciones.</w:t>
            </w:r>
          </w:p>
        </w:tc>
      </w:tr>
      <w:tr w:rsidRPr="001A198D" w:rsidR="00A9168D" w:rsidTr="00AD4EF8" w14:paraId="53EBC93B" w14:textId="77777777">
        <w:trPr>
          <w:trHeight w:val="200"/>
        </w:trPr>
        <w:tc>
          <w:tcPr>
            <w:tcW w:w="1872" w:type="dxa"/>
            <w:shd w:val="clear" w:color="auto" w:fill="auto"/>
            <w:vAlign w:val="center"/>
          </w:tcPr>
          <w:p w:rsidRPr="001A198D" w:rsidR="00A9168D" w:rsidP="00AD4EF8" w:rsidRDefault="00A9168D" w14:paraId="4313AF1E"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1075 25/05/2015</w:t>
            </w:r>
          </w:p>
        </w:tc>
        <w:tc>
          <w:tcPr>
            <w:tcW w:w="8192" w:type="dxa"/>
            <w:shd w:val="clear" w:color="auto" w:fill="auto"/>
          </w:tcPr>
          <w:p w:rsidRPr="001A198D" w:rsidR="00A9168D" w:rsidP="00AD4EF8" w:rsidRDefault="00A9168D" w14:paraId="6531E0CC" w14:textId="77777777">
            <w:pPr>
              <w:pBdr>
                <w:top w:val="nil"/>
                <w:left w:val="nil"/>
                <w:bottom w:val="nil"/>
                <w:right w:val="nil"/>
                <w:between w:val="nil"/>
              </w:pBdr>
              <w:rPr>
                <w:rFonts w:ascii="Arial" w:hAnsi="Arial" w:eastAsia="Arial" w:cs="Arial"/>
                <w:color w:val="auto"/>
                <w:sz w:val="20"/>
                <w:szCs w:val="20"/>
              </w:rPr>
            </w:pPr>
            <w:r w:rsidRPr="001A198D">
              <w:rPr>
                <w:rFonts w:ascii="Arial" w:hAnsi="Arial" w:eastAsia="Arial" w:cs="Arial"/>
                <w:color w:val="auto"/>
                <w:sz w:val="20"/>
                <w:szCs w:val="20"/>
              </w:rPr>
              <w:t>Artículo 2.5.3.2.2.1. Evaluación de las condiciones de calidad de los programas.</w:t>
            </w:r>
          </w:p>
          <w:p w:rsidRPr="001A198D" w:rsidR="00A9168D" w:rsidP="00AD4EF8" w:rsidRDefault="00A9168D" w14:paraId="4589D637" w14:textId="77777777">
            <w:pPr>
              <w:pBdr>
                <w:top w:val="nil"/>
                <w:left w:val="nil"/>
                <w:bottom w:val="nil"/>
                <w:right w:val="nil"/>
                <w:between w:val="nil"/>
              </w:pBdr>
              <w:rPr>
                <w:rFonts w:ascii="Arial" w:hAnsi="Arial" w:eastAsia="Arial" w:cs="Arial"/>
                <w:color w:val="auto"/>
                <w:sz w:val="20"/>
                <w:szCs w:val="20"/>
              </w:rPr>
            </w:pPr>
            <w:r w:rsidRPr="001A198D">
              <w:rPr>
                <w:rFonts w:ascii="Arial" w:hAnsi="Arial" w:eastAsia="Arial" w:cs="Arial"/>
                <w:color w:val="auto"/>
                <w:sz w:val="20"/>
                <w:szCs w:val="20"/>
              </w:rPr>
              <w:t>Artículo 2.5.3.2.5.2. Programas técnicos y tecnológicos</w:t>
            </w:r>
          </w:p>
        </w:tc>
      </w:tr>
    </w:tbl>
    <w:p w:rsidR="00A9168D" w:rsidP="00A9168D" w:rsidRDefault="00A9168D" w14:paraId="1793C0B1" w14:textId="77777777">
      <w:pPr>
        <w:rPr>
          <w:rFonts w:ascii="Arial" w:hAnsi="Arial" w:eastAsia="Arial" w:cs="Arial"/>
          <w:b/>
          <w:sz w:val="20"/>
          <w:szCs w:val="20"/>
        </w:rPr>
      </w:pPr>
    </w:p>
    <w:p w:rsidR="00A9168D" w:rsidP="00A9168D" w:rsidRDefault="00A9168D" w14:paraId="1A53FB21" w14:textId="77777777">
      <w:pPr>
        <w:rPr>
          <w:rFonts w:ascii="Arial" w:hAnsi="Arial" w:eastAsia="Arial" w:cs="Arial"/>
          <w:b/>
          <w:sz w:val="20"/>
          <w:szCs w:val="20"/>
        </w:rPr>
      </w:pPr>
      <w:r w:rsidRPr="001A198D">
        <w:rPr>
          <w:rFonts w:ascii="Arial" w:hAnsi="Arial" w:eastAsia="Arial" w:cs="Arial"/>
          <w:b/>
          <w:sz w:val="20"/>
          <w:szCs w:val="20"/>
        </w:rPr>
        <w:t xml:space="preserve">Tabla </w:t>
      </w:r>
      <w:r>
        <w:rPr>
          <w:rFonts w:ascii="Arial" w:hAnsi="Arial" w:eastAsia="Arial" w:cs="Arial"/>
          <w:b/>
          <w:sz w:val="20"/>
          <w:szCs w:val="20"/>
        </w:rPr>
        <w:t>12</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programas de pregrado:</w:t>
      </w:r>
    </w:p>
    <w:p w:rsidR="00A9168D" w:rsidP="00A9168D" w:rsidRDefault="00A9168D" w14:paraId="22D5D6A4" w14:textId="77777777">
      <w:pPr>
        <w:rPr>
          <w:rFonts w:ascii="Arial" w:hAnsi="Arial" w:eastAsia="Arial" w:cs="Arial"/>
          <w:b/>
          <w:sz w:val="20"/>
          <w:szCs w:val="20"/>
        </w:rPr>
      </w:pPr>
    </w:p>
    <w:tbl>
      <w:tblPr>
        <w:tblStyle w:val="39"/>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1872"/>
        <w:gridCol w:w="8192"/>
      </w:tblGrid>
      <w:tr w:rsidRPr="001A198D" w:rsidR="00A9168D" w:rsidTr="00AD4EF8" w14:paraId="24116FCF" w14:textId="77777777">
        <w:tc>
          <w:tcPr>
            <w:tcW w:w="1872" w:type="dxa"/>
            <w:shd w:val="clear" w:color="auto" w:fill="auto"/>
          </w:tcPr>
          <w:p w:rsidRPr="001A198D" w:rsidR="00A9168D" w:rsidP="00AD4EF8" w:rsidRDefault="00A9168D" w14:paraId="00980728"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8192" w:type="dxa"/>
            <w:shd w:val="clear" w:color="auto" w:fill="auto"/>
          </w:tcPr>
          <w:p w:rsidRPr="001A198D" w:rsidR="00A9168D" w:rsidP="00AD4EF8" w:rsidRDefault="00A9168D" w14:paraId="63573823"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5E97859E" w14:textId="77777777">
        <w:tc>
          <w:tcPr>
            <w:tcW w:w="1872" w:type="dxa"/>
            <w:shd w:val="clear" w:color="auto" w:fill="auto"/>
            <w:vAlign w:val="center"/>
          </w:tcPr>
          <w:p w:rsidRPr="001A198D" w:rsidR="00A9168D" w:rsidP="00AD4EF8" w:rsidRDefault="00A9168D" w14:paraId="4BFB1604"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8192" w:type="dxa"/>
            <w:shd w:val="clear" w:color="auto" w:fill="auto"/>
            <w:vAlign w:val="center"/>
          </w:tcPr>
          <w:p w:rsidRPr="001A198D" w:rsidR="00A9168D" w:rsidP="00AD4EF8" w:rsidRDefault="00A9168D" w14:paraId="7A886BAB"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Articulo 9 Los programas de pregrado</w:t>
            </w:r>
          </w:p>
        </w:tc>
      </w:tr>
    </w:tbl>
    <w:p w:rsidRPr="001A198D" w:rsidR="00A9168D" w:rsidP="00A9168D" w:rsidRDefault="00A9168D" w14:paraId="75EDDA08" w14:textId="77777777">
      <w:pPr>
        <w:tabs>
          <w:tab w:val="left" w:pos="4008"/>
        </w:tabs>
        <w:jc w:val="both"/>
        <w:rPr>
          <w:rFonts w:ascii="Arial" w:hAnsi="Arial" w:eastAsia="Arial" w:cs="Arial"/>
          <w:b/>
          <w:sz w:val="20"/>
          <w:szCs w:val="20"/>
        </w:rPr>
      </w:pPr>
    </w:p>
    <w:p w:rsidR="00A9168D" w:rsidP="00A9168D" w:rsidRDefault="00A9168D" w14:paraId="40D26ABA" w14:textId="77777777">
      <w:pPr>
        <w:tabs>
          <w:tab w:val="left" w:pos="4008"/>
        </w:tabs>
        <w:jc w:val="both"/>
        <w:rPr>
          <w:rFonts w:ascii="Arial" w:hAnsi="Arial" w:eastAsia="Arial" w:cs="Arial"/>
          <w:b/>
          <w:sz w:val="20"/>
          <w:szCs w:val="20"/>
        </w:rPr>
      </w:pPr>
      <w:r w:rsidRPr="001A198D">
        <w:rPr>
          <w:rFonts w:ascii="Arial" w:hAnsi="Arial" w:eastAsia="Arial" w:cs="Arial"/>
          <w:b/>
          <w:sz w:val="20"/>
          <w:szCs w:val="20"/>
        </w:rPr>
        <w:t xml:space="preserve">Tabla </w:t>
      </w:r>
      <w:r>
        <w:rPr>
          <w:rFonts w:ascii="Arial" w:hAnsi="Arial" w:eastAsia="Arial" w:cs="Arial"/>
          <w:b/>
          <w:sz w:val="20"/>
          <w:szCs w:val="20"/>
        </w:rPr>
        <w:t>13</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programas de posgrado:</w:t>
      </w:r>
    </w:p>
    <w:p w:rsidR="00A9168D" w:rsidP="00A9168D" w:rsidRDefault="00A9168D" w14:paraId="63554B4B" w14:textId="77777777">
      <w:pPr>
        <w:tabs>
          <w:tab w:val="left" w:pos="4008"/>
        </w:tabs>
        <w:jc w:val="both"/>
        <w:rPr>
          <w:rFonts w:ascii="Arial" w:hAnsi="Arial" w:eastAsia="Arial" w:cs="Arial"/>
          <w:b/>
          <w:sz w:val="20"/>
          <w:szCs w:val="20"/>
        </w:rPr>
      </w:pPr>
    </w:p>
    <w:tbl>
      <w:tblPr>
        <w:tblStyle w:val="39"/>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580"/>
        <w:gridCol w:w="7484"/>
      </w:tblGrid>
      <w:tr w:rsidRPr="001A198D" w:rsidR="00A9168D" w:rsidTr="00AD4EF8" w14:paraId="7BFED7A2" w14:textId="77777777">
        <w:tc>
          <w:tcPr>
            <w:tcW w:w="2580" w:type="dxa"/>
            <w:shd w:val="clear" w:color="auto" w:fill="auto"/>
          </w:tcPr>
          <w:p w:rsidRPr="001A198D" w:rsidR="00A9168D" w:rsidP="00AD4EF8" w:rsidRDefault="00A9168D" w14:paraId="5A366166"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7484" w:type="dxa"/>
            <w:shd w:val="clear" w:color="auto" w:fill="auto"/>
          </w:tcPr>
          <w:p w:rsidRPr="001A198D" w:rsidR="00A9168D" w:rsidP="00AD4EF8" w:rsidRDefault="00A9168D" w14:paraId="73436822"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162A2631" w14:textId="77777777">
        <w:tc>
          <w:tcPr>
            <w:tcW w:w="2580" w:type="dxa"/>
            <w:shd w:val="clear" w:color="auto" w:fill="auto"/>
            <w:vAlign w:val="center"/>
          </w:tcPr>
          <w:p w:rsidRPr="001A198D" w:rsidR="00A9168D" w:rsidP="00AD4EF8" w:rsidRDefault="00A9168D" w14:paraId="7AA368A5"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7484" w:type="dxa"/>
            <w:shd w:val="clear" w:color="auto" w:fill="auto"/>
            <w:vAlign w:val="center"/>
          </w:tcPr>
          <w:p w:rsidRPr="001A198D" w:rsidR="00A9168D" w:rsidP="00AD4EF8" w:rsidRDefault="00A9168D" w14:paraId="69F27973"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Articulo 10 Son programas de postgrado</w:t>
            </w:r>
          </w:p>
        </w:tc>
      </w:tr>
      <w:tr w:rsidRPr="001A198D" w:rsidR="00A9168D" w:rsidTr="00AD4EF8" w14:paraId="03382B4F" w14:textId="77777777">
        <w:tc>
          <w:tcPr>
            <w:tcW w:w="2580" w:type="dxa"/>
            <w:shd w:val="clear" w:color="auto" w:fill="auto"/>
            <w:vAlign w:val="center"/>
          </w:tcPr>
          <w:p w:rsidRPr="001A198D" w:rsidR="00A9168D" w:rsidP="00AD4EF8" w:rsidRDefault="00A9168D" w14:paraId="6A07F17A"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1295 20/04/2010</w:t>
            </w:r>
          </w:p>
        </w:tc>
        <w:tc>
          <w:tcPr>
            <w:tcW w:w="7484" w:type="dxa"/>
            <w:shd w:val="clear" w:color="auto" w:fill="auto"/>
            <w:vAlign w:val="center"/>
          </w:tcPr>
          <w:p w:rsidRPr="001A198D" w:rsidR="00A9168D" w:rsidP="00AD4EF8" w:rsidRDefault="00A9168D" w14:paraId="4DC7C0B1"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20 Definición</w:t>
            </w:r>
          </w:p>
        </w:tc>
      </w:tr>
      <w:tr w:rsidRPr="001A198D" w:rsidR="00A9168D" w:rsidTr="00AD4EF8" w14:paraId="5878C184" w14:textId="77777777">
        <w:trPr>
          <w:trHeight w:val="200"/>
        </w:trPr>
        <w:tc>
          <w:tcPr>
            <w:tcW w:w="2580" w:type="dxa"/>
            <w:shd w:val="clear" w:color="auto" w:fill="auto"/>
            <w:vAlign w:val="center"/>
          </w:tcPr>
          <w:p w:rsidRPr="001A198D" w:rsidR="00A9168D" w:rsidP="00AD4EF8" w:rsidRDefault="00A9168D" w14:paraId="1CE2237C"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1075 25/05/2015</w:t>
            </w:r>
          </w:p>
        </w:tc>
        <w:tc>
          <w:tcPr>
            <w:tcW w:w="7484" w:type="dxa"/>
            <w:shd w:val="clear" w:color="auto" w:fill="auto"/>
          </w:tcPr>
          <w:p w:rsidRPr="001A198D" w:rsidR="00A9168D" w:rsidP="00AD4EF8" w:rsidRDefault="00A9168D" w14:paraId="2A77FEDA" w14:textId="77777777">
            <w:pPr>
              <w:pBdr>
                <w:top w:val="nil"/>
                <w:left w:val="nil"/>
                <w:bottom w:val="nil"/>
                <w:right w:val="nil"/>
                <w:between w:val="nil"/>
              </w:pBdr>
              <w:rPr>
                <w:rFonts w:ascii="Arial" w:hAnsi="Arial" w:eastAsia="Arial" w:cs="Arial"/>
                <w:color w:val="auto"/>
                <w:sz w:val="20"/>
                <w:szCs w:val="20"/>
              </w:rPr>
            </w:pPr>
            <w:r w:rsidRPr="001A198D">
              <w:rPr>
                <w:rFonts w:ascii="Arial" w:hAnsi="Arial" w:eastAsia="Arial" w:cs="Arial"/>
                <w:color w:val="auto"/>
                <w:sz w:val="20"/>
                <w:szCs w:val="20"/>
              </w:rPr>
              <w:t>Artículo 2.4.2.1.3.2.3. De la formación en Posgrado</w:t>
            </w:r>
          </w:p>
        </w:tc>
      </w:tr>
      <w:tr w:rsidRPr="001A198D" w:rsidR="00A9168D" w:rsidTr="00AD4EF8" w14:paraId="10B77107" w14:textId="77777777">
        <w:trPr>
          <w:trHeight w:val="200"/>
        </w:trPr>
        <w:tc>
          <w:tcPr>
            <w:tcW w:w="2580" w:type="dxa"/>
            <w:shd w:val="clear" w:color="auto" w:fill="auto"/>
            <w:vAlign w:val="center"/>
          </w:tcPr>
          <w:p w:rsidRPr="001A198D" w:rsidR="00A9168D" w:rsidP="00AD4EF8" w:rsidRDefault="00A9168D" w14:paraId="2BA4DA5E" w14:textId="77777777">
            <w:pPr>
              <w:tabs>
                <w:tab w:val="left" w:pos="4008"/>
              </w:tabs>
              <w:rPr>
                <w:rFonts w:ascii="Arial" w:hAnsi="Arial" w:eastAsia="Arial" w:cs="Arial"/>
                <w:sz w:val="20"/>
                <w:szCs w:val="20"/>
              </w:rPr>
            </w:pPr>
            <w:r w:rsidRPr="00205E60">
              <w:rPr>
                <w:rFonts w:ascii="Arial" w:hAnsi="Arial" w:eastAsia="Arial" w:cs="Arial"/>
                <w:color w:val="auto"/>
                <w:sz w:val="20"/>
                <w:szCs w:val="20"/>
              </w:rPr>
              <w:t>Decreto 1330 de 2019</w:t>
            </w:r>
          </w:p>
        </w:tc>
        <w:tc>
          <w:tcPr>
            <w:tcW w:w="7484" w:type="dxa"/>
            <w:shd w:val="clear" w:color="auto" w:fill="auto"/>
          </w:tcPr>
          <w:p w:rsidRPr="001A198D" w:rsidR="00A9168D" w:rsidP="00AD4EF8" w:rsidRDefault="00A9168D" w14:paraId="6E5A13D3" w14:textId="77777777">
            <w:pPr>
              <w:pBdr>
                <w:top w:val="nil"/>
                <w:left w:val="nil"/>
                <w:bottom w:val="nil"/>
                <w:right w:val="nil"/>
                <w:between w:val="nil"/>
              </w:pBdr>
              <w:rPr>
                <w:rFonts w:ascii="Arial" w:hAnsi="Arial" w:eastAsia="Arial" w:cs="Arial"/>
                <w:sz w:val="20"/>
                <w:szCs w:val="20"/>
              </w:rPr>
            </w:pPr>
            <w:r>
              <w:rPr>
                <w:rFonts w:ascii="Arial" w:hAnsi="Arial" w:eastAsia="Arial" w:cs="Arial"/>
                <w:color w:val="auto"/>
                <w:sz w:val="20"/>
                <w:szCs w:val="20"/>
              </w:rPr>
              <w:t>Sección 6 Programas de posgrado, artículo 2.5.3.2.6.1</w:t>
            </w:r>
          </w:p>
        </w:tc>
      </w:tr>
    </w:tbl>
    <w:p w:rsidR="00A9168D" w:rsidP="00A9168D" w:rsidRDefault="00A9168D" w14:paraId="6877D841" w14:textId="77777777">
      <w:pPr>
        <w:tabs>
          <w:tab w:val="left" w:pos="4008"/>
        </w:tabs>
        <w:jc w:val="both"/>
        <w:rPr>
          <w:rFonts w:ascii="Arial" w:hAnsi="Arial" w:eastAsia="Arial" w:cs="Arial"/>
          <w:b/>
          <w:sz w:val="20"/>
          <w:szCs w:val="20"/>
        </w:rPr>
      </w:pPr>
    </w:p>
    <w:p w:rsidR="00A9168D" w:rsidP="00A9168D" w:rsidRDefault="00A9168D" w14:paraId="58B03717" w14:textId="77777777">
      <w:pPr>
        <w:tabs>
          <w:tab w:val="left" w:pos="4008"/>
        </w:tabs>
        <w:jc w:val="both"/>
        <w:rPr>
          <w:rFonts w:ascii="Arial" w:hAnsi="Arial" w:eastAsia="Arial" w:cs="Arial"/>
          <w:sz w:val="20"/>
          <w:szCs w:val="20"/>
        </w:rPr>
      </w:pPr>
      <w:r w:rsidRPr="001A198D">
        <w:rPr>
          <w:rFonts w:ascii="Arial" w:hAnsi="Arial" w:eastAsia="Arial" w:cs="Arial"/>
          <w:b/>
          <w:sz w:val="20"/>
          <w:szCs w:val="20"/>
        </w:rPr>
        <w:t xml:space="preserve">Tabla </w:t>
      </w:r>
      <w:r>
        <w:rPr>
          <w:rFonts w:ascii="Arial" w:hAnsi="Arial" w:eastAsia="Arial" w:cs="Arial"/>
          <w:b/>
          <w:sz w:val="20"/>
          <w:szCs w:val="20"/>
        </w:rPr>
        <w:t>14</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programas de especialización</w:t>
      </w:r>
      <w:r>
        <w:rPr>
          <w:rFonts w:ascii="Arial" w:hAnsi="Arial" w:eastAsia="Arial" w:cs="Arial"/>
          <w:sz w:val="20"/>
          <w:szCs w:val="20"/>
        </w:rPr>
        <w:t>:</w:t>
      </w:r>
    </w:p>
    <w:p w:rsidR="00A9168D" w:rsidP="00A9168D" w:rsidRDefault="00A9168D" w14:paraId="7B3E4265" w14:textId="77777777">
      <w:pPr>
        <w:tabs>
          <w:tab w:val="left" w:pos="4008"/>
        </w:tabs>
        <w:jc w:val="both"/>
        <w:rPr>
          <w:rFonts w:ascii="Arial" w:hAnsi="Arial" w:eastAsia="Arial" w:cs="Arial"/>
          <w:sz w:val="20"/>
          <w:szCs w:val="20"/>
        </w:rPr>
      </w:pPr>
    </w:p>
    <w:tbl>
      <w:tblPr>
        <w:tblStyle w:val="38"/>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3070"/>
        <w:gridCol w:w="6994"/>
      </w:tblGrid>
      <w:tr w:rsidRPr="001A198D" w:rsidR="00A9168D" w:rsidTr="00AD4EF8" w14:paraId="192B6258" w14:textId="77777777">
        <w:tc>
          <w:tcPr>
            <w:tcW w:w="3070" w:type="dxa"/>
            <w:shd w:val="clear" w:color="auto" w:fill="auto"/>
          </w:tcPr>
          <w:p w:rsidRPr="001A198D" w:rsidR="00A9168D" w:rsidP="00AD4EF8" w:rsidRDefault="00A9168D" w14:paraId="1E86231D"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6994" w:type="dxa"/>
            <w:shd w:val="clear" w:color="auto" w:fill="auto"/>
          </w:tcPr>
          <w:p w:rsidRPr="001A198D" w:rsidR="00A9168D" w:rsidP="00AD4EF8" w:rsidRDefault="00A9168D" w14:paraId="1AFDE448"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6BCC40FB" w14:textId="77777777">
        <w:tc>
          <w:tcPr>
            <w:tcW w:w="3070" w:type="dxa"/>
            <w:shd w:val="clear" w:color="auto" w:fill="auto"/>
            <w:vAlign w:val="center"/>
          </w:tcPr>
          <w:p w:rsidRPr="001A198D" w:rsidR="00A9168D" w:rsidP="00AD4EF8" w:rsidRDefault="00A9168D" w14:paraId="306888AF"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6994" w:type="dxa"/>
            <w:shd w:val="clear" w:color="auto" w:fill="auto"/>
            <w:vAlign w:val="center"/>
          </w:tcPr>
          <w:p w:rsidRPr="001A198D" w:rsidR="00A9168D" w:rsidP="00AD4EF8" w:rsidRDefault="00A9168D" w14:paraId="35507CB0"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10, 11 Definición de programas de postgrado</w:t>
            </w:r>
          </w:p>
        </w:tc>
      </w:tr>
      <w:tr w:rsidRPr="001A198D" w:rsidR="00A9168D" w:rsidTr="00AD4EF8" w14:paraId="0BA4C341" w14:textId="77777777">
        <w:tc>
          <w:tcPr>
            <w:tcW w:w="3070" w:type="dxa"/>
            <w:shd w:val="clear" w:color="auto" w:fill="auto"/>
            <w:vAlign w:val="center"/>
          </w:tcPr>
          <w:p w:rsidRPr="001A198D" w:rsidR="00A9168D" w:rsidP="00AD4EF8" w:rsidRDefault="00A9168D" w14:paraId="15E5BD3F"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1295 20/04/2010</w:t>
            </w:r>
          </w:p>
        </w:tc>
        <w:tc>
          <w:tcPr>
            <w:tcW w:w="6994" w:type="dxa"/>
            <w:shd w:val="clear" w:color="auto" w:fill="auto"/>
            <w:vAlign w:val="center"/>
          </w:tcPr>
          <w:p w:rsidRPr="001A198D" w:rsidR="00A9168D" w:rsidP="00AD4EF8" w:rsidRDefault="00A9168D" w14:paraId="2999C845"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22 Definición</w:t>
            </w:r>
          </w:p>
        </w:tc>
      </w:tr>
      <w:tr w:rsidRPr="001A198D" w:rsidR="00A9168D" w:rsidTr="00AD4EF8" w14:paraId="47EC2D88" w14:textId="77777777">
        <w:tc>
          <w:tcPr>
            <w:tcW w:w="3070" w:type="dxa"/>
            <w:shd w:val="clear" w:color="auto" w:fill="auto"/>
          </w:tcPr>
          <w:p w:rsidRPr="001A198D" w:rsidR="00A9168D" w:rsidP="00AD4EF8" w:rsidRDefault="00A9168D" w14:paraId="4AE35354"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Decreto 1075 25/05/2015</w:t>
            </w:r>
          </w:p>
        </w:tc>
        <w:tc>
          <w:tcPr>
            <w:tcW w:w="6994" w:type="dxa"/>
            <w:shd w:val="clear" w:color="auto" w:fill="auto"/>
          </w:tcPr>
          <w:p w:rsidRPr="001A198D" w:rsidR="00A9168D" w:rsidP="00AD4EF8" w:rsidRDefault="00A9168D" w14:paraId="0E0098A2"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2.5.3.2.7.3. Definición</w:t>
            </w:r>
          </w:p>
        </w:tc>
      </w:tr>
      <w:tr w:rsidRPr="001A198D" w:rsidR="00A9168D" w:rsidTr="00AD4EF8" w14:paraId="5D43CA43" w14:textId="77777777">
        <w:tc>
          <w:tcPr>
            <w:tcW w:w="3070" w:type="dxa"/>
            <w:shd w:val="clear" w:color="auto" w:fill="auto"/>
            <w:vAlign w:val="center"/>
          </w:tcPr>
          <w:p w:rsidRPr="001A198D" w:rsidR="00A9168D" w:rsidP="00AD4EF8" w:rsidRDefault="00A9168D" w14:paraId="4A9B9A77" w14:textId="77777777">
            <w:pPr>
              <w:tabs>
                <w:tab w:val="left" w:pos="4008"/>
              </w:tabs>
              <w:jc w:val="both"/>
              <w:rPr>
                <w:rFonts w:ascii="Arial" w:hAnsi="Arial" w:eastAsia="Arial" w:cs="Arial"/>
                <w:sz w:val="20"/>
                <w:szCs w:val="20"/>
              </w:rPr>
            </w:pPr>
            <w:r w:rsidRPr="00205E60">
              <w:rPr>
                <w:rFonts w:ascii="Arial" w:hAnsi="Arial" w:eastAsia="Arial" w:cs="Arial"/>
                <w:color w:val="auto"/>
                <w:sz w:val="20"/>
                <w:szCs w:val="20"/>
              </w:rPr>
              <w:t>Decreto 1330 de 2019</w:t>
            </w:r>
          </w:p>
        </w:tc>
        <w:tc>
          <w:tcPr>
            <w:tcW w:w="6994" w:type="dxa"/>
            <w:shd w:val="clear" w:color="auto" w:fill="auto"/>
          </w:tcPr>
          <w:p w:rsidRPr="001A198D" w:rsidR="00A9168D" w:rsidP="00AD4EF8" w:rsidRDefault="00A9168D" w14:paraId="4E819BD3" w14:textId="77777777">
            <w:pPr>
              <w:tabs>
                <w:tab w:val="left" w:pos="4008"/>
              </w:tabs>
              <w:jc w:val="both"/>
              <w:rPr>
                <w:rFonts w:ascii="Arial" w:hAnsi="Arial" w:eastAsia="Arial" w:cs="Arial"/>
                <w:sz w:val="20"/>
                <w:szCs w:val="20"/>
              </w:rPr>
            </w:pPr>
            <w:r>
              <w:rPr>
                <w:rFonts w:ascii="Arial" w:hAnsi="Arial" w:eastAsia="Arial" w:cs="Arial"/>
                <w:color w:val="auto"/>
                <w:sz w:val="20"/>
                <w:szCs w:val="20"/>
              </w:rPr>
              <w:t>Sección 6 Programas de posgrado, artículo 2.5.3.2.6.3</w:t>
            </w:r>
          </w:p>
        </w:tc>
      </w:tr>
    </w:tbl>
    <w:p w:rsidR="00A9168D" w:rsidP="00A9168D" w:rsidRDefault="00A9168D" w14:paraId="0CB359AA" w14:textId="77777777">
      <w:pPr>
        <w:tabs>
          <w:tab w:val="left" w:pos="4008"/>
        </w:tabs>
        <w:jc w:val="both"/>
        <w:rPr>
          <w:rFonts w:ascii="Arial" w:hAnsi="Arial" w:eastAsia="Arial" w:cs="Arial"/>
          <w:b/>
          <w:sz w:val="20"/>
          <w:szCs w:val="20"/>
        </w:rPr>
      </w:pPr>
    </w:p>
    <w:p w:rsidR="00A9168D" w:rsidP="00A9168D" w:rsidRDefault="00A9168D" w14:paraId="578382C2" w14:textId="77777777">
      <w:pPr>
        <w:tabs>
          <w:tab w:val="left" w:pos="4008"/>
        </w:tabs>
        <w:jc w:val="both"/>
        <w:rPr>
          <w:rFonts w:ascii="Arial" w:hAnsi="Arial" w:eastAsia="Arial" w:cs="Arial"/>
          <w:sz w:val="20"/>
          <w:szCs w:val="20"/>
        </w:rPr>
      </w:pPr>
      <w:r w:rsidRPr="001A198D">
        <w:rPr>
          <w:rFonts w:ascii="Arial" w:hAnsi="Arial" w:eastAsia="Arial" w:cs="Arial"/>
          <w:b/>
          <w:sz w:val="20"/>
          <w:szCs w:val="20"/>
        </w:rPr>
        <w:t xml:space="preserve">Tabla </w:t>
      </w:r>
      <w:r>
        <w:rPr>
          <w:rFonts w:ascii="Arial" w:hAnsi="Arial" w:eastAsia="Arial" w:cs="Arial"/>
          <w:b/>
          <w:sz w:val="20"/>
          <w:szCs w:val="20"/>
        </w:rPr>
        <w:t>15</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Programas de Maestría</w:t>
      </w:r>
      <w:r w:rsidRPr="001A198D">
        <w:rPr>
          <w:rFonts w:ascii="Arial" w:hAnsi="Arial" w:eastAsia="Arial" w:cs="Arial"/>
          <w:sz w:val="20"/>
          <w:szCs w:val="20"/>
        </w:rPr>
        <w:t>.</w:t>
      </w:r>
    </w:p>
    <w:p w:rsidR="00A9168D" w:rsidP="00A9168D" w:rsidRDefault="00A9168D" w14:paraId="6B3C2890" w14:textId="77777777">
      <w:pPr>
        <w:tabs>
          <w:tab w:val="left" w:pos="4008"/>
        </w:tabs>
        <w:jc w:val="both"/>
        <w:rPr>
          <w:rFonts w:ascii="Arial" w:hAnsi="Arial" w:eastAsia="Arial" w:cs="Arial"/>
          <w:sz w:val="20"/>
          <w:szCs w:val="20"/>
        </w:rPr>
      </w:pPr>
    </w:p>
    <w:tbl>
      <w:tblPr>
        <w:tblStyle w:val="37"/>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580"/>
        <w:gridCol w:w="7484"/>
      </w:tblGrid>
      <w:tr w:rsidRPr="001A198D" w:rsidR="00A9168D" w:rsidTr="00AD4EF8" w14:paraId="2FFDA957" w14:textId="77777777">
        <w:tc>
          <w:tcPr>
            <w:tcW w:w="2580" w:type="dxa"/>
            <w:shd w:val="clear" w:color="auto" w:fill="auto"/>
          </w:tcPr>
          <w:p w:rsidRPr="001A198D" w:rsidR="00A9168D" w:rsidP="00AD4EF8" w:rsidRDefault="00A9168D" w14:paraId="7DECFF37"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7484" w:type="dxa"/>
            <w:shd w:val="clear" w:color="auto" w:fill="auto"/>
          </w:tcPr>
          <w:p w:rsidRPr="001A198D" w:rsidR="00A9168D" w:rsidP="00AD4EF8" w:rsidRDefault="00A9168D" w14:paraId="0807D832"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67A46AFD" w14:textId="77777777">
        <w:tc>
          <w:tcPr>
            <w:tcW w:w="2580" w:type="dxa"/>
            <w:shd w:val="clear" w:color="auto" w:fill="auto"/>
            <w:vAlign w:val="center"/>
          </w:tcPr>
          <w:p w:rsidRPr="001A198D" w:rsidR="00A9168D" w:rsidP="00AD4EF8" w:rsidRDefault="00A9168D" w14:paraId="31564AC5"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7484" w:type="dxa"/>
            <w:shd w:val="clear" w:color="auto" w:fill="auto"/>
            <w:vAlign w:val="center"/>
          </w:tcPr>
          <w:p w:rsidRPr="001A198D" w:rsidR="00A9168D" w:rsidP="00AD4EF8" w:rsidRDefault="00A9168D" w14:paraId="567F2B13"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12 Definición de programas de Maestría</w:t>
            </w:r>
          </w:p>
        </w:tc>
      </w:tr>
      <w:tr w:rsidRPr="001A198D" w:rsidR="00A9168D" w:rsidTr="00AD4EF8" w14:paraId="5B4ED8A4" w14:textId="77777777">
        <w:tc>
          <w:tcPr>
            <w:tcW w:w="2580" w:type="dxa"/>
            <w:shd w:val="clear" w:color="auto" w:fill="auto"/>
            <w:vAlign w:val="center"/>
          </w:tcPr>
          <w:p w:rsidRPr="001A198D" w:rsidR="00A9168D" w:rsidP="00AD4EF8" w:rsidRDefault="00A9168D" w14:paraId="29A96C1D"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1295 20/04/2010</w:t>
            </w:r>
          </w:p>
        </w:tc>
        <w:tc>
          <w:tcPr>
            <w:tcW w:w="7484" w:type="dxa"/>
            <w:shd w:val="clear" w:color="auto" w:fill="auto"/>
            <w:vAlign w:val="center"/>
          </w:tcPr>
          <w:p w:rsidRPr="001A198D" w:rsidR="00A9168D" w:rsidP="00AD4EF8" w:rsidRDefault="00A9168D" w14:paraId="63A56635"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24 Definición</w:t>
            </w:r>
          </w:p>
        </w:tc>
      </w:tr>
      <w:tr w:rsidRPr="001A198D" w:rsidR="00A9168D" w:rsidTr="00AD4EF8" w14:paraId="335057EE" w14:textId="77777777">
        <w:tc>
          <w:tcPr>
            <w:tcW w:w="2580" w:type="dxa"/>
            <w:shd w:val="clear" w:color="auto" w:fill="auto"/>
          </w:tcPr>
          <w:p w:rsidRPr="001A198D" w:rsidR="00A9168D" w:rsidP="00AD4EF8" w:rsidRDefault="00A9168D" w14:paraId="7ADA002A"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Decreto 1075 25/05/2015</w:t>
            </w:r>
          </w:p>
        </w:tc>
        <w:tc>
          <w:tcPr>
            <w:tcW w:w="7484" w:type="dxa"/>
            <w:shd w:val="clear" w:color="auto" w:fill="auto"/>
          </w:tcPr>
          <w:p w:rsidRPr="001A198D" w:rsidR="00A9168D" w:rsidP="00AD4EF8" w:rsidRDefault="00A9168D" w14:paraId="18453D60"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2.5.3.2.7.5. Definición</w:t>
            </w:r>
          </w:p>
        </w:tc>
      </w:tr>
      <w:tr w:rsidRPr="001A198D" w:rsidR="00A9168D" w:rsidTr="00AD4EF8" w14:paraId="31318ADE" w14:textId="77777777">
        <w:tc>
          <w:tcPr>
            <w:tcW w:w="2580" w:type="dxa"/>
            <w:shd w:val="clear" w:color="auto" w:fill="auto"/>
            <w:vAlign w:val="center"/>
          </w:tcPr>
          <w:p w:rsidRPr="001A198D" w:rsidR="00A9168D" w:rsidP="00AD4EF8" w:rsidRDefault="00A9168D" w14:paraId="2C4A06F3" w14:textId="77777777">
            <w:pPr>
              <w:tabs>
                <w:tab w:val="left" w:pos="4008"/>
              </w:tabs>
              <w:jc w:val="both"/>
              <w:rPr>
                <w:rFonts w:ascii="Arial" w:hAnsi="Arial" w:eastAsia="Arial" w:cs="Arial"/>
                <w:sz w:val="20"/>
                <w:szCs w:val="20"/>
              </w:rPr>
            </w:pPr>
            <w:r w:rsidRPr="00205E60">
              <w:rPr>
                <w:rFonts w:ascii="Arial" w:hAnsi="Arial" w:eastAsia="Arial" w:cs="Arial"/>
                <w:color w:val="auto"/>
                <w:sz w:val="20"/>
                <w:szCs w:val="20"/>
              </w:rPr>
              <w:t>Decreto 1330 de 2019</w:t>
            </w:r>
          </w:p>
        </w:tc>
        <w:tc>
          <w:tcPr>
            <w:tcW w:w="7484" w:type="dxa"/>
            <w:shd w:val="clear" w:color="auto" w:fill="auto"/>
          </w:tcPr>
          <w:p w:rsidRPr="001A198D" w:rsidR="00A9168D" w:rsidP="00AD4EF8" w:rsidRDefault="00A9168D" w14:paraId="2EF968AD" w14:textId="77777777">
            <w:pPr>
              <w:tabs>
                <w:tab w:val="left" w:pos="4008"/>
              </w:tabs>
              <w:jc w:val="both"/>
              <w:rPr>
                <w:rFonts w:ascii="Arial" w:hAnsi="Arial" w:eastAsia="Arial" w:cs="Arial"/>
                <w:sz w:val="20"/>
                <w:szCs w:val="20"/>
              </w:rPr>
            </w:pPr>
            <w:r>
              <w:rPr>
                <w:rFonts w:ascii="Arial" w:hAnsi="Arial" w:eastAsia="Arial" w:cs="Arial"/>
                <w:color w:val="auto"/>
                <w:sz w:val="20"/>
                <w:szCs w:val="20"/>
              </w:rPr>
              <w:t>Sección 6 Programas de posgrado, artículo 2.5.3.2.6.4</w:t>
            </w:r>
          </w:p>
        </w:tc>
      </w:tr>
    </w:tbl>
    <w:p w:rsidR="00A9168D" w:rsidP="00A9168D" w:rsidRDefault="00A9168D" w14:paraId="54A92E34" w14:textId="77777777">
      <w:pPr>
        <w:tabs>
          <w:tab w:val="left" w:pos="4008"/>
        </w:tabs>
        <w:jc w:val="both"/>
        <w:rPr>
          <w:rFonts w:ascii="Arial" w:hAnsi="Arial" w:eastAsia="Arial" w:cs="Arial"/>
          <w:b/>
          <w:sz w:val="20"/>
          <w:szCs w:val="20"/>
        </w:rPr>
      </w:pPr>
      <w:r w:rsidRPr="001A198D">
        <w:rPr>
          <w:rFonts w:ascii="Arial" w:hAnsi="Arial" w:eastAsia="Arial" w:cs="Arial"/>
          <w:b/>
          <w:sz w:val="20"/>
          <w:szCs w:val="20"/>
        </w:rPr>
        <w:t xml:space="preserve">Tabla </w:t>
      </w:r>
      <w:r>
        <w:rPr>
          <w:rFonts w:ascii="Arial" w:hAnsi="Arial" w:eastAsia="Arial" w:cs="Arial"/>
          <w:b/>
          <w:sz w:val="20"/>
          <w:szCs w:val="20"/>
        </w:rPr>
        <w:t>16</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Programas de Doctorado</w:t>
      </w:r>
    </w:p>
    <w:p w:rsidR="00A9168D" w:rsidP="00A9168D" w:rsidRDefault="00A9168D" w14:paraId="795E6CA2" w14:textId="77777777">
      <w:pPr>
        <w:tabs>
          <w:tab w:val="left" w:pos="4008"/>
        </w:tabs>
        <w:jc w:val="both"/>
        <w:rPr>
          <w:rFonts w:ascii="Arial" w:hAnsi="Arial" w:eastAsia="Arial" w:cs="Arial"/>
          <w:b/>
          <w:sz w:val="20"/>
          <w:szCs w:val="20"/>
        </w:rPr>
      </w:pPr>
    </w:p>
    <w:tbl>
      <w:tblPr>
        <w:tblStyle w:val="36"/>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580"/>
        <w:gridCol w:w="7484"/>
      </w:tblGrid>
      <w:tr w:rsidRPr="001A198D" w:rsidR="00A9168D" w:rsidTr="00AD4EF8" w14:paraId="0C49D996" w14:textId="77777777">
        <w:tc>
          <w:tcPr>
            <w:tcW w:w="2580" w:type="dxa"/>
            <w:shd w:val="clear" w:color="auto" w:fill="auto"/>
          </w:tcPr>
          <w:p w:rsidRPr="001A198D" w:rsidR="00A9168D" w:rsidP="00AD4EF8" w:rsidRDefault="00A9168D" w14:paraId="367A8AB3"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7484" w:type="dxa"/>
            <w:shd w:val="clear" w:color="auto" w:fill="auto"/>
          </w:tcPr>
          <w:p w:rsidRPr="001A198D" w:rsidR="00A9168D" w:rsidP="00AD4EF8" w:rsidRDefault="00A9168D" w14:paraId="1627B4A5"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45E910CB" w14:textId="77777777">
        <w:tc>
          <w:tcPr>
            <w:tcW w:w="2580" w:type="dxa"/>
            <w:shd w:val="clear" w:color="auto" w:fill="auto"/>
            <w:vAlign w:val="center"/>
          </w:tcPr>
          <w:p w:rsidRPr="001A198D" w:rsidR="00A9168D" w:rsidP="00AD4EF8" w:rsidRDefault="00A9168D" w14:paraId="082D1973"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7484" w:type="dxa"/>
            <w:shd w:val="clear" w:color="auto" w:fill="auto"/>
            <w:vAlign w:val="center"/>
          </w:tcPr>
          <w:p w:rsidRPr="001A198D" w:rsidR="00A9168D" w:rsidP="00AD4EF8" w:rsidRDefault="00A9168D" w14:paraId="45360EF8"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13 Definición de programas de Doctorado</w:t>
            </w:r>
          </w:p>
        </w:tc>
      </w:tr>
      <w:tr w:rsidRPr="001A198D" w:rsidR="00A9168D" w:rsidTr="00AD4EF8" w14:paraId="519C3C88" w14:textId="77777777">
        <w:tc>
          <w:tcPr>
            <w:tcW w:w="2580" w:type="dxa"/>
            <w:shd w:val="clear" w:color="auto" w:fill="auto"/>
            <w:vAlign w:val="center"/>
          </w:tcPr>
          <w:p w:rsidRPr="001A198D" w:rsidR="00A9168D" w:rsidP="00AD4EF8" w:rsidRDefault="00A9168D" w14:paraId="19360747"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1295 20/04/2010</w:t>
            </w:r>
          </w:p>
        </w:tc>
        <w:tc>
          <w:tcPr>
            <w:tcW w:w="7484" w:type="dxa"/>
            <w:shd w:val="clear" w:color="auto" w:fill="auto"/>
            <w:vAlign w:val="center"/>
          </w:tcPr>
          <w:p w:rsidRPr="001A198D" w:rsidR="00A9168D" w:rsidP="00AD4EF8" w:rsidRDefault="00A9168D" w14:paraId="48C1E5DD"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25 Definición</w:t>
            </w:r>
          </w:p>
        </w:tc>
      </w:tr>
      <w:tr w:rsidRPr="001A198D" w:rsidR="00A9168D" w:rsidTr="00AD4EF8" w14:paraId="29F02DBE" w14:textId="77777777">
        <w:tc>
          <w:tcPr>
            <w:tcW w:w="2580" w:type="dxa"/>
            <w:shd w:val="clear" w:color="auto" w:fill="auto"/>
          </w:tcPr>
          <w:p w:rsidRPr="001A198D" w:rsidR="00A9168D" w:rsidP="00AD4EF8" w:rsidRDefault="00A9168D" w14:paraId="71CB00CC"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Decreto 1075 25/05/2015</w:t>
            </w:r>
          </w:p>
        </w:tc>
        <w:tc>
          <w:tcPr>
            <w:tcW w:w="7484" w:type="dxa"/>
            <w:shd w:val="clear" w:color="auto" w:fill="auto"/>
          </w:tcPr>
          <w:p w:rsidRPr="001A198D" w:rsidR="00A9168D" w:rsidP="00AD4EF8" w:rsidRDefault="00A9168D" w14:paraId="13EA98AF"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2.5.3.2.7.6. Definición</w:t>
            </w:r>
          </w:p>
        </w:tc>
      </w:tr>
      <w:tr w:rsidRPr="001A198D" w:rsidR="00A9168D" w:rsidTr="00AD4EF8" w14:paraId="691B7473" w14:textId="77777777">
        <w:tc>
          <w:tcPr>
            <w:tcW w:w="2580" w:type="dxa"/>
            <w:shd w:val="clear" w:color="auto" w:fill="auto"/>
            <w:vAlign w:val="center"/>
          </w:tcPr>
          <w:p w:rsidRPr="001A198D" w:rsidR="00A9168D" w:rsidP="00AD4EF8" w:rsidRDefault="00A9168D" w14:paraId="7E17A664" w14:textId="77777777">
            <w:pPr>
              <w:tabs>
                <w:tab w:val="left" w:pos="4008"/>
              </w:tabs>
              <w:jc w:val="both"/>
              <w:rPr>
                <w:rFonts w:ascii="Arial" w:hAnsi="Arial" w:eastAsia="Arial" w:cs="Arial"/>
                <w:sz w:val="20"/>
                <w:szCs w:val="20"/>
              </w:rPr>
            </w:pPr>
            <w:r w:rsidRPr="00205E60">
              <w:rPr>
                <w:rFonts w:ascii="Arial" w:hAnsi="Arial" w:eastAsia="Arial" w:cs="Arial"/>
                <w:color w:val="auto"/>
                <w:sz w:val="20"/>
                <w:szCs w:val="20"/>
              </w:rPr>
              <w:t>Decreto 1330 de 2019</w:t>
            </w:r>
          </w:p>
        </w:tc>
        <w:tc>
          <w:tcPr>
            <w:tcW w:w="7484" w:type="dxa"/>
            <w:shd w:val="clear" w:color="auto" w:fill="auto"/>
          </w:tcPr>
          <w:p w:rsidRPr="001A198D" w:rsidR="00A9168D" w:rsidP="00AD4EF8" w:rsidRDefault="00A9168D" w14:paraId="6C573865" w14:textId="77777777">
            <w:pPr>
              <w:tabs>
                <w:tab w:val="left" w:pos="4008"/>
              </w:tabs>
              <w:jc w:val="both"/>
              <w:rPr>
                <w:rFonts w:ascii="Arial" w:hAnsi="Arial" w:eastAsia="Arial" w:cs="Arial"/>
                <w:sz w:val="20"/>
                <w:szCs w:val="20"/>
              </w:rPr>
            </w:pPr>
            <w:r>
              <w:rPr>
                <w:rFonts w:ascii="Arial" w:hAnsi="Arial" w:eastAsia="Arial" w:cs="Arial"/>
                <w:color w:val="auto"/>
                <w:sz w:val="20"/>
                <w:szCs w:val="20"/>
              </w:rPr>
              <w:t>Sección 6 Programas de posgrado, artículo 2.5.3.2.6.6</w:t>
            </w:r>
          </w:p>
        </w:tc>
      </w:tr>
    </w:tbl>
    <w:p w:rsidRPr="001A198D" w:rsidR="00A9168D" w:rsidP="00A9168D" w:rsidRDefault="00A9168D" w14:paraId="5D4F400F" w14:textId="77777777">
      <w:pPr>
        <w:tabs>
          <w:tab w:val="left" w:pos="4008"/>
        </w:tabs>
        <w:jc w:val="both"/>
        <w:rPr>
          <w:rFonts w:ascii="Arial" w:hAnsi="Arial" w:eastAsia="Arial" w:cs="Arial"/>
          <w:sz w:val="20"/>
          <w:szCs w:val="20"/>
        </w:rPr>
      </w:pPr>
    </w:p>
    <w:p w:rsidRPr="001A198D" w:rsidR="00A9168D" w:rsidP="00A9168D" w:rsidRDefault="00A9168D" w14:paraId="445968F3" w14:textId="77777777">
      <w:pPr>
        <w:tabs>
          <w:tab w:val="left" w:pos="4008"/>
        </w:tabs>
        <w:jc w:val="both"/>
        <w:rPr>
          <w:rFonts w:ascii="Arial" w:hAnsi="Arial" w:eastAsia="Arial" w:cs="Arial"/>
          <w:sz w:val="20"/>
          <w:szCs w:val="20"/>
        </w:rPr>
      </w:pPr>
    </w:p>
    <w:p w:rsidR="00A9168D" w:rsidP="00A9168D" w:rsidRDefault="00A9168D" w14:paraId="351C0287" w14:textId="77777777">
      <w:pPr>
        <w:tabs>
          <w:tab w:val="left" w:pos="4008"/>
        </w:tabs>
        <w:jc w:val="both"/>
        <w:rPr>
          <w:rFonts w:ascii="Arial" w:hAnsi="Arial" w:eastAsia="Arial" w:cs="Arial"/>
          <w:b/>
          <w:sz w:val="20"/>
          <w:szCs w:val="20"/>
        </w:rPr>
      </w:pPr>
      <w:r w:rsidRPr="001A198D">
        <w:rPr>
          <w:rFonts w:ascii="Arial" w:hAnsi="Arial" w:eastAsia="Arial" w:cs="Arial"/>
          <w:b/>
          <w:sz w:val="20"/>
          <w:szCs w:val="20"/>
        </w:rPr>
        <w:t xml:space="preserve">Tabla </w:t>
      </w:r>
      <w:r>
        <w:rPr>
          <w:rFonts w:ascii="Arial" w:hAnsi="Arial" w:eastAsia="Arial" w:cs="Arial"/>
          <w:b/>
          <w:sz w:val="20"/>
          <w:szCs w:val="20"/>
        </w:rPr>
        <w:t>17</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Registro Calificado</w:t>
      </w:r>
    </w:p>
    <w:p w:rsidR="00A9168D" w:rsidP="00A9168D" w:rsidRDefault="00A9168D" w14:paraId="0E99BD21" w14:textId="77777777">
      <w:pPr>
        <w:tabs>
          <w:tab w:val="left" w:pos="4008"/>
        </w:tabs>
        <w:jc w:val="both"/>
        <w:rPr>
          <w:rFonts w:ascii="Arial" w:hAnsi="Arial" w:eastAsia="Arial" w:cs="Arial"/>
          <w:b/>
          <w:sz w:val="20"/>
          <w:szCs w:val="20"/>
        </w:rPr>
      </w:pPr>
    </w:p>
    <w:tbl>
      <w:tblPr>
        <w:tblStyle w:val="35"/>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1588"/>
        <w:gridCol w:w="8476"/>
      </w:tblGrid>
      <w:tr w:rsidRPr="001A198D" w:rsidR="00A9168D" w:rsidTr="00AD4EF8" w14:paraId="576E95F5" w14:textId="77777777">
        <w:tc>
          <w:tcPr>
            <w:tcW w:w="1588" w:type="dxa"/>
            <w:shd w:val="clear" w:color="auto" w:fill="auto"/>
          </w:tcPr>
          <w:p w:rsidRPr="001A198D" w:rsidR="00A9168D" w:rsidP="00AD4EF8" w:rsidRDefault="00A9168D" w14:paraId="3AF9446D"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8476" w:type="dxa"/>
            <w:tcBorders>
              <w:bottom w:val="single" w:color="auto" w:sz="4" w:space="0"/>
            </w:tcBorders>
            <w:shd w:val="clear" w:color="auto" w:fill="auto"/>
          </w:tcPr>
          <w:p w:rsidRPr="001A198D" w:rsidR="00A9168D" w:rsidP="00AD4EF8" w:rsidRDefault="00A9168D" w14:paraId="07C2CE3C"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1FE5D279" w14:textId="77777777">
        <w:tc>
          <w:tcPr>
            <w:tcW w:w="1588" w:type="dxa"/>
            <w:shd w:val="clear" w:color="auto" w:fill="auto"/>
            <w:vAlign w:val="center"/>
          </w:tcPr>
          <w:p w:rsidRPr="001A198D" w:rsidR="00A9168D" w:rsidP="00AD4EF8" w:rsidRDefault="00A9168D" w14:paraId="487BC0C1" w14:textId="77777777">
            <w:pPr>
              <w:tabs>
                <w:tab w:val="left" w:pos="4008"/>
              </w:tabs>
              <w:rPr>
                <w:rFonts w:ascii="Arial" w:hAnsi="Arial" w:eastAsia="Arial" w:cs="Arial"/>
                <w:sz w:val="20"/>
                <w:szCs w:val="20"/>
              </w:rPr>
            </w:pPr>
            <w:r w:rsidRPr="001A198D">
              <w:rPr>
                <w:rFonts w:ascii="Arial" w:hAnsi="Arial" w:eastAsia="Arial" w:cs="Arial"/>
                <w:color w:val="auto"/>
                <w:sz w:val="20"/>
                <w:szCs w:val="20"/>
              </w:rPr>
              <w:t>Ley 1188 de 2008</w:t>
            </w:r>
          </w:p>
        </w:tc>
        <w:tc>
          <w:tcPr>
            <w:tcW w:w="8476" w:type="dxa"/>
            <w:shd w:val="clear" w:color="auto" w:fill="auto"/>
            <w:vAlign w:val="center"/>
          </w:tcPr>
          <w:p w:rsidRPr="001A198D" w:rsidR="00A9168D" w:rsidP="00AD4EF8" w:rsidRDefault="00A9168D" w14:paraId="4E9E8367" w14:textId="77777777">
            <w:pPr>
              <w:pBdr>
                <w:top w:val="nil"/>
                <w:left w:val="nil"/>
                <w:bottom w:val="nil"/>
                <w:right w:val="nil"/>
                <w:between w:val="nil"/>
              </w:pBdr>
              <w:ind w:left="17"/>
              <w:jc w:val="both"/>
              <w:rPr>
                <w:rFonts w:ascii="Arial" w:hAnsi="Arial" w:eastAsia="Arial" w:cs="Arial"/>
                <w:color w:val="auto"/>
                <w:sz w:val="20"/>
                <w:szCs w:val="20"/>
              </w:rPr>
            </w:pPr>
            <w:r w:rsidRPr="001A198D">
              <w:rPr>
                <w:rFonts w:ascii="Arial" w:hAnsi="Arial" w:eastAsia="Arial" w:cs="Arial"/>
                <w:color w:val="auto"/>
                <w:sz w:val="20"/>
                <w:szCs w:val="20"/>
              </w:rPr>
              <w:t>Por la cual se regula el registro calificado de programas de educación superior y se dictan otras disposiciones</w:t>
            </w:r>
          </w:p>
          <w:p w:rsidRPr="001A198D" w:rsidR="00A9168D" w:rsidP="00AD4EF8" w:rsidRDefault="00A9168D" w14:paraId="3223F7B6" w14:textId="77777777">
            <w:pPr>
              <w:pBdr>
                <w:top w:val="nil"/>
                <w:left w:val="nil"/>
                <w:bottom w:val="nil"/>
                <w:right w:val="nil"/>
                <w:between w:val="nil"/>
              </w:pBdr>
              <w:ind w:left="739" w:hanging="720"/>
              <w:jc w:val="both"/>
              <w:rPr>
                <w:rFonts w:ascii="Arial" w:hAnsi="Arial" w:eastAsia="Arial" w:cs="Arial"/>
                <w:color w:val="auto"/>
                <w:sz w:val="20"/>
                <w:szCs w:val="20"/>
              </w:rPr>
            </w:pPr>
            <w:r w:rsidRPr="001A198D">
              <w:rPr>
                <w:rFonts w:ascii="Arial" w:hAnsi="Arial" w:eastAsia="Arial" w:cs="Arial"/>
                <w:color w:val="auto"/>
                <w:sz w:val="20"/>
                <w:szCs w:val="20"/>
              </w:rPr>
              <w:t>Artículo 1. Para desarrollar un programa se requiere un registro calificado</w:t>
            </w:r>
          </w:p>
          <w:p w:rsidRPr="001A198D" w:rsidR="00A9168D" w:rsidP="00AD4EF8" w:rsidRDefault="00A9168D" w14:paraId="28E2CD2C" w14:textId="77777777">
            <w:pPr>
              <w:pBdr>
                <w:top w:val="nil"/>
                <w:left w:val="nil"/>
                <w:bottom w:val="nil"/>
                <w:right w:val="nil"/>
                <w:between w:val="nil"/>
              </w:pBdr>
              <w:ind w:left="739" w:hanging="720"/>
              <w:jc w:val="both"/>
              <w:rPr>
                <w:rFonts w:ascii="Arial" w:hAnsi="Arial" w:eastAsia="Arial" w:cs="Arial"/>
                <w:sz w:val="20"/>
                <w:szCs w:val="20"/>
              </w:rPr>
            </w:pPr>
            <w:r w:rsidRPr="001A198D">
              <w:rPr>
                <w:rFonts w:ascii="Arial" w:hAnsi="Arial" w:eastAsia="Arial" w:cs="Arial"/>
                <w:color w:val="auto"/>
                <w:sz w:val="20"/>
                <w:szCs w:val="20"/>
              </w:rPr>
              <w:t>Artículo 2. Condiciones de calidad</w:t>
            </w:r>
            <w:r>
              <w:rPr>
                <w:rFonts w:ascii="Arial" w:hAnsi="Arial" w:eastAsia="Arial" w:cs="Arial"/>
                <w:color w:val="auto"/>
                <w:sz w:val="20"/>
                <w:szCs w:val="20"/>
              </w:rPr>
              <w:t xml:space="preserve">, </w:t>
            </w:r>
            <w:r w:rsidRPr="001A198D">
              <w:rPr>
                <w:rFonts w:ascii="Arial" w:hAnsi="Arial" w:eastAsia="Arial" w:cs="Arial"/>
                <w:color w:val="auto"/>
                <w:sz w:val="20"/>
                <w:szCs w:val="20"/>
              </w:rPr>
              <w:t>Condiciones de programa</w:t>
            </w:r>
            <w:r>
              <w:rPr>
                <w:rFonts w:ascii="Arial" w:hAnsi="Arial" w:eastAsia="Arial" w:cs="Arial"/>
                <w:color w:val="auto"/>
                <w:sz w:val="20"/>
                <w:szCs w:val="20"/>
              </w:rPr>
              <w:t xml:space="preserve">, </w:t>
            </w:r>
            <w:r w:rsidRPr="001A198D">
              <w:rPr>
                <w:rFonts w:ascii="Arial" w:hAnsi="Arial" w:eastAsia="Arial" w:cs="Arial"/>
                <w:color w:val="auto"/>
                <w:sz w:val="20"/>
                <w:szCs w:val="20"/>
              </w:rPr>
              <w:t>Condiciones de carácter institucional</w:t>
            </w:r>
          </w:p>
        </w:tc>
      </w:tr>
      <w:tr w:rsidRPr="001A198D" w:rsidR="00A9168D" w:rsidTr="00AD4EF8" w14:paraId="02433DA0" w14:textId="77777777">
        <w:trPr>
          <w:trHeight w:val="898"/>
        </w:trPr>
        <w:tc>
          <w:tcPr>
            <w:tcW w:w="1588" w:type="dxa"/>
            <w:shd w:val="clear" w:color="auto" w:fill="auto"/>
            <w:vAlign w:val="center"/>
          </w:tcPr>
          <w:p w:rsidRPr="001A198D" w:rsidR="00A9168D" w:rsidP="00AD4EF8" w:rsidRDefault="00A9168D" w14:paraId="4EC83C5B"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1295 20/04/2010</w:t>
            </w:r>
          </w:p>
        </w:tc>
        <w:tc>
          <w:tcPr>
            <w:tcW w:w="8476" w:type="dxa"/>
            <w:shd w:val="clear" w:color="auto" w:fill="auto"/>
            <w:vAlign w:val="center"/>
          </w:tcPr>
          <w:p w:rsidRPr="001A198D" w:rsidR="00A9168D" w:rsidP="00AD4EF8" w:rsidRDefault="00A9168D" w14:paraId="72C04513"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1 Registro Calificado</w:t>
            </w:r>
          </w:p>
          <w:p w:rsidRPr="001A198D" w:rsidR="00A9168D" w:rsidP="00AD4EF8" w:rsidRDefault="00A9168D" w14:paraId="5526D7D2"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Por el cual se reglamenta el registro calificado de que trata la Ley 1188 de 2008 y la oferta y desarrollo de programas académicos de educación superior</w:t>
            </w:r>
          </w:p>
          <w:p w:rsidRPr="001A198D" w:rsidR="00A9168D" w:rsidP="00AD4EF8" w:rsidRDefault="00A9168D" w14:paraId="4E327F1C"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Articulo 20 Registro calificado Programas de Posgrado</w:t>
            </w:r>
          </w:p>
        </w:tc>
      </w:tr>
      <w:tr w:rsidRPr="001A198D" w:rsidR="00A9168D" w:rsidTr="00AD4EF8" w14:paraId="44D1AD34" w14:textId="77777777">
        <w:tc>
          <w:tcPr>
            <w:tcW w:w="1588" w:type="dxa"/>
            <w:shd w:val="clear" w:color="auto" w:fill="auto"/>
            <w:vAlign w:val="center"/>
          </w:tcPr>
          <w:p w:rsidRPr="001A198D" w:rsidR="00A9168D" w:rsidP="00AD4EF8" w:rsidRDefault="00A9168D" w14:paraId="689FDE8A" w14:textId="77777777">
            <w:pPr>
              <w:tabs>
                <w:tab w:val="left" w:pos="4008"/>
              </w:tabs>
              <w:rPr>
                <w:rFonts w:ascii="Arial" w:hAnsi="Arial" w:eastAsia="Arial" w:cs="Arial"/>
                <w:sz w:val="20"/>
                <w:szCs w:val="20"/>
              </w:rPr>
            </w:pPr>
            <w:r w:rsidRPr="00205E60">
              <w:rPr>
                <w:rFonts w:ascii="Arial" w:hAnsi="Arial" w:eastAsia="Arial" w:cs="Arial"/>
                <w:color w:val="auto"/>
                <w:sz w:val="20"/>
                <w:szCs w:val="20"/>
              </w:rPr>
              <w:t>Decreto 1330 de 2019</w:t>
            </w:r>
          </w:p>
        </w:tc>
        <w:tc>
          <w:tcPr>
            <w:tcW w:w="8476" w:type="dxa"/>
            <w:shd w:val="clear" w:color="auto" w:fill="auto"/>
          </w:tcPr>
          <w:p w:rsidRPr="001A198D" w:rsidR="00A9168D" w:rsidP="00AD4EF8" w:rsidRDefault="00A9168D" w14:paraId="582955E9" w14:textId="77777777">
            <w:pPr>
              <w:tabs>
                <w:tab w:val="left" w:pos="4008"/>
              </w:tabs>
              <w:jc w:val="both"/>
              <w:rPr>
                <w:rFonts w:ascii="Arial" w:hAnsi="Arial" w:eastAsia="Arial" w:cs="Arial"/>
                <w:sz w:val="20"/>
                <w:szCs w:val="20"/>
              </w:rPr>
            </w:pPr>
            <w:r>
              <w:rPr>
                <w:rFonts w:ascii="Arial" w:hAnsi="Arial" w:eastAsia="Arial" w:cs="Arial"/>
                <w:color w:val="auto"/>
                <w:sz w:val="20"/>
                <w:szCs w:val="20"/>
              </w:rPr>
              <w:t>Sección 2, Características del registro calificado, artículo 2.5.3.2.2.1</w:t>
            </w:r>
          </w:p>
        </w:tc>
      </w:tr>
    </w:tbl>
    <w:p w:rsidR="00A9168D" w:rsidP="00A9168D" w:rsidRDefault="00A9168D" w14:paraId="3AEE6A66" w14:textId="77777777">
      <w:pPr>
        <w:rPr>
          <w:rFonts w:ascii="Arial" w:hAnsi="Arial" w:eastAsia="Arial" w:cs="Arial"/>
          <w:b/>
          <w:sz w:val="20"/>
          <w:szCs w:val="20"/>
        </w:rPr>
      </w:pPr>
    </w:p>
    <w:p w:rsidR="00A9168D" w:rsidP="00A9168D" w:rsidRDefault="00A9168D" w14:paraId="6774A1F8" w14:textId="77777777">
      <w:pPr>
        <w:rPr>
          <w:rFonts w:ascii="Arial" w:hAnsi="Arial" w:eastAsia="Arial" w:cs="Arial"/>
          <w:b/>
          <w:sz w:val="20"/>
          <w:szCs w:val="20"/>
        </w:rPr>
      </w:pPr>
      <w:r>
        <w:rPr>
          <w:rFonts w:ascii="Arial" w:hAnsi="Arial" w:eastAsia="Arial" w:cs="Arial"/>
          <w:b/>
          <w:sz w:val="20"/>
          <w:szCs w:val="20"/>
        </w:rPr>
        <w:t xml:space="preserve">Tabla </w:t>
      </w:r>
      <w:r w:rsidRPr="001A198D">
        <w:rPr>
          <w:rFonts w:ascii="Arial" w:hAnsi="Arial" w:eastAsia="Arial" w:cs="Arial"/>
          <w:b/>
          <w:sz w:val="20"/>
          <w:szCs w:val="20"/>
        </w:rPr>
        <w:t>1</w:t>
      </w:r>
      <w:r>
        <w:rPr>
          <w:rFonts w:ascii="Arial" w:hAnsi="Arial" w:eastAsia="Arial" w:cs="Arial"/>
          <w:b/>
          <w:sz w:val="20"/>
          <w:szCs w:val="20"/>
        </w:rPr>
        <w:t>8</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Autoevaluación</w:t>
      </w:r>
    </w:p>
    <w:p w:rsidR="00A9168D" w:rsidP="00A9168D" w:rsidRDefault="00A9168D" w14:paraId="00769BE9" w14:textId="77777777">
      <w:pPr>
        <w:rPr>
          <w:rFonts w:ascii="Arial" w:hAnsi="Arial" w:eastAsia="Arial" w:cs="Arial"/>
          <w:b/>
          <w:sz w:val="20"/>
          <w:szCs w:val="20"/>
        </w:rPr>
      </w:pPr>
    </w:p>
    <w:tbl>
      <w:tblPr>
        <w:tblStyle w:val="32"/>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1872"/>
        <w:gridCol w:w="8192"/>
      </w:tblGrid>
      <w:tr w:rsidRPr="001A198D" w:rsidR="00A9168D" w:rsidTr="00AD4EF8" w14:paraId="09864CBB" w14:textId="77777777">
        <w:tc>
          <w:tcPr>
            <w:tcW w:w="1872" w:type="dxa"/>
            <w:shd w:val="clear" w:color="auto" w:fill="auto"/>
          </w:tcPr>
          <w:p w:rsidRPr="001A198D" w:rsidR="00A9168D" w:rsidP="00AD4EF8" w:rsidRDefault="00A9168D" w14:paraId="6147F3F0"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8192" w:type="dxa"/>
            <w:shd w:val="clear" w:color="auto" w:fill="auto"/>
          </w:tcPr>
          <w:p w:rsidRPr="001A198D" w:rsidR="00A9168D" w:rsidP="00AD4EF8" w:rsidRDefault="00A9168D" w14:paraId="2066242B"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7E1CF636" w14:textId="77777777">
        <w:tc>
          <w:tcPr>
            <w:tcW w:w="1872" w:type="dxa"/>
            <w:shd w:val="clear" w:color="auto" w:fill="auto"/>
            <w:vAlign w:val="center"/>
          </w:tcPr>
          <w:p w:rsidRPr="001A198D" w:rsidR="00A9168D" w:rsidP="00AD4EF8" w:rsidRDefault="00A9168D" w14:paraId="003A63E0"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8192" w:type="dxa"/>
            <w:shd w:val="clear" w:color="auto" w:fill="auto"/>
            <w:vAlign w:val="center"/>
          </w:tcPr>
          <w:p w:rsidRPr="001A198D" w:rsidR="00A9168D" w:rsidP="00AD4EF8" w:rsidRDefault="00A9168D" w14:paraId="5B1635DB" w14:textId="77777777">
            <w:pPr>
              <w:jc w:val="both"/>
              <w:rPr>
                <w:rFonts w:ascii="Arial" w:hAnsi="Arial" w:eastAsia="Arial" w:cs="Arial"/>
                <w:color w:val="auto"/>
                <w:sz w:val="20"/>
                <w:szCs w:val="20"/>
              </w:rPr>
            </w:pPr>
            <w:r w:rsidRPr="001A198D">
              <w:rPr>
                <w:rFonts w:ascii="Arial" w:hAnsi="Arial" w:eastAsia="Arial" w:cs="Arial"/>
                <w:color w:val="auto"/>
                <w:sz w:val="20"/>
                <w:szCs w:val="20"/>
              </w:rPr>
              <w:t>Artículo 55), la autoevaluación institucional es una tarea permanente de las instituciones de educación superior</w:t>
            </w:r>
          </w:p>
        </w:tc>
      </w:tr>
      <w:tr w:rsidRPr="001A198D" w:rsidR="00A9168D" w:rsidTr="00AD4EF8" w14:paraId="6A5EDF08" w14:textId="77777777">
        <w:tc>
          <w:tcPr>
            <w:tcW w:w="1872" w:type="dxa"/>
            <w:shd w:val="clear" w:color="auto" w:fill="auto"/>
            <w:vAlign w:val="center"/>
          </w:tcPr>
          <w:p w:rsidRPr="001A198D" w:rsidR="00A9168D" w:rsidP="00AD4EF8" w:rsidRDefault="00A9168D" w14:paraId="381E742C"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1295 20/04/2010</w:t>
            </w:r>
          </w:p>
        </w:tc>
        <w:tc>
          <w:tcPr>
            <w:tcW w:w="8192" w:type="dxa"/>
            <w:shd w:val="clear" w:color="auto" w:fill="auto"/>
            <w:vAlign w:val="center"/>
          </w:tcPr>
          <w:p w:rsidRPr="001A198D" w:rsidR="00A9168D" w:rsidP="00AD4EF8" w:rsidRDefault="00A9168D" w14:paraId="035B8DE3"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6.3 Autoevaluación: participativa, indicadores de resultado</w:t>
            </w:r>
          </w:p>
        </w:tc>
      </w:tr>
      <w:tr w:rsidRPr="001A198D" w:rsidR="00A9168D" w:rsidTr="00AD4EF8" w14:paraId="64A857D8" w14:textId="77777777">
        <w:tc>
          <w:tcPr>
            <w:tcW w:w="1872" w:type="dxa"/>
            <w:shd w:val="clear" w:color="auto" w:fill="auto"/>
            <w:vAlign w:val="center"/>
          </w:tcPr>
          <w:p w:rsidRPr="001A198D" w:rsidR="00A9168D" w:rsidP="00AD4EF8" w:rsidRDefault="00A9168D" w14:paraId="549F1E21"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1075 de 26/05/2015</w:t>
            </w:r>
          </w:p>
        </w:tc>
        <w:tc>
          <w:tcPr>
            <w:tcW w:w="8192" w:type="dxa"/>
            <w:shd w:val="clear" w:color="auto" w:fill="auto"/>
          </w:tcPr>
          <w:p w:rsidRPr="001A198D" w:rsidR="00A9168D" w:rsidP="00AD4EF8" w:rsidRDefault="00A9168D" w14:paraId="7753CB3A"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 xml:space="preserve">Artículo 2.5.3.2.2.2. </w:t>
            </w:r>
            <w:proofErr w:type="spellStart"/>
            <w:r w:rsidRPr="001A198D">
              <w:rPr>
                <w:rFonts w:ascii="Arial" w:hAnsi="Arial" w:eastAsia="Arial" w:cs="Arial"/>
                <w:color w:val="auto"/>
                <w:sz w:val="20"/>
                <w:szCs w:val="20"/>
              </w:rPr>
              <w:t>Item</w:t>
            </w:r>
            <w:proofErr w:type="spellEnd"/>
            <w:r w:rsidRPr="001A198D">
              <w:rPr>
                <w:rFonts w:ascii="Arial" w:hAnsi="Arial" w:eastAsia="Arial" w:cs="Arial"/>
                <w:color w:val="auto"/>
                <w:sz w:val="20"/>
                <w:szCs w:val="20"/>
              </w:rPr>
              <w:t xml:space="preserve"> 3 Autoevaluaciones</w:t>
            </w:r>
          </w:p>
        </w:tc>
      </w:tr>
    </w:tbl>
    <w:p w:rsidRPr="00022C80" w:rsidR="00A9168D" w:rsidP="00A9168D" w:rsidRDefault="00A9168D" w14:paraId="293EE957" w14:textId="77777777">
      <w:pPr>
        <w:tabs>
          <w:tab w:val="left" w:pos="4008"/>
        </w:tabs>
        <w:jc w:val="both"/>
        <w:rPr>
          <w:rFonts w:ascii="Arial" w:hAnsi="Arial" w:eastAsia="Arial"/>
          <w:b/>
          <w:sz w:val="20"/>
        </w:rPr>
      </w:pPr>
    </w:p>
    <w:p w:rsidR="00A9168D" w:rsidP="00A9168D" w:rsidRDefault="00A9168D" w14:paraId="6D8A6959" w14:textId="77777777">
      <w:pPr>
        <w:tabs>
          <w:tab w:val="left" w:pos="4008"/>
        </w:tabs>
        <w:jc w:val="both"/>
        <w:rPr>
          <w:rFonts w:ascii="Arial" w:hAnsi="Arial" w:eastAsia="Arial" w:cs="Arial"/>
          <w:b/>
          <w:sz w:val="20"/>
          <w:szCs w:val="20"/>
        </w:rPr>
      </w:pPr>
      <w:r>
        <w:rPr>
          <w:rFonts w:ascii="Arial" w:hAnsi="Arial" w:eastAsia="Arial" w:cs="Arial"/>
          <w:b/>
          <w:sz w:val="20"/>
          <w:szCs w:val="20"/>
        </w:rPr>
        <w:t>Tabla 19</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Acreditación</w:t>
      </w:r>
    </w:p>
    <w:p w:rsidR="00A9168D" w:rsidP="00A9168D" w:rsidRDefault="00A9168D" w14:paraId="71F864C1" w14:textId="77777777">
      <w:pPr>
        <w:tabs>
          <w:tab w:val="left" w:pos="4008"/>
        </w:tabs>
        <w:jc w:val="both"/>
        <w:rPr>
          <w:rFonts w:ascii="Arial" w:hAnsi="Arial" w:eastAsia="Arial" w:cs="Arial"/>
          <w:b/>
          <w:sz w:val="20"/>
          <w:szCs w:val="20"/>
        </w:rPr>
      </w:pPr>
    </w:p>
    <w:tbl>
      <w:tblPr>
        <w:tblStyle w:val="30"/>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297"/>
        <w:gridCol w:w="7909"/>
      </w:tblGrid>
      <w:tr w:rsidRPr="001A198D" w:rsidR="00A9168D" w:rsidTr="00AD4EF8" w14:paraId="721FB965" w14:textId="77777777">
        <w:tc>
          <w:tcPr>
            <w:tcW w:w="2297" w:type="dxa"/>
            <w:shd w:val="clear" w:color="auto" w:fill="auto"/>
          </w:tcPr>
          <w:p w:rsidRPr="001A198D" w:rsidR="00A9168D" w:rsidP="00AD4EF8" w:rsidRDefault="00A9168D" w14:paraId="613E2FD4"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7909" w:type="dxa"/>
            <w:shd w:val="clear" w:color="auto" w:fill="auto"/>
          </w:tcPr>
          <w:p w:rsidRPr="001A198D" w:rsidR="00A9168D" w:rsidP="00AD4EF8" w:rsidRDefault="00A9168D" w14:paraId="29BDD1A0"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320933D1" w14:textId="77777777">
        <w:tc>
          <w:tcPr>
            <w:tcW w:w="2297" w:type="dxa"/>
            <w:shd w:val="clear" w:color="auto" w:fill="auto"/>
            <w:vAlign w:val="center"/>
          </w:tcPr>
          <w:p w:rsidRPr="001A198D" w:rsidR="00A9168D" w:rsidP="00AD4EF8" w:rsidRDefault="00A9168D" w14:paraId="46184277"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Constitución Política de Colombia</w:t>
            </w:r>
          </w:p>
        </w:tc>
        <w:tc>
          <w:tcPr>
            <w:tcW w:w="7909" w:type="dxa"/>
            <w:shd w:val="clear" w:color="auto" w:fill="auto"/>
            <w:vAlign w:val="center"/>
          </w:tcPr>
          <w:p w:rsidRPr="001A198D" w:rsidR="00A9168D" w:rsidP="00AD4EF8" w:rsidRDefault="00A9168D" w14:paraId="2BBAA2ED"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68, 69</w:t>
            </w:r>
          </w:p>
        </w:tc>
      </w:tr>
      <w:tr w:rsidRPr="001A198D" w:rsidR="00A9168D" w:rsidTr="00AD4EF8" w14:paraId="29799823" w14:textId="77777777">
        <w:tc>
          <w:tcPr>
            <w:tcW w:w="2297" w:type="dxa"/>
            <w:shd w:val="clear" w:color="auto" w:fill="auto"/>
            <w:vAlign w:val="center"/>
          </w:tcPr>
          <w:p w:rsidRPr="001A198D" w:rsidR="00A9168D" w:rsidP="00AD4EF8" w:rsidRDefault="00A9168D" w14:paraId="2615AAF9"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7909" w:type="dxa"/>
            <w:shd w:val="clear" w:color="auto" w:fill="auto"/>
          </w:tcPr>
          <w:p w:rsidRPr="001A198D" w:rsidR="00A9168D" w:rsidP="00AD4EF8" w:rsidRDefault="00A9168D" w14:paraId="284CE854"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53, 54, 56 Sistema Nacional de Acreditación es voluntario para las instituciones</w:t>
            </w:r>
          </w:p>
        </w:tc>
      </w:tr>
      <w:tr w:rsidRPr="001A198D" w:rsidR="00A9168D" w:rsidTr="00AD4EF8" w14:paraId="6A673630" w14:textId="77777777">
        <w:tc>
          <w:tcPr>
            <w:tcW w:w="2297" w:type="dxa"/>
            <w:shd w:val="clear" w:color="auto" w:fill="auto"/>
            <w:vAlign w:val="center"/>
          </w:tcPr>
          <w:p w:rsidRPr="001A198D" w:rsidR="00A9168D" w:rsidP="00AD4EF8" w:rsidRDefault="00A9168D" w14:paraId="38CE4457"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2904 31/12/1994</w:t>
            </w:r>
          </w:p>
        </w:tc>
        <w:tc>
          <w:tcPr>
            <w:tcW w:w="7909" w:type="dxa"/>
            <w:shd w:val="clear" w:color="auto" w:fill="auto"/>
          </w:tcPr>
          <w:p w:rsidRPr="001A198D" w:rsidR="00A9168D" w:rsidP="00AD4EF8" w:rsidRDefault="00A9168D" w14:paraId="5C209E56" w14:textId="77777777">
            <w:pPr>
              <w:tabs>
                <w:tab w:val="left" w:pos="4008"/>
              </w:tabs>
              <w:jc w:val="both"/>
              <w:rPr>
                <w:rFonts w:ascii="Arial" w:hAnsi="Arial" w:eastAsia="Arial" w:cs="Arial"/>
                <w:color w:val="auto"/>
                <w:sz w:val="20"/>
                <w:szCs w:val="20"/>
              </w:rPr>
            </w:pPr>
            <w:r w:rsidRPr="04287979">
              <w:rPr>
                <w:rFonts w:ascii="Arial" w:hAnsi="Arial" w:eastAsia="Arial" w:cs="Arial"/>
                <w:color w:val="auto"/>
                <w:sz w:val="20"/>
                <w:szCs w:val="20"/>
              </w:rPr>
              <w:t>Por el cual se reglamentan los artículos 53 y 54 de la Ley 30 de 1992. El presidente de la República de Colombia en uso de sus facultades constitucionales y legales y en especial de las conferidas por la Ley 30 de 1992, y CONSIDERANDO: Que el artículo 53 de la Ley 30 de 1992 creó el Sistema Nacional de Acreditación para las instituciones de educación superior.</w:t>
            </w:r>
          </w:p>
        </w:tc>
      </w:tr>
    </w:tbl>
    <w:p w:rsidRPr="00022C80" w:rsidR="00A9168D" w:rsidP="00A9168D" w:rsidRDefault="00A9168D" w14:paraId="1496AD53" w14:textId="77777777">
      <w:pPr>
        <w:tabs>
          <w:tab w:val="left" w:pos="4008"/>
        </w:tabs>
        <w:jc w:val="both"/>
        <w:rPr>
          <w:rFonts w:ascii="Arial" w:hAnsi="Arial" w:eastAsia="Arial"/>
          <w:b/>
          <w:sz w:val="20"/>
        </w:rPr>
      </w:pPr>
    </w:p>
    <w:p w:rsidR="00A9168D" w:rsidP="00A9168D" w:rsidRDefault="00A9168D" w14:paraId="7384137A" w14:textId="77777777">
      <w:pPr>
        <w:tabs>
          <w:tab w:val="left" w:pos="4008"/>
        </w:tabs>
        <w:jc w:val="both"/>
        <w:rPr>
          <w:rFonts w:ascii="Arial" w:hAnsi="Arial" w:eastAsia="Arial" w:cs="Arial"/>
          <w:b/>
          <w:sz w:val="20"/>
          <w:szCs w:val="20"/>
        </w:rPr>
      </w:pPr>
      <w:r>
        <w:rPr>
          <w:rFonts w:ascii="Arial" w:hAnsi="Arial" w:eastAsia="Arial" w:cs="Arial"/>
          <w:b/>
          <w:sz w:val="20"/>
          <w:szCs w:val="20"/>
        </w:rPr>
        <w:t>Tabla 20</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Educación para el trabajo y el Desarrollo Humano</w:t>
      </w:r>
    </w:p>
    <w:tbl>
      <w:tblPr>
        <w:tblStyle w:val="28"/>
        <w:tblW w:w="1020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55"/>
        <w:gridCol w:w="8051"/>
      </w:tblGrid>
      <w:tr w:rsidRPr="001A198D" w:rsidR="00A9168D" w:rsidTr="00AD4EF8" w14:paraId="67C06075" w14:textId="77777777">
        <w:tc>
          <w:tcPr>
            <w:tcW w:w="2155" w:type="dxa"/>
            <w:shd w:val="clear" w:color="auto" w:fill="auto"/>
          </w:tcPr>
          <w:p w:rsidRPr="001A198D" w:rsidR="00A9168D" w:rsidP="00AD4EF8" w:rsidRDefault="00A9168D" w14:paraId="2CEC36B8"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8051" w:type="dxa"/>
            <w:shd w:val="clear" w:color="auto" w:fill="auto"/>
          </w:tcPr>
          <w:p w:rsidRPr="001A198D" w:rsidR="00A9168D" w:rsidP="00AD4EF8" w:rsidRDefault="00A9168D" w14:paraId="7CFBED02"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43851E3A" w14:textId="77777777">
        <w:tc>
          <w:tcPr>
            <w:tcW w:w="2155" w:type="dxa"/>
            <w:shd w:val="clear" w:color="auto" w:fill="auto"/>
            <w:vAlign w:val="center"/>
          </w:tcPr>
          <w:p w:rsidRPr="001A198D" w:rsidR="00A9168D" w:rsidP="00AD4EF8" w:rsidRDefault="00A9168D" w14:paraId="5A4156B9"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30 de 1992</w:t>
            </w:r>
          </w:p>
        </w:tc>
        <w:tc>
          <w:tcPr>
            <w:tcW w:w="8051" w:type="dxa"/>
            <w:shd w:val="clear" w:color="auto" w:fill="auto"/>
          </w:tcPr>
          <w:p w:rsidRPr="001A198D" w:rsidR="00A9168D" w:rsidP="00AD4EF8" w:rsidRDefault="00A9168D" w14:paraId="17A8D877"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16, 17, 25</w:t>
            </w:r>
          </w:p>
        </w:tc>
      </w:tr>
      <w:tr w:rsidRPr="001A198D" w:rsidR="00A9168D" w:rsidTr="00AD4EF8" w14:paraId="696B81B5" w14:textId="77777777">
        <w:tc>
          <w:tcPr>
            <w:tcW w:w="2155" w:type="dxa"/>
            <w:shd w:val="clear" w:color="auto" w:fill="auto"/>
            <w:vAlign w:val="center"/>
          </w:tcPr>
          <w:p w:rsidRPr="001A198D" w:rsidR="00A9168D" w:rsidP="00AD4EF8" w:rsidRDefault="00A9168D" w14:paraId="64E57E78"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115 de 1994</w:t>
            </w:r>
          </w:p>
        </w:tc>
        <w:tc>
          <w:tcPr>
            <w:tcW w:w="8051" w:type="dxa"/>
            <w:shd w:val="clear" w:color="auto" w:fill="auto"/>
          </w:tcPr>
          <w:p w:rsidRPr="001A198D" w:rsidR="00A9168D" w:rsidP="00AD4EF8" w:rsidRDefault="00A9168D" w14:paraId="5331B4E8"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 xml:space="preserve">Artículo 5 </w:t>
            </w:r>
          </w:p>
          <w:p w:rsidRPr="001A198D" w:rsidR="00A9168D" w:rsidP="00AD4EF8" w:rsidRDefault="00A9168D" w14:paraId="34F61707"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32 Educación media técnica, prepara a los estudiantes para el medio laboral</w:t>
            </w:r>
          </w:p>
          <w:p w:rsidRPr="001A198D" w:rsidR="00A9168D" w:rsidP="00AD4EF8" w:rsidRDefault="00A9168D" w14:paraId="5FDE2CDA"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36</w:t>
            </w:r>
          </w:p>
        </w:tc>
      </w:tr>
      <w:tr w:rsidRPr="001A198D" w:rsidR="00A9168D" w:rsidTr="00AD4EF8" w14:paraId="462F9A9A" w14:textId="77777777">
        <w:tc>
          <w:tcPr>
            <w:tcW w:w="2155" w:type="dxa"/>
            <w:shd w:val="clear" w:color="auto" w:fill="auto"/>
            <w:vAlign w:val="center"/>
          </w:tcPr>
          <w:p w:rsidRPr="001A198D" w:rsidR="00A9168D" w:rsidP="00AD4EF8" w:rsidRDefault="00A9168D" w14:paraId="5C5BE6C7"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Ley 749 19/07/2002</w:t>
            </w:r>
          </w:p>
        </w:tc>
        <w:tc>
          <w:tcPr>
            <w:tcW w:w="8051" w:type="dxa"/>
            <w:shd w:val="clear" w:color="auto" w:fill="auto"/>
          </w:tcPr>
          <w:p w:rsidRPr="001A198D" w:rsidR="00A9168D" w:rsidP="00AD4EF8" w:rsidRDefault="00A9168D" w14:paraId="4CB13AF5"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Por el cual se organiza el servicio público de la educación superior en las modalidades de formación profesional y tecnológica, y se dicta otras disposiciones.</w:t>
            </w:r>
          </w:p>
        </w:tc>
      </w:tr>
      <w:tr w:rsidRPr="001A198D" w:rsidR="00A9168D" w:rsidTr="00AD4EF8" w14:paraId="5991B383" w14:textId="77777777">
        <w:tc>
          <w:tcPr>
            <w:tcW w:w="2155" w:type="dxa"/>
            <w:shd w:val="clear" w:color="auto" w:fill="auto"/>
            <w:vAlign w:val="center"/>
          </w:tcPr>
          <w:p w:rsidRPr="001A198D" w:rsidR="00A9168D" w:rsidP="00AD4EF8" w:rsidRDefault="00A9168D" w14:paraId="2B4AD85E"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4904 de 2009</w:t>
            </w:r>
          </w:p>
        </w:tc>
        <w:tc>
          <w:tcPr>
            <w:tcW w:w="8051" w:type="dxa"/>
            <w:shd w:val="clear" w:color="auto" w:fill="auto"/>
          </w:tcPr>
          <w:p w:rsidRPr="001A198D" w:rsidR="00A9168D" w:rsidP="00AD4EF8" w:rsidRDefault="00A9168D" w14:paraId="715B607E"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Por el cual se reglamenta la organización, oferta y funcionamiento de la prestación del servicio educativo para el trabajo y el desarrollo humano y se dictan otras disposiciones.</w:t>
            </w:r>
          </w:p>
        </w:tc>
      </w:tr>
      <w:tr w:rsidRPr="001A198D" w:rsidR="00A9168D" w:rsidTr="00AD4EF8" w14:paraId="14195F11" w14:textId="77777777">
        <w:tc>
          <w:tcPr>
            <w:tcW w:w="2155" w:type="dxa"/>
            <w:shd w:val="clear" w:color="auto" w:fill="auto"/>
            <w:vAlign w:val="center"/>
          </w:tcPr>
          <w:p w:rsidRPr="001A198D" w:rsidR="00A9168D" w:rsidP="00AD4EF8" w:rsidRDefault="00A9168D" w14:paraId="45A09E9A"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Decreto 1075 de 2015</w:t>
            </w:r>
          </w:p>
        </w:tc>
        <w:tc>
          <w:tcPr>
            <w:tcW w:w="8051" w:type="dxa"/>
            <w:shd w:val="clear" w:color="auto" w:fill="auto"/>
          </w:tcPr>
          <w:p w:rsidRPr="001A198D" w:rsidR="00A9168D" w:rsidP="00AD4EF8" w:rsidRDefault="00A9168D" w14:paraId="3DF15702"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Parte 6. Reglamentación de la educación para el trabajo y el desarrollo humano</w:t>
            </w:r>
          </w:p>
          <w:p w:rsidRPr="001A198D" w:rsidR="00A9168D" w:rsidP="00AD4EF8" w:rsidRDefault="00A9168D" w14:paraId="6EA3B221"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Título 1 Adopción de la reglamentación</w:t>
            </w:r>
          </w:p>
          <w:p w:rsidRPr="001A198D" w:rsidR="00A9168D" w:rsidP="00AD4EF8" w:rsidRDefault="00A9168D" w14:paraId="18F583FE"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2.6.1.1</w:t>
            </w:r>
          </w:p>
          <w:p w:rsidRPr="001A198D" w:rsidR="00A9168D" w:rsidP="00AD4EF8" w:rsidRDefault="00A9168D" w14:paraId="1DD55F3F"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2.6.4.3. Certificados de aptitud ocupacional.</w:t>
            </w:r>
          </w:p>
          <w:p w:rsidRPr="001A198D" w:rsidR="00A9168D" w:rsidP="00AD4EF8" w:rsidRDefault="00A9168D" w14:paraId="1DB3C1AA" w14:textId="77777777">
            <w:pPr>
              <w:tabs>
                <w:tab w:val="left" w:pos="4008"/>
              </w:tabs>
              <w:jc w:val="both"/>
              <w:rPr>
                <w:rFonts w:ascii="Arial" w:hAnsi="Arial" w:eastAsia="Arial" w:cs="Arial"/>
                <w:color w:val="auto"/>
                <w:sz w:val="20"/>
                <w:szCs w:val="20"/>
              </w:rPr>
            </w:pPr>
            <w:r w:rsidRPr="04287979">
              <w:rPr>
                <w:rFonts w:ascii="Arial" w:hAnsi="Arial" w:eastAsia="Arial" w:cs="Arial"/>
                <w:color w:val="auto"/>
                <w:sz w:val="20"/>
                <w:szCs w:val="20"/>
              </w:rPr>
              <w:t>Título 2 Aspectos Generales Artículo 2.6.2.1 Objeto y ámbito</w:t>
            </w:r>
          </w:p>
        </w:tc>
      </w:tr>
    </w:tbl>
    <w:p w:rsidR="00A9168D" w:rsidP="00A9168D" w:rsidRDefault="00A9168D" w14:paraId="2C60CD85" w14:textId="77777777">
      <w:pPr>
        <w:pBdr>
          <w:top w:val="nil"/>
          <w:left w:val="nil"/>
          <w:bottom w:val="nil"/>
          <w:right w:val="nil"/>
          <w:between w:val="nil"/>
        </w:pBdr>
        <w:ind w:hanging="720"/>
        <w:jc w:val="center"/>
        <w:rPr>
          <w:rFonts w:ascii="Arial" w:hAnsi="Arial" w:eastAsia="Arial" w:cs="Arial"/>
          <w:b/>
          <w:color w:val="000000"/>
          <w:sz w:val="20"/>
          <w:szCs w:val="20"/>
        </w:rPr>
      </w:pPr>
    </w:p>
    <w:p w:rsidR="00A9168D" w:rsidP="00A9168D" w:rsidRDefault="00A9168D" w14:paraId="18B91F97" w14:textId="77777777">
      <w:pPr>
        <w:tabs>
          <w:tab w:val="left" w:pos="4008"/>
        </w:tabs>
        <w:jc w:val="both"/>
        <w:rPr>
          <w:rFonts w:ascii="Arial" w:hAnsi="Arial" w:eastAsia="Arial" w:cs="Arial"/>
          <w:b/>
          <w:sz w:val="20"/>
          <w:szCs w:val="20"/>
        </w:rPr>
      </w:pPr>
      <w:r>
        <w:rPr>
          <w:rFonts w:ascii="Arial" w:hAnsi="Arial" w:eastAsia="Arial" w:cs="Arial"/>
          <w:b/>
          <w:sz w:val="20"/>
          <w:szCs w:val="20"/>
        </w:rPr>
        <w:t>Tabla 21</w:t>
      </w:r>
      <w:r w:rsidRPr="001A198D">
        <w:rPr>
          <w:rFonts w:ascii="Arial" w:hAnsi="Arial" w:eastAsia="Arial" w:cs="Arial"/>
          <w:b/>
          <w:sz w:val="20"/>
          <w:szCs w:val="20"/>
        </w:rPr>
        <w:t xml:space="preserve">. </w:t>
      </w:r>
      <w:r>
        <w:rPr>
          <w:rFonts w:ascii="Arial" w:hAnsi="Arial" w:eastAsia="Arial" w:cs="Arial"/>
          <w:b/>
          <w:sz w:val="20"/>
          <w:szCs w:val="20"/>
        </w:rPr>
        <w:t>Normatividad</w:t>
      </w:r>
      <w:r w:rsidRPr="001A198D">
        <w:rPr>
          <w:rFonts w:ascii="Arial" w:hAnsi="Arial" w:eastAsia="Arial" w:cs="Arial"/>
          <w:b/>
          <w:sz w:val="20"/>
          <w:szCs w:val="20"/>
        </w:rPr>
        <w:t xml:space="preserve"> Eventos de Educación informal</w:t>
      </w:r>
    </w:p>
    <w:p w:rsidR="00A9168D" w:rsidP="00A9168D" w:rsidRDefault="00A9168D" w14:paraId="10FDA725" w14:textId="77777777">
      <w:pPr>
        <w:tabs>
          <w:tab w:val="left" w:pos="4008"/>
        </w:tabs>
        <w:jc w:val="both"/>
        <w:rPr>
          <w:rFonts w:ascii="Arial" w:hAnsi="Arial" w:eastAsia="Arial" w:cs="Arial"/>
          <w:b/>
          <w:sz w:val="20"/>
          <w:szCs w:val="20"/>
        </w:rPr>
      </w:pPr>
    </w:p>
    <w:tbl>
      <w:tblPr>
        <w:tblStyle w:val="25"/>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722"/>
        <w:gridCol w:w="7484"/>
      </w:tblGrid>
      <w:tr w:rsidRPr="001A198D" w:rsidR="00A9168D" w:rsidTr="00AD4EF8" w14:paraId="3850B30B" w14:textId="77777777">
        <w:tc>
          <w:tcPr>
            <w:tcW w:w="2722" w:type="dxa"/>
            <w:shd w:val="clear" w:color="auto" w:fill="auto"/>
          </w:tcPr>
          <w:p w:rsidRPr="001A198D" w:rsidR="00A9168D" w:rsidP="00AD4EF8" w:rsidRDefault="00A9168D" w14:paraId="6E01EE43"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Normatividad</w:t>
            </w:r>
          </w:p>
        </w:tc>
        <w:tc>
          <w:tcPr>
            <w:tcW w:w="7484" w:type="dxa"/>
            <w:shd w:val="clear" w:color="auto" w:fill="auto"/>
          </w:tcPr>
          <w:p w:rsidRPr="001A198D" w:rsidR="00A9168D" w:rsidP="00AD4EF8" w:rsidRDefault="00A9168D" w14:paraId="5B1E668A" w14:textId="77777777">
            <w:pPr>
              <w:tabs>
                <w:tab w:val="left" w:pos="4008"/>
              </w:tabs>
              <w:jc w:val="center"/>
              <w:rPr>
                <w:rFonts w:ascii="Arial" w:hAnsi="Arial" w:eastAsia="Arial" w:cs="Arial"/>
                <w:b/>
                <w:color w:val="auto"/>
                <w:sz w:val="20"/>
                <w:szCs w:val="20"/>
              </w:rPr>
            </w:pPr>
            <w:r w:rsidRPr="001A198D">
              <w:rPr>
                <w:rFonts w:ascii="Arial" w:hAnsi="Arial" w:eastAsia="Arial" w:cs="Arial"/>
                <w:b/>
                <w:color w:val="auto"/>
                <w:sz w:val="20"/>
                <w:szCs w:val="20"/>
              </w:rPr>
              <w:t>Artículos</w:t>
            </w:r>
          </w:p>
        </w:tc>
      </w:tr>
      <w:tr w:rsidRPr="001A198D" w:rsidR="00A9168D" w:rsidTr="00AD4EF8" w14:paraId="25DC5928" w14:textId="77777777">
        <w:tc>
          <w:tcPr>
            <w:tcW w:w="2722" w:type="dxa"/>
            <w:shd w:val="clear" w:color="auto" w:fill="auto"/>
          </w:tcPr>
          <w:p w:rsidRPr="001A198D" w:rsidR="00A9168D" w:rsidP="00AD4EF8" w:rsidRDefault="00A9168D" w14:paraId="0AF190F4"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Constitución política de Colombia</w:t>
            </w:r>
          </w:p>
        </w:tc>
        <w:tc>
          <w:tcPr>
            <w:tcW w:w="7484" w:type="dxa"/>
            <w:shd w:val="clear" w:color="auto" w:fill="auto"/>
            <w:vAlign w:val="center"/>
          </w:tcPr>
          <w:p w:rsidRPr="001A198D" w:rsidR="00A9168D" w:rsidP="00AD4EF8" w:rsidRDefault="00A9168D" w14:paraId="70529FF4"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189, numeral 21</w:t>
            </w:r>
          </w:p>
          <w:p w:rsidRPr="001A198D" w:rsidR="00A9168D" w:rsidP="00AD4EF8" w:rsidRDefault="00A9168D" w14:paraId="2CCF4023"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69 Autonomía Universitaria</w:t>
            </w:r>
          </w:p>
        </w:tc>
      </w:tr>
      <w:tr w:rsidRPr="001A198D" w:rsidR="00A9168D" w:rsidTr="00AD4EF8" w14:paraId="781667FE" w14:textId="77777777">
        <w:tc>
          <w:tcPr>
            <w:tcW w:w="2722" w:type="dxa"/>
            <w:shd w:val="clear" w:color="auto" w:fill="auto"/>
          </w:tcPr>
          <w:p w:rsidRPr="001A198D" w:rsidR="00A9168D" w:rsidP="00AD4EF8" w:rsidRDefault="00A9168D" w14:paraId="1155103A" w14:textId="77777777">
            <w:pPr>
              <w:tabs>
                <w:tab w:val="left" w:pos="4008"/>
              </w:tabs>
              <w:jc w:val="both"/>
              <w:rPr>
                <w:rFonts w:ascii="Arial" w:hAnsi="Arial" w:eastAsia="Arial" w:cs="Arial"/>
                <w:sz w:val="20"/>
                <w:szCs w:val="20"/>
              </w:rPr>
            </w:pPr>
            <w:r w:rsidRPr="001A198D">
              <w:rPr>
                <w:rFonts w:ascii="Arial" w:hAnsi="Arial" w:eastAsia="Arial" w:cs="Arial"/>
                <w:color w:val="auto"/>
                <w:sz w:val="20"/>
                <w:szCs w:val="20"/>
              </w:rPr>
              <w:t>Ley 30 de 1992</w:t>
            </w:r>
          </w:p>
        </w:tc>
        <w:tc>
          <w:tcPr>
            <w:tcW w:w="7484" w:type="dxa"/>
            <w:shd w:val="clear" w:color="auto" w:fill="auto"/>
            <w:vAlign w:val="center"/>
          </w:tcPr>
          <w:p w:rsidRPr="001A198D" w:rsidR="00A9168D" w:rsidP="00AD4EF8" w:rsidRDefault="00A9168D" w14:paraId="075C397F" w14:textId="77777777">
            <w:pPr>
              <w:tabs>
                <w:tab w:val="left" w:pos="4008"/>
              </w:tabs>
              <w:rPr>
                <w:rFonts w:ascii="Arial" w:hAnsi="Arial" w:eastAsia="Arial" w:cs="Arial"/>
                <w:color w:val="auto"/>
                <w:sz w:val="20"/>
                <w:szCs w:val="20"/>
              </w:rPr>
            </w:pPr>
            <w:r w:rsidRPr="001A198D">
              <w:rPr>
                <w:rFonts w:ascii="Arial" w:hAnsi="Arial" w:eastAsia="Arial" w:cs="Arial"/>
                <w:color w:val="auto"/>
                <w:sz w:val="20"/>
                <w:szCs w:val="20"/>
              </w:rPr>
              <w:t>Artículo 28 Autonomía de las Instituciones de Educación Superior</w:t>
            </w:r>
          </w:p>
        </w:tc>
      </w:tr>
      <w:tr w:rsidRPr="001A198D" w:rsidR="00A9168D" w:rsidTr="00AD4EF8" w14:paraId="68B9EF38" w14:textId="77777777">
        <w:tc>
          <w:tcPr>
            <w:tcW w:w="2722" w:type="dxa"/>
            <w:shd w:val="clear" w:color="auto" w:fill="auto"/>
          </w:tcPr>
          <w:p w:rsidRPr="001A198D" w:rsidR="00A9168D" w:rsidP="00AD4EF8" w:rsidRDefault="00A9168D" w14:paraId="0EA07795"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Ley 115 de 1994</w:t>
            </w:r>
          </w:p>
        </w:tc>
        <w:tc>
          <w:tcPr>
            <w:tcW w:w="7484" w:type="dxa"/>
            <w:shd w:val="clear" w:color="auto" w:fill="auto"/>
          </w:tcPr>
          <w:p w:rsidRPr="001A198D" w:rsidR="00A9168D" w:rsidP="00AD4EF8" w:rsidRDefault="00A9168D" w14:paraId="3D184FCB"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Educación informal, Artículo 43 Definición de educación informal</w:t>
            </w:r>
          </w:p>
        </w:tc>
      </w:tr>
      <w:tr w:rsidRPr="001A198D" w:rsidR="00A9168D" w:rsidTr="00AD4EF8" w14:paraId="7B631D2E" w14:textId="77777777">
        <w:tc>
          <w:tcPr>
            <w:tcW w:w="2722" w:type="dxa"/>
            <w:shd w:val="clear" w:color="auto" w:fill="auto"/>
          </w:tcPr>
          <w:p w:rsidRPr="001A198D" w:rsidR="00A9168D" w:rsidP="00AD4EF8" w:rsidRDefault="00A9168D" w14:paraId="401B1455"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Decreto 4904 de 2009</w:t>
            </w:r>
          </w:p>
        </w:tc>
        <w:tc>
          <w:tcPr>
            <w:tcW w:w="7484" w:type="dxa"/>
            <w:shd w:val="clear" w:color="auto" w:fill="auto"/>
          </w:tcPr>
          <w:p w:rsidRPr="001A198D" w:rsidR="00A9168D" w:rsidP="00AD4EF8" w:rsidRDefault="00A9168D" w14:paraId="69E7C450"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Capítulo V Otras disposiciones, Artículo 5.8 Educación informal</w:t>
            </w:r>
          </w:p>
        </w:tc>
      </w:tr>
      <w:tr w:rsidRPr="001A198D" w:rsidR="00A9168D" w:rsidTr="00AD4EF8" w14:paraId="14C81B55" w14:textId="77777777">
        <w:tc>
          <w:tcPr>
            <w:tcW w:w="2722" w:type="dxa"/>
            <w:shd w:val="clear" w:color="auto" w:fill="auto"/>
          </w:tcPr>
          <w:p w:rsidRPr="001A198D" w:rsidR="00A9168D" w:rsidP="00AD4EF8" w:rsidRDefault="00A9168D" w14:paraId="24637209"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Decreto 1075 de 26/05/2015</w:t>
            </w:r>
          </w:p>
        </w:tc>
        <w:tc>
          <w:tcPr>
            <w:tcW w:w="7484" w:type="dxa"/>
            <w:shd w:val="clear" w:color="auto" w:fill="auto"/>
          </w:tcPr>
          <w:p w:rsidRPr="001A198D" w:rsidR="00A9168D" w:rsidP="00AD4EF8" w:rsidRDefault="00A9168D" w14:paraId="161A94B8" w14:textId="77777777">
            <w:pPr>
              <w:tabs>
                <w:tab w:val="left" w:pos="4008"/>
              </w:tabs>
              <w:jc w:val="both"/>
              <w:rPr>
                <w:rFonts w:ascii="Arial" w:hAnsi="Arial" w:eastAsia="Arial" w:cs="Arial"/>
                <w:color w:val="auto"/>
                <w:sz w:val="20"/>
                <w:szCs w:val="20"/>
              </w:rPr>
            </w:pPr>
            <w:r w:rsidRPr="001A198D">
              <w:rPr>
                <w:rFonts w:ascii="Arial" w:hAnsi="Arial" w:eastAsia="Arial" w:cs="Arial"/>
                <w:color w:val="auto"/>
                <w:sz w:val="20"/>
                <w:szCs w:val="20"/>
              </w:rPr>
              <w:t>Artículo 2.6.6.8 Educación Informal. Página 391</w:t>
            </w:r>
          </w:p>
        </w:tc>
      </w:tr>
    </w:tbl>
    <w:p w:rsidRPr="001A198D" w:rsidR="00A9168D" w:rsidP="00A9168D" w:rsidRDefault="00A9168D" w14:paraId="5BCD401A" w14:textId="77777777">
      <w:pPr>
        <w:pBdr>
          <w:top w:val="nil"/>
          <w:left w:val="nil"/>
          <w:bottom w:val="nil"/>
          <w:right w:val="nil"/>
          <w:between w:val="nil"/>
        </w:pBdr>
        <w:ind w:hanging="720"/>
        <w:rPr>
          <w:rFonts w:ascii="Arial" w:hAnsi="Arial" w:eastAsia="Arial" w:cs="Arial"/>
          <w:b/>
          <w:color w:val="000000"/>
          <w:sz w:val="20"/>
          <w:szCs w:val="20"/>
        </w:rPr>
      </w:pPr>
    </w:p>
    <w:p w:rsidR="00A9168D" w:rsidP="00A9168D" w:rsidRDefault="00A9168D" w14:paraId="6C21166F" w14:textId="77777777">
      <w:pPr>
        <w:tabs>
          <w:tab w:val="left" w:pos="4008"/>
        </w:tabs>
        <w:jc w:val="both"/>
        <w:rPr>
          <w:rFonts w:ascii="Arial" w:hAnsi="Arial" w:eastAsia="Arial" w:cs="Arial"/>
          <w:b/>
          <w:sz w:val="20"/>
          <w:szCs w:val="20"/>
        </w:rPr>
      </w:pPr>
      <w:r>
        <w:rPr>
          <w:rFonts w:ascii="Arial" w:hAnsi="Arial" w:eastAsia="Arial" w:cs="Arial"/>
          <w:b/>
          <w:sz w:val="20"/>
          <w:szCs w:val="20"/>
        </w:rPr>
        <w:t>Tabla 22</w:t>
      </w:r>
      <w:r w:rsidRPr="001A198D">
        <w:rPr>
          <w:rFonts w:ascii="Arial" w:hAnsi="Arial" w:eastAsia="Arial" w:cs="Arial"/>
          <w:b/>
          <w:sz w:val="20"/>
          <w:szCs w:val="20"/>
        </w:rPr>
        <w:t xml:space="preserve">. </w:t>
      </w:r>
      <w:r>
        <w:rPr>
          <w:rFonts w:ascii="Arial" w:hAnsi="Arial" w:eastAsia="Arial" w:cs="Arial"/>
          <w:b/>
          <w:sz w:val="20"/>
          <w:szCs w:val="20"/>
        </w:rPr>
        <w:t>Normatividad Aspectos curriculares</w:t>
      </w:r>
    </w:p>
    <w:p w:rsidR="00A9168D" w:rsidP="00A9168D" w:rsidRDefault="00A9168D" w14:paraId="4C669D3B" w14:textId="77777777">
      <w:pPr>
        <w:tabs>
          <w:tab w:val="left" w:pos="4008"/>
        </w:tabs>
        <w:jc w:val="both"/>
        <w:rPr>
          <w:rFonts w:ascii="Arial" w:hAnsi="Arial" w:eastAsia="Arial" w:cs="Arial"/>
          <w:b/>
          <w:sz w:val="20"/>
          <w:szCs w:val="20"/>
        </w:rPr>
      </w:pPr>
    </w:p>
    <w:tbl>
      <w:tblPr>
        <w:tblStyle w:val="21"/>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155"/>
        <w:gridCol w:w="8051"/>
      </w:tblGrid>
      <w:tr w:rsidRPr="001A198D" w:rsidR="00A9168D" w:rsidTr="00AD4EF8" w14:paraId="02057736" w14:textId="77777777">
        <w:tc>
          <w:tcPr>
            <w:tcW w:w="2155" w:type="dxa"/>
            <w:shd w:val="clear" w:color="auto" w:fill="auto"/>
          </w:tcPr>
          <w:p w:rsidRPr="001A198D" w:rsidR="00A9168D" w:rsidP="00AD4EF8" w:rsidRDefault="00A9168D" w14:paraId="17AAB27C" w14:textId="77777777">
            <w:pPr>
              <w:pBdr>
                <w:top w:val="nil"/>
                <w:left w:val="nil"/>
                <w:bottom w:val="nil"/>
                <w:right w:val="nil"/>
                <w:between w:val="nil"/>
              </w:pBdr>
              <w:ind w:hanging="720"/>
              <w:jc w:val="center"/>
              <w:rPr>
                <w:rFonts w:ascii="Arial" w:hAnsi="Arial" w:eastAsia="Arial" w:cs="Arial"/>
                <w:b/>
                <w:color w:val="000000"/>
                <w:sz w:val="20"/>
                <w:szCs w:val="20"/>
              </w:rPr>
            </w:pPr>
            <w:r w:rsidRPr="001A198D">
              <w:rPr>
                <w:rFonts w:ascii="Arial" w:hAnsi="Arial" w:eastAsia="Arial" w:cs="Arial"/>
                <w:b/>
                <w:color w:val="000000"/>
                <w:sz w:val="20"/>
                <w:szCs w:val="20"/>
              </w:rPr>
              <w:t>Norma</w:t>
            </w:r>
          </w:p>
        </w:tc>
        <w:tc>
          <w:tcPr>
            <w:tcW w:w="8051" w:type="dxa"/>
            <w:shd w:val="clear" w:color="auto" w:fill="auto"/>
          </w:tcPr>
          <w:p w:rsidRPr="001A198D" w:rsidR="00A9168D" w:rsidP="00AD4EF8" w:rsidRDefault="00A9168D" w14:paraId="0A8DEE8E" w14:textId="77777777">
            <w:pPr>
              <w:pBdr>
                <w:top w:val="nil"/>
                <w:left w:val="nil"/>
                <w:bottom w:val="nil"/>
                <w:right w:val="nil"/>
                <w:between w:val="nil"/>
              </w:pBdr>
              <w:ind w:hanging="720"/>
              <w:jc w:val="center"/>
              <w:rPr>
                <w:rFonts w:ascii="Arial" w:hAnsi="Arial" w:eastAsia="Arial" w:cs="Arial"/>
                <w:b/>
                <w:color w:val="000000"/>
                <w:sz w:val="20"/>
                <w:szCs w:val="20"/>
              </w:rPr>
            </w:pPr>
            <w:r w:rsidRPr="001A198D">
              <w:rPr>
                <w:rFonts w:ascii="Arial" w:hAnsi="Arial" w:eastAsia="Arial" w:cs="Arial"/>
                <w:b/>
                <w:color w:val="000000"/>
                <w:sz w:val="20"/>
                <w:szCs w:val="20"/>
              </w:rPr>
              <w:t xml:space="preserve">Artículos </w:t>
            </w:r>
          </w:p>
        </w:tc>
      </w:tr>
      <w:tr w:rsidRPr="001A198D" w:rsidR="00A9168D" w:rsidTr="00AD4EF8" w14:paraId="1F3EB88B" w14:textId="77777777">
        <w:trPr>
          <w:trHeight w:val="70"/>
        </w:trPr>
        <w:tc>
          <w:tcPr>
            <w:tcW w:w="2155" w:type="dxa"/>
            <w:shd w:val="clear" w:color="auto" w:fill="auto"/>
            <w:vAlign w:val="center"/>
          </w:tcPr>
          <w:p w:rsidRPr="001A198D" w:rsidR="00A9168D" w:rsidP="00AD4EF8" w:rsidRDefault="00A9168D" w14:paraId="26BAF9E2" w14:textId="77777777">
            <w:pPr>
              <w:pBdr>
                <w:top w:val="nil"/>
                <w:left w:val="nil"/>
                <w:bottom w:val="nil"/>
                <w:right w:val="nil"/>
                <w:between w:val="nil"/>
              </w:pBdr>
              <w:rPr>
                <w:rFonts w:ascii="Arial" w:hAnsi="Arial" w:eastAsia="Arial" w:cs="Arial"/>
                <w:color w:val="000000"/>
                <w:sz w:val="20"/>
                <w:szCs w:val="20"/>
              </w:rPr>
            </w:pPr>
            <w:r w:rsidRPr="001A198D">
              <w:rPr>
                <w:rFonts w:ascii="Arial" w:hAnsi="Arial" w:eastAsia="Arial" w:cs="Arial"/>
                <w:color w:val="000000"/>
                <w:sz w:val="20"/>
                <w:szCs w:val="20"/>
              </w:rPr>
              <w:t>Ley 30 de 1992</w:t>
            </w:r>
          </w:p>
        </w:tc>
        <w:tc>
          <w:tcPr>
            <w:tcW w:w="8051" w:type="dxa"/>
            <w:shd w:val="clear" w:color="auto" w:fill="auto"/>
            <w:vAlign w:val="center"/>
          </w:tcPr>
          <w:p w:rsidRPr="001A198D" w:rsidR="00A9168D" w:rsidP="00AD4EF8" w:rsidRDefault="00A9168D" w14:paraId="6E110D78" w14:textId="77777777">
            <w:pPr>
              <w:pBdr>
                <w:top w:val="nil"/>
                <w:left w:val="nil"/>
                <w:bottom w:val="nil"/>
                <w:right w:val="nil"/>
                <w:between w:val="nil"/>
              </w:pBdr>
              <w:rPr>
                <w:rFonts w:ascii="Arial" w:hAnsi="Arial" w:eastAsia="Arial" w:cs="Arial"/>
                <w:color w:val="000000"/>
                <w:sz w:val="20"/>
                <w:szCs w:val="20"/>
              </w:rPr>
            </w:pPr>
            <w:r w:rsidRPr="001A198D">
              <w:rPr>
                <w:rFonts w:ascii="Arial" w:hAnsi="Arial" w:eastAsia="Arial" w:cs="Arial"/>
                <w:color w:val="000000"/>
                <w:sz w:val="20"/>
                <w:szCs w:val="20"/>
              </w:rPr>
              <w:t>Artículos 29, 30 y 137</w:t>
            </w:r>
          </w:p>
        </w:tc>
      </w:tr>
      <w:tr w:rsidRPr="001A198D" w:rsidR="00A9168D" w:rsidTr="00AD4EF8" w14:paraId="16F8379E" w14:textId="77777777">
        <w:tc>
          <w:tcPr>
            <w:tcW w:w="2155" w:type="dxa"/>
            <w:shd w:val="clear" w:color="auto" w:fill="auto"/>
            <w:vAlign w:val="center"/>
          </w:tcPr>
          <w:p w:rsidRPr="001A198D" w:rsidR="00A9168D" w:rsidP="00AD4EF8" w:rsidRDefault="00A9168D" w14:paraId="443A8164" w14:textId="77777777">
            <w:pPr>
              <w:pBdr>
                <w:top w:val="nil"/>
                <w:left w:val="nil"/>
                <w:bottom w:val="nil"/>
                <w:right w:val="nil"/>
                <w:between w:val="nil"/>
              </w:pBdr>
              <w:rPr>
                <w:rFonts w:ascii="Arial" w:hAnsi="Arial" w:eastAsia="Arial" w:cs="Arial"/>
                <w:color w:val="000000"/>
                <w:sz w:val="20"/>
                <w:szCs w:val="20"/>
              </w:rPr>
            </w:pPr>
            <w:r w:rsidRPr="001A198D">
              <w:rPr>
                <w:rFonts w:ascii="Arial" w:hAnsi="Arial" w:eastAsia="Arial" w:cs="Arial"/>
                <w:color w:val="000000"/>
                <w:sz w:val="20"/>
                <w:szCs w:val="20"/>
              </w:rPr>
              <w:t>Ley 115 de 1993</w:t>
            </w:r>
          </w:p>
        </w:tc>
        <w:tc>
          <w:tcPr>
            <w:tcW w:w="8051" w:type="dxa"/>
            <w:shd w:val="clear" w:color="auto" w:fill="auto"/>
            <w:vAlign w:val="center"/>
          </w:tcPr>
          <w:p w:rsidRPr="001A198D" w:rsidR="00A9168D" w:rsidP="00AD4EF8" w:rsidRDefault="00A9168D" w14:paraId="1382AB74" w14:textId="77777777">
            <w:pPr>
              <w:pBdr>
                <w:top w:val="nil"/>
                <w:left w:val="nil"/>
                <w:bottom w:val="nil"/>
                <w:right w:val="nil"/>
                <w:between w:val="nil"/>
              </w:pBdr>
              <w:rPr>
                <w:rFonts w:ascii="Arial" w:hAnsi="Arial" w:eastAsia="Arial" w:cs="Arial"/>
                <w:color w:val="000000"/>
                <w:sz w:val="20"/>
                <w:szCs w:val="20"/>
              </w:rPr>
            </w:pPr>
            <w:r w:rsidRPr="001A198D">
              <w:rPr>
                <w:rFonts w:ascii="Arial" w:hAnsi="Arial" w:eastAsia="Arial" w:cs="Arial"/>
                <w:color w:val="000000"/>
                <w:sz w:val="20"/>
                <w:szCs w:val="20"/>
              </w:rPr>
              <w:t>Capítulo 2, Artículo 76, Concepto de currículo</w:t>
            </w:r>
          </w:p>
        </w:tc>
      </w:tr>
      <w:tr w:rsidRPr="001A198D" w:rsidR="00A9168D" w:rsidTr="00AD4EF8" w14:paraId="7C483ACB" w14:textId="77777777">
        <w:tc>
          <w:tcPr>
            <w:tcW w:w="2155" w:type="dxa"/>
            <w:shd w:val="clear" w:color="auto" w:fill="auto"/>
            <w:vAlign w:val="center"/>
          </w:tcPr>
          <w:p w:rsidRPr="001A198D" w:rsidR="00A9168D" w:rsidP="00AD4EF8" w:rsidRDefault="00A9168D" w14:paraId="4B7A5DE6" w14:textId="77777777">
            <w:pPr>
              <w:pBdr>
                <w:top w:val="nil"/>
                <w:left w:val="nil"/>
                <w:bottom w:val="nil"/>
                <w:right w:val="nil"/>
                <w:between w:val="nil"/>
              </w:pBdr>
              <w:rPr>
                <w:rFonts w:ascii="Arial" w:hAnsi="Arial" w:eastAsia="Arial" w:cs="Arial"/>
                <w:color w:val="000000"/>
                <w:sz w:val="20"/>
                <w:szCs w:val="20"/>
              </w:rPr>
            </w:pPr>
            <w:r w:rsidRPr="001A198D">
              <w:rPr>
                <w:rFonts w:ascii="Arial" w:hAnsi="Arial" w:eastAsia="Arial" w:cs="Arial"/>
                <w:color w:val="000000"/>
                <w:sz w:val="20"/>
                <w:szCs w:val="20"/>
              </w:rPr>
              <w:t>Decreto 1075 de 2015</w:t>
            </w:r>
          </w:p>
        </w:tc>
        <w:tc>
          <w:tcPr>
            <w:tcW w:w="8051" w:type="dxa"/>
            <w:shd w:val="clear" w:color="auto" w:fill="auto"/>
            <w:vAlign w:val="center"/>
          </w:tcPr>
          <w:p w:rsidRPr="001A198D" w:rsidR="00A9168D" w:rsidP="00AD4EF8" w:rsidRDefault="00A9168D" w14:paraId="30710E8E" w14:textId="77777777">
            <w:pPr>
              <w:rPr>
                <w:rFonts w:ascii="Arial" w:hAnsi="Arial" w:eastAsia="Arial" w:cs="Arial"/>
                <w:color w:val="000000"/>
                <w:sz w:val="20"/>
                <w:szCs w:val="20"/>
              </w:rPr>
            </w:pPr>
            <w:r w:rsidRPr="001A198D">
              <w:rPr>
                <w:rFonts w:ascii="Arial" w:hAnsi="Arial" w:eastAsia="Arial" w:cs="Arial"/>
                <w:color w:val="000000"/>
                <w:sz w:val="20"/>
                <w:szCs w:val="20"/>
              </w:rPr>
              <w:t>Artículo 2.5.3.2.1, ítem 3 Contenidos curriculares</w:t>
            </w:r>
          </w:p>
        </w:tc>
      </w:tr>
      <w:tr w:rsidRPr="001A198D" w:rsidR="00A9168D" w:rsidTr="00AD4EF8" w14:paraId="0E2771CD" w14:textId="77777777">
        <w:tc>
          <w:tcPr>
            <w:tcW w:w="2155" w:type="dxa"/>
            <w:shd w:val="clear" w:color="auto" w:fill="auto"/>
            <w:vAlign w:val="center"/>
          </w:tcPr>
          <w:p w:rsidRPr="001A198D" w:rsidR="00A9168D" w:rsidP="00AD4EF8" w:rsidRDefault="00A9168D" w14:paraId="7A047C72" w14:textId="77777777">
            <w:pPr>
              <w:pBdr>
                <w:top w:val="nil"/>
                <w:left w:val="nil"/>
                <w:bottom w:val="nil"/>
                <w:right w:val="nil"/>
                <w:between w:val="nil"/>
              </w:pBdr>
              <w:rPr>
                <w:rFonts w:ascii="Arial" w:hAnsi="Arial" w:eastAsia="Arial" w:cs="Arial"/>
                <w:color w:val="000000"/>
                <w:sz w:val="20"/>
                <w:szCs w:val="20"/>
              </w:rPr>
            </w:pPr>
            <w:r w:rsidRPr="00205E60">
              <w:rPr>
                <w:rFonts w:ascii="Arial" w:hAnsi="Arial" w:eastAsia="Arial" w:cs="Arial"/>
                <w:color w:val="auto"/>
                <w:sz w:val="20"/>
                <w:szCs w:val="20"/>
              </w:rPr>
              <w:t>Decreto 1330 de 2019</w:t>
            </w:r>
          </w:p>
        </w:tc>
        <w:tc>
          <w:tcPr>
            <w:tcW w:w="8051" w:type="dxa"/>
            <w:shd w:val="clear" w:color="auto" w:fill="auto"/>
          </w:tcPr>
          <w:p w:rsidRPr="001A198D" w:rsidR="00A9168D" w:rsidP="00AD4EF8" w:rsidRDefault="00A9168D" w14:paraId="1927279D" w14:textId="77777777">
            <w:pPr>
              <w:rPr>
                <w:rFonts w:ascii="Arial" w:hAnsi="Arial" w:eastAsia="Arial" w:cs="Arial"/>
                <w:color w:val="000000"/>
                <w:sz w:val="20"/>
                <w:szCs w:val="20"/>
              </w:rPr>
            </w:pPr>
            <w:r>
              <w:rPr>
                <w:rFonts w:ascii="Arial" w:hAnsi="Arial" w:eastAsia="Arial" w:cs="Arial"/>
                <w:color w:val="auto"/>
                <w:sz w:val="20"/>
                <w:szCs w:val="20"/>
              </w:rPr>
              <w:t>Sección 2, Características del registro calificado, artículo 2.5.3.2.3.2.4</w:t>
            </w:r>
          </w:p>
        </w:tc>
      </w:tr>
    </w:tbl>
    <w:p w:rsidRPr="005E19DC" w:rsidR="00A9168D" w:rsidP="00A9168D" w:rsidRDefault="00A9168D" w14:paraId="1A458F0E" w14:textId="77777777">
      <w:pPr>
        <w:jc w:val="both"/>
        <w:rPr>
          <w:rFonts w:ascii="Arial" w:hAnsi="Arial" w:eastAsia="Arial" w:cs="Arial"/>
          <w:bCs/>
          <w:color w:val="000000" w:themeColor="text1"/>
          <w:sz w:val="20"/>
          <w:szCs w:val="20"/>
        </w:rPr>
      </w:pPr>
    </w:p>
    <w:p w:rsidRPr="008612DD" w:rsidR="00A9168D" w:rsidP="00A9168D" w:rsidRDefault="00A9168D" w14:paraId="798DCDCB" w14:textId="77777777">
      <w:pPr>
        <w:shd w:val="clear" w:color="auto" w:fill="008080"/>
        <w:jc w:val="center"/>
        <w:rPr>
          <w:rFonts w:ascii="Arial" w:hAnsi="Arial" w:cs="Arial"/>
          <w:b/>
          <w:color w:val="FFFFFF"/>
          <w:sz w:val="20"/>
          <w:szCs w:val="20"/>
        </w:rPr>
      </w:pPr>
      <w:r w:rsidRPr="008612DD">
        <w:rPr>
          <w:rFonts w:ascii="Arial" w:hAnsi="Arial" w:cs="Arial"/>
          <w:b/>
          <w:color w:val="FFFFFF"/>
          <w:sz w:val="20"/>
          <w:szCs w:val="20"/>
        </w:rPr>
        <w:t>Glosario</w:t>
      </w:r>
      <w:r w:rsidRPr="005E19DC">
        <w:rPr>
          <w:rFonts w:ascii="Arial" w:hAnsi="Arial" w:cs="Arial"/>
          <w:b/>
          <w:color w:val="FFFFFF"/>
          <w:sz w:val="20"/>
          <w:szCs w:val="20"/>
        </w:rPr>
        <w:t xml:space="preserve"> </w:t>
      </w:r>
      <w:proofErr w:type="spellStart"/>
      <w:r w:rsidRPr="008612DD">
        <w:rPr>
          <w:rFonts w:ascii="Arial" w:hAnsi="Arial" w:cs="Arial"/>
          <w:b/>
          <w:color w:val="FFFFFF"/>
          <w:sz w:val="20"/>
          <w:szCs w:val="20"/>
        </w:rPr>
        <w:t>Glosario</w:t>
      </w:r>
      <w:proofErr w:type="spellEnd"/>
    </w:p>
    <w:p w:rsidR="00A9168D" w:rsidP="00A9168D" w:rsidRDefault="00A9168D" w14:paraId="501CF069" w14:textId="77777777">
      <w:pPr>
        <w:tabs>
          <w:tab w:val="left" w:pos="5103"/>
        </w:tabs>
        <w:jc w:val="both"/>
        <w:rPr>
          <w:rFonts w:ascii="Arial" w:hAnsi="Arial" w:eastAsia="Arial" w:cs="Arial"/>
          <w:b/>
          <w:bCs/>
          <w:sz w:val="20"/>
          <w:szCs w:val="20"/>
        </w:rPr>
      </w:pPr>
    </w:p>
    <w:p w:rsidR="00A9168D" w:rsidP="00A9168D" w:rsidRDefault="00A9168D" w14:paraId="013FDC2B" w14:textId="77777777">
      <w:pPr>
        <w:tabs>
          <w:tab w:val="left" w:pos="5103"/>
        </w:tabs>
        <w:jc w:val="both"/>
        <w:rPr>
          <w:rFonts w:ascii="Arial" w:hAnsi="Arial" w:eastAsia="Arial" w:cs="Arial"/>
          <w:sz w:val="20"/>
          <w:szCs w:val="20"/>
        </w:rPr>
      </w:pPr>
      <w:r>
        <w:rPr>
          <w:rFonts w:ascii="Arial" w:hAnsi="Arial" w:eastAsia="Arial" w:cs="Arial"/>
          <w:b/>
          <w:bCs/>
          <w:sz w:val="20"/>
          <w:szCs w:val="20"/>
        </w:rPr>
        <w:t>C</w:t>
      </w:r>
      <w:r w:rsidRPr="04287979">
        <w:rPr>
          <w:rFonts w:ascii="Arial" w:hAnsi="Arial" w:eastAsia="Arial" w:cs="Arial"/>
          <w:b/>
          <w:bCs/>
          <w:sz w:val="20"/>
          <w:szCs w:val="20"/>
        </w:rPr>
        <w:t>urrícul</w:t>
      </w:r>
      <w:r>
        <w:rPr>
          <w:rFonts w:ascii="Arial" w:hAnsi="Arial" w:eastAsia="Arial" w:cs="Arial"/>
          <w:b/>
          <w:bCs/>
          <w:sz w:val="20"/>
          <w:szCs w:val="20"/>
        </w:rPr>
        <w:t>o:</w:t>
      </w:r>
    </w:p>
    <w:p w:rsidRPr="00A55FDF" w:rsidR="00A9168D" w:rsidP="00A9168D" w:rsidRDefault="00A9168D" w14:paraId="09EDFFF1" w14:textId="77777777">
      <w:pPr>
        <w:tabs>
          <w:tab w:val="left" w:pos="5103"/>
        </w:tabs>
        <w:jc w:val="both"/>
        <w:rPr>
          <w:rFonts w:ascii="Arial" w:hAnsi="Arial" w:eastAsia="Arial" w:cs="Arial"/>
          <w:sz w:val="20"/>
          <w:szCs w:val="20"/>
        </w:rPr>
      </w:pPr>
      <w:r>
        <w:rPr>
          <w:rFonts w:ascii="Arial" w:hAnsi="Arial" w:eastAsia="Arial" w:cs="Arial"/>
          <w:sz w:val="20"/>
          <w:szCs w:val="20"/>
        </w:rPr>
        <w:t>S</w:t>
      </w:r>
      <w:r w:rsidRPr="04287979">
        <w:rPr>
          <w:rFonts w:ascii="Arial" w:hAnsi="Arial" w:eastAsia="Arial" w:cs="Arial"/>
          <w:sz w:val="20"/>
          <w:szCs w:val="20"/>
        </w:rPr>
        <w:t>egún lo define Ann (2006) consiste en una serie interrelacionada de componentes, orientad</w:t>
      </w:r>
      <w:r>
        <w:rPr>
          <w:rFonts w:ascii="Arial" w:hAnsi="Arial" w:eastAsia="Arial" w:cs="Arial"/>
          <w:sz w:val="20"/>
          <w:szCs w:val="20"/>
        </w:rPr>
        <w:t>o</w:t>
      </w:r>
      <w:r w:rsidRPr="04287979">
        <w:rPr>
          <w:rFonts w:ascii="Arial" w:hAnsi="Arial" w:eastAsia="Arial" w:cs="Arial"/>
          <w:sz w:val="20"/>
          <w:szCs w:val="20"/>
        </w:rPr>
        <w:t>s a las actividades de enseñanza y aprendizaje, de manera efectiva y planificada, deben contener principales elementos de contenido a enseñarse, metas declaradas, resultados esperados, evaluación y recursos. Así mismo López (2002), define que el currículo se encuentra articulado a un proyecto académico institucional, identifica necesidades reales del entorno nacional e internacional frente al ejercicio de la profesión en mención.</w:t>
      </w:r>
      <w:r>
        <w:rPr>
          <w:rFonts w:ascii="Arial" w:hAnsi="Arial" w:eastAsia="Arial" w:cs="Arial"/>
          <w:sz w:val="20"/>
          <w:szCs w:val="20"/>
        </w:rPr>
        <w:t xml:space="preserve"> </w:t>
      </w:r>
      <w:r w:rsidRPr="04287979">
        <w:rPr>
          <w:rFonts w:ascii="Arial" w:hAnsi="Arial" w:eastAsia="Arial" w:cs="Arial"/>
          <w:sz w:val="20"/>
          <w:szCs w:val="20"/>
        </w:rPr>
        <w:t xml:space="preserve">El currículo corresponde a un ejercicio que se realiza en educación el cual debe caracterizarse por ser permanente, estructurado de acuerdo al enfoque definido por la entidad que lo desarrolla ya sea, mediante: asignaturas, materias, núcleos temáticos y/o </w:t>
      </w:r>
      <w:proofErr w:type="spellStart"/>
      <w:r w:rsidRPr="04287979">
        <w:rPr>
          <w:rFonts w:ascii="Arial" w:hAnsi="Arial" w:eastAsia="Arial" w:cs="Arial"/>
          <w:sz w:val="20"/>
          <w:szCs w:val="20"/>
        </w:rPr>
        <w:t>problémicos</w:t>
      </w:r>
      <w:proofErr w:type="spellEnd"/>
      <w:r w:rsidRPr="04287979">
        <w:rPr>
          <w:rFonts w:ascii="Arial" w:hAnsi="Arial" w:eastAsia="Arial" w:cs="Arial"/>
          <w:sz w:val="20"/>
          <w:szCs w:val="20"/>
        </w:rPr>
        <w:t xml:space="preserve">. El docente según sea el caso es un investigador y productor constante de este ejercicio, promoviendo la interdisciplinariedad, </w:t>
      </w:r>
      <w:r>
        <w:rPr>
          <w:rFonts w:ascii="Arial" w:hAnsi="Arial" w:eastAsia="Arial" w:cs="Arial"/>
          <w:sz w:val="20"/>
          <w:szCs w:val="20"/>
        </w:rPr>
        <w:t xml:space="preserve">no </w:t>
      </w:r>
      <w:r w:rsidRPr="04287979">
        <w:rPr>
          <w:rFonts w:ascii="Arial" w:hAnsi="Arial" w:eastAsia="Arial" w:cs="Arial"/>
          <w:sz w:val="20"/>
          <w:szCs w:val="20"/>
        </w:rPr>
        <w:t>tiene una vigencia definida por lo que se requiere constante revisión del mismo.</w:t>
      </w:r>
    </w:p>
    <w:p w:rsidR="00A9168D" w:rsidP="00A9168D" w:rsidRDefault="00A9168D" w14:paraId="0A807B60" w14:textId="77777777">
      <w:pPr>
        <w:pBdr>
          <w:top w:val="nil"/>
          <w:left w:val="nil"/>
          <w:bottom w:val="nil"/>
          <w:right w:val="nil"/>
          <w:between w:val="nil"/>
        </w:pBdr>
        <w:tabs>
          <w:tab w:val="center" w:pos="4986"/>
        </w:tabs>
        <w:jc w:val="both"/>
        <w:rPr>
          <w:rFonts w:ascii="Arial" w:hAnsi="Arial" w:eastAsia="Arial" w:cs="Arial"/>
          <w:b/>
          <w:sz w:val="20"/>
          <w:szCs w:val="20"/>
        </w:rPr>
      </w:pPr>
    </w:p>
    <w:p w:rsidR="00A9168D" w:rsidP="00A9168D" w:rsidRDefault="00A9168D" w14:paraId="7E09C10A" w14:textId="77777777">
      <w:pPr>
        <w:pBdr>
          <w:top w:val="nil"/>
          <w:left w:val="nil"/>
          <w:bottom w:val="nil"/>
          <w:right w:val="nil"/>
          <w:between w:val="nil"/>
        </w:pBdr>
        <w:tabs>
          <w:tab w:val="center" w:pos="4986"/>
        </w:tabs>
        <w:jc w:val="both"/>
        <w:rPr>
          <w:rFonts w:ascii="Arial" w:hAnsi="Arial" w:eastAsia="Arial" w:cs="Arial"/>
          <w:b/>
          <w:sz w:val="20"/>
          <w:szCs w:val="20"/>
        </w:rPr>
      </w:pPr>
      <w:r w:rsidRPr="00C10DFE">
        <w:rPr>
          <w:rFonts w:ascii="Arial" w:hAnsi="Arial" w:eastAsia="Arial" w:cs="Arial"/>
          <w:b/>
          <w:sz w:val="20"/>
          <w:szCs w:val="20"/>
        </w:rPr>
        <w:t>Diseño curricular</w:t>
      </w:r>
      <w:r>
        <w:rPr>
          <w:rFonts w:ascii="Arial" w:hAnsi="Arial" w:eastAsia="Arial" w:cs="Arial"/>
          <w:b/>
          <w:sz w:val="20"/>
          <w:szCs w:val="20"/>
        </w:rPr>
        <w:t>:</w:t>
      </w:r>
    </w:p>
    <w:p w:rsidR="00A9168D" w:rsidP="00A9168D" w:rsidRDefault="00A9168D" w14:paraId="573F96CD" w14:textId="77777777">
      <w:pPr>
        <w:pBdr>
          <w:top w:val="nil"/>
          <w:left w:val="nil"/>
          <w:bottom w:val="nil"/>
          <w:right w:val="nil"/>
          <w:between w:val="nil"/>
        </w:pBdr>
        <w:tabs>
          <w:tab w:val="center" w:pos="4986"/>
        </w:tabs>
        <w:jc w:val="both"/>
        <w:rPr>
          <w:rFonts w:ascii="Arial" w:hAnsi="Arial" w:eastAsia="Arial" w:cs="Arial"/>
          <w:color w:val="000000"/>
          <w:sz w:val="20"/>
          <w:szCs w:val="20"/>
        </w:rPr>
      </w:pPr>
      <w:r>
        <w:rPr>
          <w:rFonts w:ascii="Arial" w:hAnsi="Arial" w:eastAsia="Arial" w:cs="Arial"/>
          <w:color w:val="000000"/>
          <w:sz w:val="20"/>
          <w:szCs w:val="20"/>
        </w:rPr>
        <w:t>Lira (2012), establece que el Diseño Curricular es un componente vital en la formación, integrado a la construcción social, permite la interacción de saberes en el diseño de una profesión, asegura conocimientos, habilidades, competencias genéricas y específicas de los profesionales a formar. Permite desarrollar el proceso de enseñanza y aprendizaje, en donde la oferta académica es particular al programa como tal y afronta situaciones propias de la profesión.</w:t>
      </w:r>
    </w:p>
    <w:p w:rsidR="00A9168D" w:rsidP="00A9168D" w:rsidRDefault="00A9168D" w14:paraId="3D8929F0" w14:textId="77777777">
      <w:pPr>
        <w:tabs>
          <w:tab w:val="left" w:pos="5682"/>
        </w:tabs>
        <w:jc w:val="both"/>
        <w:rPr>
          <w:rFonts w:ascii="Arial" w:hAnsi="Arial" w:eastAsia="Arial" w:cs="Arial"/>
          <w:sz w:val="20"/>
          <w:szCs w:val="20"/>
        </w:rPr>
      </w:pPr>
    </w:p>
    <w:p w:rsidR="00A9168D" w:rsidP="00A9168D" w:rsidRDefault="00A9168D" w14:paraId="521AB281" w14:textId="77777777">
      <w:pPr>
        <w:tabs>
          <w:tab w:val="left" w:pos="5682"/>
        </w:tabs>
        <w:jc w:val="both"/>
        <w:rPr>
          <w:rFonts w:ascii="Arial" w:hAnsi="Arial" w:eastAsia="Arial" w:cs="Arial"/>
          <w:sz w:val="20"/>
          <w:szCs w:val="20"/>
        </w:rPr>
      </w:pPr>
    </w:p>
    <w:p w:rsidRPr="00A55FDF" w:rsidR="00A9168D" w:rsidP="00A9168D" w:rsidRDefault="00A9168D" w14:paraId="653EE24B" w14:textId="77777777">
      <w:pPr>
        <w:tabs>
          <w:tab w:val="left" w:pos="5682"/>
        </w:tabs>
        <w:jc w:val="both"/>
        <w:rPr>
          <w:rFonts w:ascii="Arial" w:hAnsi="Arial" w:eastAsia="Arial" w:cs="Arial"/>
          <w:sz w:val="20"/>
          <w:szCs w:val="20"/>
        </w:rPr>
      </w:pPr>
    </w:p>
    <w:p w:rsidR="00A9168D" w:rsidP="00A9168D" w:rsidRDefault="00A9168D" w14:paraId="387C3282" w14:textId="77777777">
      <w:pPr>
        <w:pBdr>
          <w:top w:val="nil"/>
          <w:left w:val="nil"/>
          <w:bottom w:val="nil"/>
          <w:right w:val="nil"/>
          <w:between w:val="nil"/>
        </w:pBdr>
        <w:tabs>
          <w:tab w:val="center" w:pos="4986"/>
        </w:tabs>
        <w:jc w:val="both"/>
        <w:rPr>
          <w:rFonts w:ascii="Arial" w:hAnsi="Arial" w:eastAsia="Arial" w:cs="Arial"/>
          <w:b/>
          <w:sz w:val="20"/>
          <w:szCs w:val="20"/>
        </w:rPr>
      </w:pPr>
      <w:r>
        <w:rPr>
          <w:rFonts w:ascii="Arial" w:hAnsi="Arial" w:eastAsia="Arial" w:cs="Arial"/>
          <w:b/>
          <w:sz w:val="20"/>
          <w:szCs w:val="20"/>
        </w:rPr>
        <w:t>Educación superior:</w:t>
      </w:r>
    </w:p>
    <w:p w:rsidR="00A9168D" w:rsidP="00A9168D" w:rsidRDefault="00A9168D" w14:paraId="0FAA8836" w14:textId="77777777">
      <w:pPr>
        <w:pBdr>
          <w:top w:val="nil"/>
          <w:left w:val="nil"/>
          <w:bottom w:val="nil"/>
          <w:right w:val="nil"/>
          <w:between w:val="nil"/>
        </w:pBdr>
        <w:tabs>
          <w:tab w:val="center" w:pos="4986"/>
        </w:tabs>
        <w:jc w:val="both"/>
        <w:rPr>
          <w:rFonts w:ascii="Arial" w:hAnsi="Arial" w:eastAsia="Arial" w:cs="Arial"/>
          <w:sz w:val="20"/>
          <w:szCs w:val="20"/>
        </w:rPr>
      </w:pPr>
      <w:r>
        <w:rPr>
          <w:rFonts w:ascii="Arial" w:hAnsi="Arial" w:eastAsia="Arial" w:cs="Arial"/>
          <w:sz w:val="20"/>
          <w:szCs w:val="20"/>
        </w:rPr>
        <w:t>Según Cano (2008), la educación superior consiste en la etapa de formación posterior a la educación media o secundaria, su interés se encuentra en la profesionalización, aporta al desarrollo individual, desarrollo social, cultural y económico del país.</w:t>
      </w:r>
    </w:p>
    <w:p w:rsidR="00A9168D" w:rsidP="00A9168D" w:rsidRDefault="00A9168D" w14:paraId="1C383113" w14:textId="77777777">
      <w:pPr>
        <w:pBdr>
          <w:top w:val="nil"/>
          <w:left w:val="nil"/>
          <w:bottom w:val="nil"/>
          <w:right w:val="nil"/>
          <w:between w:val="nil"/>
        </w:pBdr>
        <w:tabs>
          <w:tab w:val="center" w:pos="4986"/>
        </w:tabs>
        <w:rPr>
          <w:rFonts w:ascii="Arial" w:hAnsi="Arial" w:eastAsia="Arial" w:cs="Arial"/>
          <w:b/>
          <w:sz w:val="20"/>
          <w:szCs w:val="20"/>
        </w:rPr>
      </w:pPr>
    </w:p>
    <w:p w:rsidR="00A9168D" w:rsidP="00A9168D" w:rsidRDefault="00A9168D" w14:paraId="32BF54E2" w14:textId="77777777">
      <w:pPr>
        <w:pBdr>
          <w:top w:val="nil"/>
          <w:left w:val="nil"/>
          <w:bottom w:val="nil"/>
          <w:right w:val="nil"/>
          <w:between w:val="nil"/>
        </w:pBdr>
        <w:tabs>
          <w:tab w:val="center" w:pos="4986"/>
        </w:tabs>
        <w:jc w:val="both"/>
        <w:rPr>
          <w:rFonts w:ascii="Arial" w:hAnsi="Arial" w:eastAsia="Arial" w:cs="Arial"/>
          <w:b/>
          <w:sz w:val="20"/>
          <w:szCs w:val="20"/>
        </w:rPr>
      </w:pPr>
      <w:r>
        <w:rPr>
          <w:rFonts w:ascii="Arial" w:hAnsi="Arial" w:eastAsia="Arial" w:cs="Arial"/>
          <w:b/>
          <w:sz w:val="20"/>
          <w:szCs w:val="20"/>
        </w:rPr>
        <w:t>Educación formal:</w:t>
      </w:r>
    </w:p>
    <w:p w:rsidR="00A9168D" w:rsidP="00A9168D" w:rsidRDefault="00A9168D" w14:paraId="712837AB" w14:textId="77777777">
      <w:pPr>
        <w:pBdr>
          <w:top w:val="nil"/>
          <w:left w:val="nil"/>
          <w:bottom w:val="nil"/>
          <w:right w:val="nil"/>
          <w:between w:val="nil"/>
        </w:pBdr>
        <w:tabs>
          <w:tab w:val="center" w:pos="4986"/>
        </w:tabs>
        <w:jc w:val="both"/>
        <w:rPr>
          <w:rFonts w:ascii="Arial" w:hAnsi="Arial" w:eastAsia="Arial" w:cs="Arial"/>
          <w:sz w:val="20"/>
          <w:szCs w:val="20"/>
        </w:rPr>
      </w:pPr>
      <w:r w:rsidRPr="00E52FEC">
        <w:rPr>
          <w:rFonts w:ascii="Arial" w:hAnsi="Arial" w:eastAsia="Arial" w:cs="Arial"/>
          <w:sz w:val="20"/>
          <w:szCs w:val="20"/>
        </w:rPr>
        <w:t>De acuerdo a lo planteado por la ley 115 ley general de educación del año 1994, es aquella que orienta los establecimientos educativos aprobados por el MEN</w:t>
      </w:r>
      <w:r>
        <w:rPr>
          <w:rFonts w:ascii="Arial" w:hAnsi="Arial" w:eastAsia="Arial" w:cs="Arial"/>
          <w:sz w:val="20"/>
          <w:szCs w:val="20"/>
        </w:rPr>
        <w:t>, tienen secuencia en ciclos lectivos, pautas curriculares progresivas, conducen a grados y títulos.</w:t>
      </w:r>
    </w:p>
    <w:p w:rsidRPr="00E52FEC" w:rsidR="00A9168D" w:rsidP="00A9168D" w:rsidRDefault="00A9168D" w14:paraId="2EEC8598" w14:textId="77777777">
      <w:pPr>
        <w:pBdr>
          <w:top w:val="nil"/>
          <w:left w:val="nil"/>
          <w:bottom w:val="nil"/>
          <w:right w:val="nil"/>
          <w:between w:val="nil"/>
        </w:pBdr>
        <w:tabs>
          <w:tab w:val="center" w:pos="4986"/>
        </w:tabs>
        <w:jc w:val="both"/>
        <w:rPr>
          <w:rFonts w:ascii="Arial" w:hAnsi="Arial" w:eastAsia="Arial" w:cs="Arial"/>
          <w:sz w:val="20"/>
          <w:szCs w:val="20"/>
        </w:rPr>
      </w:pPr>
    </w:p>
    <w:p w:rsidR="00A9168D" w:rsidP="00A9168D" w:rsidRDefault="00A9168D" w14:paraId="42CDF667" w14:textId="77777777">
      <w:pPr>
        <w:pBdr>
          <w:top w:val="nil"/>
          <w:left w:val="nil"/>
          <w:bottom w:val="nil"/>
          <w:right w:val="nil"/>
          <w:between w:val="nil"/>
        </w:pBdr>
        <w:tabs>
          <w:tab w:val="center" w:pos="4986"/>
        </w:tabs>
        <w:jc w:val="both"/>
        <w:rPr>
          <w:rFonts w:ascii="Arial" w:hAnsi="Arial" w:eastAsia="Arial" w:cs="Arial"/>
          <w:b/>
          <w:sz w:val="20"/>
          <w:szCs w:val="20"/>
        </w:rPr>
      </w:pPr>
      <w:r>
        <w:rPr>
          <w:rFonts w:ascii="Arial" w:hAnsi="Arial" w:eastAsia="Arial" w:cs="Arial"/>
          <w:b/>
          <w:sz w:val="20"/>
          <w:szCs w:val="20"/>
        </w:rPr>
        <w:t>Educación informal:</w:t>
      </w:r>
    </w:p>
    <w:p w:rsidR="00A9168D" w:rsidP="00A9168D" w:rsidRDefault="00A9168D" w14:paraId="7272B39E" w14:textId="77777777">
      <w:pPr>
        <w:pBdr>
          <w:top w:val="nil"/>
          <w:left w:val="nil"/>
          <w:bottom w:val="nil"/>
          <w:right w:val="nil"/>
          <w:between w:val="nil"/>
        </w:pBdr>
        <w:tabs>
          <w:tab w:val="center" w:pos="4986"/>
        </w:tabs>
        <w:jc w:val="both"/>
        <w:rPr>
          <w:rFonts w:ascii="Arial" w:hAnsi="Arial" w:eastAsia="Arial" w:cs="Arial"/>
          <w:b/>
          <w:sz w:val="20"/>
          <w:szCs w:val="20"/>
        </w:rPr>
      </w:pPr>
      <w:r w:rsidRPr="00E52FEC">
        <w:rPr>
          <w:rFonts w:ascii="Arial" w:hAnsi="Arial" w:eastAsia="Arial" w:cs="Arial"/>
          <w:sz w:val="20"/>
          <w:szCs w:val="20"/>
        </w:rPr>
        <w:t xml:space="preserve">Según lo </w:t>
      </w:r>
      <w:r>
        <w:rPr>
          <w:rFonts w:ascii="Arial" w:hAnsi="Arial" w:eastAsia="Arial" w:cs="Arial"/>
          <w:sz w:val="20"/>
          <w:szCs w:val="20"/>
        </w:rPr>
        <w:t>definido</w:t>
      </w:r>
      <w:r w:rsidRPr="00E52FEC">
        <w:rPr>
          <w:rFonts w:ascii="Arial" w:hAnsi="Arial" w:eastAsia="Arial" w:cs="Arial"/>
          <w:sz w:val="20"/>
          <w:szCs w:val="20"/>
        </w:rPr>
        <w:t xml:space="preserve"> en la ley general de </w:t>
      </w:r>
      <w:r>
        <w:rPr>
          <w:rFonts w:ascii="Arial" w:hAnsi="Arial" w:eastAsia="Arial" w:cs="Arial"/>
          <w:sz w:val="20"/>
          <w:szCs w:val="20"/>
        </w:rPr>
        <w:t>e</w:t>
      </w:r>
      <w:r w:rsidRPr="00E52FEC">
        <w:rPr>
          <w:rFonts w:ascii="Arial" w:hAnsi="Arial" w:eastAsia="Arial" w:cs="Arial"/>
          <w:sz w:val="20"/>
          <w:szCs w:val="20"/>
        </w:rPr>
        <w:t xml:space="preserve">ducación, </w:t>
      </w:r>
      <w:r>
        <w:rPr>
          <w:rFonts w:ascii="Arial" w:hAnsi="Arial" w:eastAsia="Arial" w:cs="Arial"/>
          <w:sz w:val="20"/>
          <w:szCs w:val="20"/>
        </w:rPr>
        <w:t xml:space="preserve">así como en el Decreto 1075, </w:t>
      </w:r>
      <w:r w:rsidRPr="00E52FEC">
        <w:rPr>
          <w:rFonts w:ascii="Arial" w:hAnsi="Arial" w:eastAsia="Arial" w:cs="Arial"/>
          <w:sz w:val="20"/>
          <w:szCs w:val="20"/>
        </w:rPr>
        <w:t>corresponde a los conocimientos libres y espontáneamente adquirido</w:t>
      </w:r>
      <w:r>
        <w:rPr>
          <w:rFonts w:ascii="Arial" w:hAnsi="Arial" w:eastAsia="Arial" w:cs="Arial"/>
          <w:sz w:val="20"/>
          <w:szCs w:val="20"/>
        </w:rPr>
        <w:t>s; pueden ser orientados por personas, entidades, medios masivos de comunicación, medios impresos, tradiciones, costumbres, comportamientos sociales y otros no estructurados, busca brindar capacitación para renovar, perfeccionar, actualizar habilidades técnicas y prácticas, educación permanente.</w:t>
      </w:r>
    </w:p>
    <w:p w:rsidR="00A9168D" w:rsidP="00A9168D" w:rsidRDefault="00A9168D" w14:paraId="3561AB50" w14:textId="77777777">
      <w:pPr>
        <w:pBdr>
          <w:top w:val="nil"/>
          <w:left w:val="nil"/>
          <w:bottom w:val="nil"/>
          <w:right w:val="nil"/>
          <w:between w:val="nil"/>
        </w:pBdr>
        <w:tabs>
          <w:tab w:val="center" w:pos="4986"/>
        </w:tabs>
        <w:rPr>
          <w:rFonts w:ascii="Arial" w:hAnsi="Arial" w:eastAsia="Arial" w:cs="Arial"/>
          <w:b/>
          <w:sz w:val="20"/>
          <w:szCs w:val="20"/>
        </w:rPr>
      </w:pPr>
    </w:p>
    <w:p w:rsidR="00A9168D" w:rsidP="00A9168D" w:rsidRDefault="00A9168D" w14:paraId="7EF5D9BA" w14:textId="77777777">
      <w:pPr>
        <w:pBdr>
          <w:top w:val="nil"/>
          <w:left w:val="nil"/>
          <w:bottom w:val="nil"/>
          <w:right w:val="nil"/>
          <w:between w:val="nil"/>
        </w:pBdr>
        <w:tabs>
          <w:tab w:val="center" w:pos="4986"/>
        </w:tabs>
        <w:jc w:val="both"/>
        <w:rPr>
          <w:rFonts w:ascii="Arial" w:hAnsi="Arial" w:eastAsia="Arial" w:cs="Arial"/>
          <w:b/>
          <w:bCs/>
          <w:sz w:val="20"/>
          <w:szCs w:val="20"/>
        </w:rPr>
      </w:pPr>
      <w:r w:rsidRPr="04287979">
        <w:rPr>
          <w:rFonts w:ascii="Arial" w:hAnsi="Arial" w:eastAsia="Arial" w:cs="Arial"/>
          <w:b/>
          <w:bCs/>
          <w:sz w:val="20"/>
          <w:szCs w:val="20"/>
        </w:rPr>
        <w:t>Educación para el trabajo y el desarrollo humano</w:t>
      </w:r>
      <w:r>
        <w:rPr>
          <w:rFonts w:ascii="Arial" w:hAnsi="Arial" w:eastAsia="Arial" w:cs="Arial"/>
          <w:b/>
          <w:bCs/>
          <w:sz w:val="20"/>
          <w:szCs w:val="20"/>
        </w:rPr>
        <w:t>:</w:t>
      </w:r>
    </w:p>
    <w:p w:rsidR="00A9168D" w:rsidP="00A9168D" w:rsidRDefault="00A9168D" w14:paraId="38AEA138" w14:textId="77777777">
      <w:pPr>
        <w:pBdr>
          <w:top w:val="nil"/>
          <w:left w:val="nil"/>
          <w:bottom w:val="nil"/>
          <w:right w:val="nil"/>
          <w:between w:val="nil"/>
        </w:pBdr>
        <w:tabs>
          <w:tab w:val="center" w:pos="4986"/>
        </w:tabs>
        <w:jc w:val="both"/>
        <w:rPr>
          <w:rFonts w:ascii="Arial" w:hAnsi="Arial" w:eastAsia="Arial" w:cs="Arial"/>
          <w:color w:val="000000" w:themeColor="text1"/>
          <w:sz w:val="20"/>
          <w:szCs w:val="20"/>
        </w:rPr>
      </w:pPr>
      <w:r w:rsidRPr="04287979">
        <w:rPr>
          <w:rFonts w:ascii="Arial" w:hAnsi="Arial" w:eastAsia="Arial" w:cs="Arial"/>
          <w:color w:val="000000" w:themeColor="text1"/>
          <w:sz w:val="20"/>
          <w:szCs w:val="20"/>
        </w:rPr>
        <w:t>De acuerdo a lo planteado en el Decreto 4904 de 2009, en el capítulo III, Programas de formación, 3.1. Estos programas tienen como finalidad desarrollar competencias laborales específicas asociadas con el desempeño profesional, establecidas en la Clasificación Nacional de Ocupaciones, que permitan ejercer una actividad productiva en forma individual o colectiva como emprendedor independiente o dependiente, debe tener una duración mínima de seiscientas (600) horas.</w:t>
      </w:r>
      <w:r>
        <w:rPr>
          <w:rFonts w:ascii="Arial" w:hAnsi="Arial" w:eastAsia="Arial" w:cs="Arial"/>
          <w:color w:val="000000" w:themeColor="text1"/>
          <w:sz w:val="20"/>
          <w:szCs w:val="20"/>
        </w:rPr>
        <w:t xml:space="preserve"> </w:t>
      </w:r>
      <w:r w:rsidRPr="04287979">
        <w:rPr>
          <w:rFonts w:ascii="Arial" w:hAnsi="Arial" w:eastAsia="Arial" w:cs="Arial"/>
          <w:color w:val="000000" w:themeColor="text1"/>
          <w:sz w:val="20"/>
          <w:szCs w:val="20"/>
        </w:rPr>
        <w:t>Al menos el cincuenta por ciento (50%) de la duración del programa debe corresponder a formación práctica; tanto para programas en la metodología presencial, como a distancia.</w:t>
      </w:r>
    </w:p>
    <w:p w:rsidR="00A9168D" w:rsidP="00A9168D" w:rsidRDefault="00A9168D" w14:paraId="1E6BA382" w14:textId="77777777">
      <w:pPr>
        <w:pBdr>
          <w:top w:val="nil"/>
          <w:left w:val="nil"/>
          <w:bottom w:val="nil"/>
          <w:right w:val="nil"/>
          <w:between w:val="nil"/>
        </w:pBdr>
        <w:tabs>
          <w:tab w:val="center" w:pos="4986"/>
        </w:tabs>
        <w:jc w:val="both"/>
        <w:rPr>
          <w:rFonts w:ascii="Arial" w:hAnsi="Arial" w:eastAsia="Arial" w:cs="Arial"/>
          <w:color w:val="000000"/>
          <w:sz w:val="20"/>
          <w:szCs w:val="20"/>
        </w:rPr>
      </w:pPr>
    </w:p>
    <w:p w:rsidRPr="00022C80" w:rsidR="00A9168D" w:rsidP="00A9168D" w:rsidRDefault="00A9168D" w14:paraId="226C749D" w14:textId="77777777">
      <w:pPr>
        <w:pBdr>
          <w:top w:val="nil"/>
          <w:left w:val="nil"/>
          <w:bottom w:val="nil"/>
          <w:right w:val="nil"/>
          <w:between w:val="nil"/>
        </w:pBdr>
        <w:jc w:val="both"/>
        <w:rPr>
          <w:rFonts w:ascii="Arial" w:hAnsi="Arial" w:eastAsia="Arial"/>
          <w:b/>
          <w:color w:val="000000" w:themeColor="text1"/>
          <w:sz w:val="20"/>
        </w:rPr>
      </w:pPr>
      <w:r w:rsidRPr="04287979">
        <w:rPr>
          <w:rFonts w:ascii="Arial" w:hAnsi="Arial" w:eastAsia="Arial" w:cs="Arial"/>
          <w:color w:val="000000" w:themeColor="text1"/>
          <w:sz w:val="20"/>
          <w:szCs w:val="20"/>
        </w:rPr>
        <w:t>Para la apertura de cohortes del programa técnico laboral, se debe contar con un registro otorgado por la Secretaría de Educación de cada Municipio, quienes son los encargados de ingresar la información del programa en el Sistema de Información de la Educación para el Trabajo y el Desarrollo Humano (SIET). Los registros de estos programas tienen una vigencia de cinco años contados a partir de la fecha de la emisión del acto administrativo, su renovación debe solicitarse 6 meses antes de su vencimiento. Para las instituciones acreditadas en alta calidad la vigencia será de 7 años.</w:t>
      </w:r>
    </w:p>
    <w:p w:rsidR="00A9168D" w:rsidP="00A9168D" w:rsidRDefault="00A9168D" w14:paraId="35C28254" w14:textId="77777777">
      <w:pPr>
        <w:pBdr>
          <w:top w:val="nil"/>
          <w:left w:val="nil"/>
          <w:bottom w:val="nil"/>
          <w:right w:val="nil"/>
          <w:between w:val="nil"/>
        </w:pBdr>
        <w:jc w:val="both"/>
        <w:rPr>
          <w:rFonts w:ascii="Arial" w:hAnsi="Arial" w:eastAsia="Arial" w:cs="Arial"/>
          <w:b/>
          <w:color w:val="000000" w:themeColor="text1"/>
          <w:sz w:val="20"/>
          <w:szCs w:val="20"/>
        </w:rPr>
      </w:pPr>
    </w:p>
    <w:p w:rsidR="00A9168D" w:rsidP="00A9168D" w:rsidRDefault="00A9168D" w14:paraId="020E9B73" w14:textId="77777777">
      <w:pPr>
        <w:pBdr>
          <w:top w:val="nil"/>
          <w:left w:val="nil"/>
          <w:bottom w:val="nil"/>
          <w:right w:val="nil"/>
          <w:between w:val="nil"/>
        </w:pBdr>
        <w:jc w:val="both"/>
        <w:rPr>
          <w:rFonts w:ascii="Arial" w:hAnsi="Arial" w:eastAsia="Arial" w:cs="Arial"/>
          <w:b/>
          <w:color w:val="000000" w:themeColor="text1"/>
          <w:sz w:val="20"/>
          <w:szCs w:val="20"/>
        </w:rPr>
      </w:pPr>
      <w:r w:rsidRPr="003D5465">
        <w:rPr>
          <w:rFonts w:ascii="Arial" w:hAnsi="Arial" w:eastAsia="Arial" w:cs="Arial"/>
          <w:b/>
          <w:color w:val="000000" w:themeColor="text1"/>
          <w:sz w:val="20"/>
          <w:szCs w:val="20"/>
        </w:rPr>
        <w:t>Flexibilidad curricular:</w:t>
      </w:r>
    </w:p>
    <w:p w:rsidR="00A9168D" w:rsidP="00A9168D" w:rsidRDefault="00A9168D" w14:paraId="056E3078" w14:textId="77777777">
      <w:pPr>
        <w:pBdr>
          <w:top w:val="nil"/>
          <w:left w:val="nil"/>
          <w:bottom w:val="nil"/>
          <w:right w:val="nil"/>
          <w:between w:val="nil"/>
        </w:pBdr>
        <w:jc w:val="both"/>
        <w:rPr>
          <w:rFonts w:ascii="Arial" w:hAnsi="Arial" w:eastAsia="Arial" w:cs="Arial"/>
          <w:color w:val="000000" w:themeColor="text1"/>
          <w:sz w:val="20"/>
          <w:szCs w:val="20"/>
        </w:rPr>
      </w:pPr>
      <w:r>
        <w:rPr>
          <w:rFonts w:ascii="Arial" w:hAnsi="Arial" w:eastAsia="Arial" w:cs="Arial"/>
          <w:color w:val="000000" w:themeColor="text1"/>
          <w:sz w:val="20"/>
          <w:szCs w:val="20"/>
        </w:rPr>
        <w:t>Según lo plantea López (2004), la producción de conocimiento científico, tecnológico, disciplinario son procesos cambiantes, que implican constante transformación de la educación y de las estructuras curriculares que lo soportan; en este sentido es una característica de currículos dinámicos y abiertos, que implican permanentes cambios. Por lo que el proceso curricular debe interrelacionar la practicidad y creatividad, entre la teoría y la práctica.</w:t>
      </w:r>
    </w:p>
    <w:p w:rsidR="00A9168D" w:rsidP="00A9168D" w:rsidRDefault="00A9168D" w14:paraId="6F462D15" w14:textId="77777777">
      <w:pPr>
        <w:jc w:val="both"/>
        <w:rPr>
          <w:rFonts w:ascii="Arial" w:hAnsi="Arial" w:eastAsia="Arial" w:cs="Arial"/>
          <w:sz w:val="20"/>
          <w:szCs w:val="20"/>
        </w:rPr>
      </w:pPr>
    </w:p>
    <w:p w:rsidR="00A9168D" w:rsidP="00A9168D" w:rsidRDefault="00A9168D" w14:paraId="723C6605" w14:textId="77777777">
      <w:pPr>
        <w:pBdr>
          <w:top w:val="nil"/>
          <w:left w:val="nil"/>
          <w:bottom w:val="nil"/>
          <w:right w:val="nil"/>
          <w:between w:val="nil"/>
        </w:pBdr>
        <w:tabs>
          <w:tab w:val="center" w:pos="4986"/>
        </w:tabs>
        <w:jc w:val="both"/>
        <w:rPr>
          <w:rFonts w:ascii="Arial" w:hAnsi="Arial" w:eastAsia="Arial" w:cs="Arial"/>
          <w:b/>
          <w:bCs/>
          <w:color w:val="000000" w:themeColor="text1"/>
          <w:sz w:val="20"/>
          <w:szCs w:val="20"/>
        </w:rPr>
      </w:pPr>
      <w:r>
        <w:rPr>
          <w:rFonts w:ascii="Arial" w:hAnsi="Arial" w:eastAsia="Arial" w:cs="Arial"/>
          <w:b/>
          <w:bCs/>
          <w:color w:val="000000" w:themeColor="text1"/>
          <w:sz w:val="20"/>
          <w:szCs w:val="20"/>
        </w:rPr>
        <w:t>Interdisciplinariedad:</w:t>
      </w:r>
    </w:p>
    <w:p w:rsidR="00A9168D" w:rsidP="00A9168D" w:rsidRDefault="00A9168D" w14:paraId="1222B200" w14:textId="77777777">
      <w:pPr>
        <w:pBdr>
          <w:top w:val="nil"/>
          <w:left w:val="nil"/>
          <w:bottom w:val="nil"/>
          <w:right w:val="nil"/>
          <w:between w:val="nil"/>
        </w:pBdr>
        <w:tabs>
          <w:tab w:val="center" w:pos="4986"/>
        </w:tabs>
        <w:jc w:val="both"/>
        <w:rPr>
          <w:rFonts w:ascii="Arial" w:hAnsi="Arial" w:eastAsia="Arial" w:cs="Arial"/>
          <w:color w:val="000000" w:themeColor="text1"/>
          <w:sz w:val="20"/>
          <w:szCs w:val="20"/>
        </w:rPr>
      </w:pPr>
      <w:r w:rsidRPr="04287979">
        <w:rPr>
          <w:rFonts w:ascii="Arial" w:hAnsi="Arial" w:eastAsia="Arial" w:cs="Arial"/>
          <w:color w:val="000000" w:themeColor="text1"/>
          <w:sz w:val="20"/>
          <w:szCs w:val="20"/>
        </w:rPr>
        <w:t>Visión integradora</w:t>
      </w:r>
      <w:r>
        <w:rPr>
          <w:rFonts w:ascii="Arial" w:hAnsi="Arial" w:eastAsia="Arial" w:cs="Arial"/>
          <w:color w:val="000000" w:themeColor="text1"/>
          <w:sz w:val="20"/>
          <w:szCs w:val="20"/>
        </w:rPr>
        <w:t>, bajo</w:t>
      </w:r>
      <w:r w:rsidRPr="04287979">
        <w:rPr>
          <w:rFonts w:ascii="Arial" w:hAnsi="Arial" w:eastAsia="Arial" w:cs="Arial"/>
          <w:color w:val="000000" w:themeColor="text1"/>
          <w:sz w:val="20"/>
          <w:szCs w:val="20"/>
        </w:rPr>
        <w:t xml:space="preserve"> la necesidad de la diversidad de miradas, comprende la integración de saberes sobre una misma disciplina </w:t>
      </w:r>
      <w:r>
        <w:rPr>
          <w:rFonts w:ascii="Arial" w:hAnsi="Arial" w:eastAsia="Arial" w:cs="Arial"/>
          <w:color w:val="000000" w:themeColor="text1"/>
          <w:sz w:val="20"/>
          <w:szCs w:val="20"/>
        </w:rPr>
        <w:t xml:space="preserve">o </w:t>
      </w:r>
      <w:r w:rsidRPr="04287979">
        <w:rPr>
          <w:rFonts w:ascii="Arial" w:hAnsi="Arial" w:eastAsia="Arial" w:cs="Arial"/>
          <w:color w:val="000000" w:themeColor="text1"/>
          <w:sz w:val="20"/>
          <w:szCs w:val="20"/>
        </w:rPr>
        <w:t>sobre un tema común, problema</w:t>
      </w:r>
      <w:r>
        <w:rPr>
          <w:rFonts w:ascii="Arial" w:hAnsi="Arial" w:eastAsia="Arial" w:cs="Arial"/>
          <w:color w:val="000000" w:themeColor="text1"/>
          <w:sz w:val="20"/>
          <w:szCs w:val="20"/>
        </w:rPr>
        <w:t xml:space="preserve"> y/o</w:t>
      </w:r>
      <w:r w:rsidRPr="04287979">
        <w:rPr>
          <w:rFonts w:ascii="Arial" w:hAnsi="Arial" w:eastAsia="Arial" w:cs="Arial"/>
          <w:color w:val="000000" w:themeColor="text1"/>
          <w:sz w:val="20"/>
          <w:szCs w:val="20"/>
        </w:rPr>
        <w:t xml:space="preserve"> proyecto, permitiendo </w:t>
      </w:r>
      <w:r>
        <w:rPr>
          <w:rFonts w:ascii="Arial" w:hAnsi="Arial" w:eastAsia="Arial" w:cs="Arial"/>
          <w:color w:val="000000" w:themeColor="text1"/>
          <w:sz w:val="20"/>
          <w:szCs w:val="20"/>
        </w:rPr>
        <w:t xml:space="preserve">dar una solución </w:t>
      </w:r>
      <w:r w:rsidRPr="04287979">
        <w:rPr>
          <w:rFonts w:ascii="Arial" w:hAnsi="Arial" w:eastAsia="Arial" w:cs="Arial"/>
          <w:color w:val="000000" w:themeColor="text1"/>
          <w:sz w:val="20"/>
          <w:szCs w:val="20"/>
        </w:rPr>
        <w:t>de manera integral</w:t>
      </w:r>
      <w:r>
        <w:rPr>
          <w:rFonts w:ascii="Arial" w:hAnsi="Arial" w:eastAsia="Arial" w:cs="Arial"/>
          <w:color w:val="000000" w:themeColor="text1"/>
          <w:sz w:val="20"/>
          <w:szCs w:val="20"/>
        </w:rPr>
        <w:t xml:space="preserve">. </w:t>
      </w:r>
      <w:r w:rsidRPr="04287979">
        <w:rPr>
          <w:rFonts w:ascii="Arial" w:hAnsi="Arial" w:eastAsia="Arial" w:cs="Arial"/>
          <w:color w:val="000000" w:themeColor="text1"/>
          <w:sz w:val="20"/>
          <w:szCs w:val="20"/>
        </w:rPr>
        <w:t>Torres (2006).</w:t>
      </w:r>
    </w:p>
    <w:p w:rsidR="00A9168D" w:rsidP="00A9168D" w:rsidRDefault="00A9168D" w14:paraId="581357EE" w14:textId="77777777">
      <w:pPr>
        <w:pBdr>
          <w:top w:val="nil"/>
          <w:left w:val="nil"/>
          <w:bottom w:val="nil"/>
          <w:right w:val="nil"/>
          <w:between w:val="nil"/>
        </w:pBdr>
        <w:tabs>
          <w:tab w:val="center" w:pos="4986"/>
        </w:tabs>
        <w:jc w:val="both"/>
        <w:rPr>
          <w:rFonts w:ascii="Arial" w:hAnsi="Arial" w:eastAsia="Arial" w:cs="Arial"/>
          <w:color w:val="000000" w:themeColor="text1"/>
          <w:sz w:val="20"/>
          <w:szCs w:val="20"/>
        </w:rPr>
      </w:pPr>
    </w:p>
    <w:p w:rsidR="00A9168D" w:rsidP="00A9168D" w:rsidRDefault="00A9168D" w14:paraId="79212C8F" w14:textId="77777777">
      <w:pPr>
        <w:pBdr>
          <w:top w:val="nil"/>
          <w:left w:val="nil"/>
          <w:bottom w:val="nil"/>
          <w:right w:val="nil"/>
          <w:between w:val="nil"/>
        </w:pBdr>
        <w:tabs>
          <w:tab w:val="center" w:pos="4986"/>
        </w:tabs>
        <w:jc w:val="both"/>
        <w:rPr>
          <w:rFonts w:ascii="Arial" w:hAnsi="Arial" w:eastAsia="Arial" w:cs="Arial"/>
          <w:color w:val="000000" w:themeColor="text1"/>
          <w:sz w:val="20"/>
          <w:szCs w:val="20"/>
        </w:rPr>
      </w:pPr>
      <w:r w:rsidRPr="00CE6E9E">
        <w:rPr>
          <w:rFonts w:ascii="Arial" w:hAnsi="Arial" w:eastAsia="Arial" w:cs="Arial"/>
          <w:b/>
          <w:color w:val="000000" w:themeColor="text1"/>
          <w:sz w:val="20"/>
          <w:szCs w:val="20"/>
        </w:rPr>
        <w:t>Pregrado:</w:t>
      </w:r>
    </w:p>
    <w:p w:rsidR="00A9168D" w:rsidP="00A9168D" w:rsidRDefault="00A9168D" w14:paraId="08B767C2" w14:textId="77777777">
      <w:pPr>
        <w:pBdr>
          <w:top w:val="nil"/>
          <w:left w:val="nil"/>
          <w:bottom w:val="nil"/>
          <w:right w:val="nil"/>
          <w:between w:val="nil"/>
        </w:pBdr>
        <w:tabs>
          <w:tab w:val="center" w:pos="4986"/>
        </w:tabs>
        <w:jc w:val="both"/>
        <w:rPr>
          <w:rFonts w:ascii="Arial" w:hAnsi="Arial" w:eastAsia="Arial" w:cs="Arial"/>
          <w:color w:val="000000" w:themeColor="text1"/>
          <w:sz w:val="20"/>
          <w:szCs w:val="20"/>
        </w:rPr>
      </w:pPr>
      <w:r>
        <w:rPr>
          <w:rFonts w:ascii="Arial" w:hAnsi="Arial" w:eastAsia="Arial" w:cs="Arial"/>
          <w:color w:val="000000" w:themeColor="text1"/>
          <w:sz w:val="20"/>
          <w:szCs w:val="20"/>
        </w:rPr>
        <w:t>Acorde a lo establecido en la ley 30, en artículo 9, los pregrados preparan para el desempeño de las ocupaciones, en el ejercicio de una profesión o disciplina, sea de naturaleza científica o tecnológica o en el área de las humanidades; por tanto los programas de pregrado de naturaleza multidisciplinaria.</w:t>
      </w:r>
    </w:p>
    <w:p w:rsidR="00A9168D" w:rsidP="00A9168D" w:rsidRDefault="00A9168D" w14:paraId="7F14300D" w14:textId="77777777">
      <w:pPr>
        <w:pBdr>
          <w:top w:val="nil"/>
          <w:left w:val="nil"/>
          <w:bottom w:val="nil"/>
          <w:right w:val="nil"/>
          <w:between w:val="nil"/>
        </w:pBdr>
        <w:tabs>
          <w:tab w:val="center" w:pos="4986"/>
        </w:tabs>
        <w:jc w:val="both"/>
        <w:rPr>
          <w:rFonts w:ascii="Arial" w:hAnsi="Arial" w:eastAsia="Arial" w:cs="Arial"/>
          <w:color w:val="000000" w:themeColor="text1"/>
          <w:sz w:val="20"/>
          <w:szCs w:val="20"/>
        </w:rPr>
      </w:pPr>
    </w:p>
    <w:p w:rsidR="00A9168D" w:rsidP="00A9168D" w:rsidRDefault="00A9168D" w14:paraId="448453DD" w14:textId="77777777">
      <w:pPr>
        <w:pBdr>
          <w:top w:val="nil"/>
          <w:left w:val="nil"/>
          <w:bottom w:val="nil"/>
          <w:right w:val="nil"/>
          <w:between w:val="nil"/>
        </w:pBdr>
        <w:tabs>
          <w:tab w:val="center" w:pos="4986"/>
        </w:tabs>
        <w:jc w:val="both"/>
        <w:rPr>
          <w:rFonts w:ascii="Arial" w:hAnsi="Arial" w:eastAsia="Arial" w:cs="Arial"/>
          <w:b/>
          <w:color w:val="000000" w:themeColor="text1"/>
          <w:sz w:val="20"/>
          <w:szCs w:val="20"/>
        </w:rPr>
      </w:pPr>
      <w:r w:rsidRPr="006535F7">
        <w:rPr>
          <w:rFonts w:ascii="Arial" w:hAnsi="Arial" w:eastAsia="Arial" w:cs="Arial"/>
          <w:b/>
          <w:color w:val="000000" w:themeColor="text1"/>
          <w:sz w:val="20"/>
          <w:szCs w:val="20"/>
        </w:rPr>
        <w:t>Perfil de egreso:</w:t>
      </w:r>
    </w:p>
    <w:p w:rsidR="00A9168D" w:rsidP="00A9168D" w:rsidRDefault="00A9168D" w14:paraId="239229EA" w14:textId="77777777">
      <w:pPr>
        <w:pBdr>
          <w:top w:val="nil"/>
          <w:left w:val="nil"/>
          <w:bottom w:val="nil"/>
          <w:right w:val="nil"/>
          <w:between w:val="nil"/>
        </w:pBdr>
        <w:tabs>
          <w:tab w:val="center" w:pos="4986"/>
        </w:tabs>
        <w:jc w:val="both"/>
        <w:rPr>
          <w:rFonts w:ascii="Arial" w:hAnsi="Arial" w:eastAsia="Arial" w:cs="Arial"/>
          <w:color w:val="000000" w:themeColor="text1"/>
          <w:sz w:val="20"/>
          <w:szCs w:val="20"/>
        </w:rPr>
      </w:pPr>
      <w:r>
        <w:rPr>
          <w:rFonts w:ascii="Arial" w:hAnsi="Arial" w:eastAsia="Arial" w:cs="Arial"/>
          <w:color w:val="000000" w:themeColor="text1"/>
          <w:sz w:val="20"/>
          <w:szCs w:val="20"/>
        </w:rPr>
        <w:t>Martínez (2015), representa los valores, rasgos, aptitudes y capacidades que se aspira, que logre e futuro profesional por medio del proceso educativo, la planificación de este se da, mediante el plan de estudios yos programas académicos.</w:t>
      </w:r>
    </w:p>
    <w:p w:rsidR="00A9168D" w:rsidP="00A9168D" w:rsidRDefault="00A9168D" w14:paraId="395ECDAD" w14:textId="77777777">
      <w:pPr>
        <w:pBdr>
          <w:top w:val="nil"/>
          <w:left w:val="nil"/>
          <w:bottom w:val="nil"/>
          <w:right w:val="nil"/>
          <w:between w:val="nil"/>
        </w:pBdr>
        <w:tabs>
          <w:tab w:val="center" w:pos="4986"/>
        </w:tabs>
        <w:jc w:val="both"/>
        <w:rPr>
          <w:rFonts w:ascii="Arial" w:hAnsi="Arial" w:eastAsia="Arial" w:cs="Arial"/>
          <w:color w:val="000000"/>
          <w:sz w:val="20"/>
          <w:szCs w:val="20"/>
        </w:rPr>
      </w:pPr>
    </w:p>
    <w:p w:rsidR="00A9168D" w:rsidP="00A9168D" w:rsidRDefault="00A9168D" w14:paraId="05052D42" w14:textId="77777777">
      <w:pPr>
        <w:pBdr>
          <w:top w:val="nil"/>
          <w:left w:val="nil"/>
          <w:bottom w:val="nil"/>
          <w:right w:val="nil"/>
          <w:between w:val="nil"/>
        </w:pBdr>
        <w:tabs>
          <w:tab w:val="center" w:pos="4986"/>
        </w:tabs>
        <w:jc w:val="both"/>
        <w:rPr>
          <w:rFonts w:ascii="Arial" w:hAnsi="Arial" w:eastAsia="Arial" w:cs="Arial"/>
          <w:b/>
          <w:sz w:val="20"/>
          <w:szCs w:val="20"/>
        </w:rPr>
      </w:pPr>
      <w:r>
        <w:rPr>
          <w:rFonts w:ascii="Arial" w:hAnsi="Arial" w:eastAsia="Arial" w:cs="Arial"/>
          <w:b/>
          <w:sz w:val="20"/>
          <w:szCs w:val="20"/>
        </w:rPr>
        <w:t>Programas de especialización:</w:t>
      </w:r>
    </w:p>
    <w:p w:rsidRPr="00D359F0" w:rsidR="00A9168D" w:rsidP="00A9168D" w:rsidRDefault="00A9168D" w14:paraId="32A5F46D" w14:textId="77777777">
      <w:pPr>
        <w:pBdr>
          <w:top w:val="nil"/>
          <w:left w:val="nil"/>
          <w:bottom w:val="nil"/>
          <w:right w:val="nil"/>
          <w:between w:val="nil"/>
        </w:pBdr>
        <w:tabs>
          <w:tab w:val="center" w:pos="4986"/>
        </w:tabs>
        <w:jc w:val="both"/>
        <w:rPr>
          <w:rFonts w:ascii="Arial" w:hAnsi="Arial" w:cs="Arial"/>
          <w:color w:val="000000"/>
          <w:sz w:val="20"/>
          <w:szCs w:val="20"/>
        </w:rPr>
      </w:pPr>
      <w:r w:rsidRPr="00D359F0">
        <w:rPr>
          <w:rFonts w:ascii="Arial" w:hAnsi="Arial" w:eastAsia="Arial" w:cs="Arial"/>
          <w:sz w:val="20"/>
          <w:szCs w:val="20"/>
        </w:rPr>
        <w:t xml:space="preserve">Las instituciones de educación superior, </w:t>
      </w:r>
      <w:r w:rsidRPr="00D359F0">
        <w:rPr>
          <w:rFonts w:ascii="Arial" w:hAnsi="Arial" w:cs="Arial"/>
          <w:color w:val="000000"/>
          <w:sz w:val="20"/>
          <w:szCs w:val="20"/>
        </w:rPr>
        <w:t>pueden ofrecer programas de especialización técnica profesional, tecnológica o profesional, de acuerdo con su carácter académico</w:t>
      </w:r>
      <w:r>
        <w:rPr>
          <w:rFonts w:ascii="Arial" w:hAnsi="Arial" w:cs="Arial"/>
          <w:color w:val="000000"/>
          <w:sz w:val="20"/>
          <w:szCs w:val="20"/>
        </w:rPr>
        <w:t xml:space="preserve">. Estos programas tienen como propósito la profundización en los saberes propios de un área de la ocupación, disciplina o profesión de que se trate, el desarrollo de competencias específicas para su perfeccionamiento y una mayor cualificación para el desempeño laboral. </w:t>
      </w:r>
      <w:r w:rsidRPr="00D359F0">
        <w:rPr>
          <w:rFonts w:ascii="Arial" w:hAnsi="Arial" w:cs="Arial"/>
          <w:color w:val="000000"/>
          <w:sz w:val="20"/>
          <w:szCs w:val="20"/>
        </w:rPr>
        <w:t>Artículo 2.5.3.2.7.3.</w:t>
      </w:r>
      <w:r>
        <w:rPr>
          <w:rFonts w:ascii="Arial" w:hAnsi="Arial" w:cs="Arial"/>
          <w:color w:val="000000"/>
          <w:sz w:val="20"/>
          <w:szCs w:val="20"/>
        </w:rPr>
        <w:t xml:space="preserve"> Decreto 1075.</w:t>
      </w:r>
    </w:p>
    <w:p w:rsidRPr="00D359F0" w:rsidR="00A9168D" w:rsidP="00A9168D" w:rsidRDefault="00A9168D" w14:paraId="239EBCF6" w14:textId="77777777">
      <w:pPr>
        <w:pBdr>
          <w:top w:val="nil"/>
          <w:left w:val="nil"/>
          <w:bottom w:val="nil"/>
          <w:right w:val="nil"/>
          <w:between w:val="nil"/>
        </w:pBdr>
        <w:tabs>
          <w:tab w:val="center" w:pos="4986"/>
        </w:tabs>
        <w:rPr>
          <w:rFonts w:ascii="Arial" w:hAnsi="Arial" w:cs="Arial"/>
          <w:color w:val="000000"/>
          <w:sz w:val="20"/>
          <w:szCs w:val="20"/>
        </w:rPr>
      </w:pPr>
    </w:p>
    <w:p w:rsidR="00A9168D" w:rsidP="00A9168D" w:rsidRDefault="00A9168D" w14:paraId="1BC3E829" w14:textId="77777777">
      <w:pPr>
        <w:tabs>
          <w:tab w:val="left" w:pos="3060"/>
        </w:tabs>
        <w:jc w:val="both"/>
        <w:rPr>
          <w:rFonts w:ascii="Arial" w:hAnsi="Arial" w:eastAsia="Arial" w:cs="Arial"/>
          <w:sz w:val="20"/>
          <w:szCs w:val="20"/>
        </w:rPr>
      </w:pPr>
      <w:r w:rsidRPr="04287979">
        <w:rPr>
          <w:rFonts w:ascii="Arial" w:hAnsi="Arial" w:eastAsia="Arial" w:cs="Arial"/>
          <w:b/>
          <w:bCs/>
          <w:sz w:val="20"/>
          <w:szCs w:val="20"/>
        </w:rPr>
        <w:t>Renovación</w:t>
      </w:r>
      <w:r w:rsidRPr="007B3954">
        <w:rPr>
          <w:rFonts w:ascii="Arial" w:hAnsi="Arial" w:eastAsia="Arial" w:cs="Arial"/>
          <w:b/>
          <w:sz w:val="20"/>
          <w:szCs w:val="20"/>
        </w:rPr>
        <w:t>:</w:t>
      </w:r>
    </w:p>
    <w:p w:rsidR="00A9168D" w:rsidP="00A9168D" w:rsidRDefault="00A9168D" w14:paraId="45AE289D" w14:textId="77777777">
      <w:pPr>
        <w:tabs>
          <w:tab w:val="left" w:pos="3060"/>
        </w:tabs>
        <w:jc w:val="both"/>
        <w:rPr>
          <w:rFonts w:ascii="Arial" w:hAnsi="Arial" w:eastAsia="Arial" w:cs="Arial"/>
          <w:sz w:val="20"/>
          <w:szCs w:val="20"/>
        </w:rPr>
      </w:pPr>
      <w:r w:rsidRPr="04287979">
        <w:rPr>
          <w:rFonts w:ascii="Arial" w:hAnsi="Arial" w:eastAsia="Arial" w:cs="Arial"/>
          <w:sz w:val="20"/>
          <w:szCs w:val="20"/>
        </w:rPr>
        <w:t>es la solicitud que se presenta ante el MEN, posterior a 7 años de vigencia un programa académico, según normatividad vigente debe registrarse con doce meses de anticipación en el Sistema de Aseguramiento de la Calidad de la Educación Superior, en el documento que se presente se debe reflejar el avance, la evolución y la madurez del programa y sus estamentos en cada una de las condiciones de calidad, ilustrando el nivel de cumplimiento de los planes de mejoramiento anteriormente trazados para el programa y los resultados alcanzados al menos en el período de tiempo de vigencia del actual Registro Calificado. Para los programas acreditados en alta calidad la vigencia del registro calificado está definida por la resolución de acreditación del programa</w:t>
      </w:r>
      <w:r>
        <w:rPr>
          <w:rFonts w:ascii="Arial" w:hAnsi="Arial" w:eastAsia="Arial" w:cs="Arial"/>
          <w:sz w:val="20"/>
          <w:szCs w:val="20"/>
        </w:rPr>
        <w:t>.</w:t>
      </w:r>
    </w:p>
    <w:p w:rsidR="00A9168D" w:rsidP="00A9168D" w:rsidRDefault="00A9168D" w14:paraId="4558DFF5" w14:textId="77777777">
      <w:pPr>
        <w:pBdr>
          <w:top w:val="nil"/>
          <w:left w:val="nil"/>
          <w:bottom w:val="nil"/>
          <w:right w:val="nil"/>
          <w:between w:val="nil"/>
        </w:pBdr>
        <w:tabs>
          <w:tab w:val="center" w:pos="4986"/>
        </w:tabs>
        <w:rPr>
          <w:rFonts w:ascii="Arial" w:hAnsi="Arial" w:eastAsia="Arial" w:cs="Arial"/>
          <w:b/>
          <w:sz w:val="20"/>
          <w:szCs w:val="20"/>
        </w:rPr>
      </w:pPr>
    </w:p>
    <w:p w:rsidR="00A9168D" w:rsidP="00A9168D" w:rsidRDefault="00A9168D" w14:paraId="7D949A6F" w14:textId="77777777">
      <w:pPr>
        <w:tabs>
          <w:tab w:val="left" w:pos="4008"/>
        </w:tabs>
        <w:jc w:val="both"/>
        <w:rPr>
          <w:rFonts w:ascii="Arial" w:hAnsi="Arial" w:eastAsia="Arial" w:cs="Arial"/>
          <w:b/>
          <w:sz w:val="20"/>
          <w:szCs w:val="20"/>
        </w:rPr>
      </w:pPr>
      <w:r>
        <w:rPr>
          <w:rFonts w:ascii="Arial" w:hAnsi="Arial" w:eastAsia="Arial" w:cs="Arial"/>
          <w:b/>
          <w:sz w:val="20"/>
          <w:szCs w:val="20"/>
        </w:rPr>
        <w:t>R</w:t>
      </w:r>
      <w:r w:rsidRPr="003B4BD8">
        <w:rPr>
          <w:rFonts w:ascii="Arial" w:hAnsi="Arial" w:eastAsia="Arial" w:cs="Arial"/>
          <w:b/>
          <w:sz w:val="20"/>
          <w:szCs w:val="20"/>
        </w:rPr>
        <w:t>egistro calificado</w:t>
      </w:r>
      <w:r>
        <w:rPr>
          <w:rFonts w:ascii="Arial" w:hAnsi="Arial" w:eastAsia="Arial" w:cs="Arial"/>
          <w:b/>
          <w:sz w:val="20"/>
          <w:szCs w:val="20"/>
        </w:rPr>
        <w:t>:</w:t>
      </w:r>
    </w:p>
    <w:p w:rsidR="00A9168D" w:rsidP="00A9168D" w:rsidRDefault="00A9168D" w14:paraId="48F58BC2" w14:textId="77777777">
      <w:pPr>
        <w:tabs>
          <w:tab w:val="left" w:pos="4008"/>
        </w:tabs>
        <w:jc w:val="both"/>
        <w:rPr>
          <w:rFonts w:ascii="Arial" w:hAnsi="Arial" w:eastAsia="Arial" w:cs="Arial"/>
          <w:sz w:val="20"/>
          <w:szCs w:val="20"/>
        </w:rPr>
      </w:pPr>
      <w:r>
        <w:rPr>
          <w:rFonts w:ascii="Arial" w:hAnsi="Arial" w:eastAsia="Arial" w:cs="Arial"/>
          <w:sz w:val="20"/>
          <w:szCs w:val="20"/>
        </w:rPr>
        <w:t>Representa un requisito obligatorio para que una Institución de Educación Superior (IES) reconocida por el MEN, pueda ofrecer y desarrollar programas de educación superior, por decirlo de alguna manera es la licencia de funcionamiento de programa académico e indica el cumplimiento por parte de la institución de unas condiciones de calidad exigidas para su oferta. El registro calificado se otorga mediante acto administrativo emitido por el MEN por un periodo de siete años (7) años contados a partir de la emisión de la resolución. Los cambios asociados con el número de créditos, denominación o titulación del programa, convenios para el desarrollo de los programas, énfasis y/o enfoque, modalidad, centros de tutoría y componente propedéutico, cambio de modalidad o metodología del programa, ampliación de lugares de desarrollo, deben informarse al MEN, esta información se incorpora en el registro calificado con el fin de mantenerlo actualizado.</w:t>
      </w:r>
    </w:p>
    <w:p w:rsidR="00A9168D" w:rsidP="00A9168D" w:rsidRDefault="00A9168D" w14:paraId="0EFF8000" w14:textId="77777777">
      <w:pPr>
        <w:tabs>
          <w:tab w:val="left" w:pos="4008"/>
        </w:tabs>
        <w:jc w:val="both"/>
        <w:rPr>
          <w:rFonts w:ascii="Arial" w:hAnsi="Arial" w:eastAsia="Arial" w:cs="Arial"/>
          <w:b/>
          <w:sz w:val="20"/>
          <w:szCs w:val="20"/>
        </w:rPr>
      </w:pPr>
    </w:p>
    <w:p w:rsidR="00A9168D" w:rsidP="00A9168D" w:rsidRDefault="00A9168D" w14:paraId="7ADE3067" w14:textId="77777777">
      <w:pPr>
        <w:tabs>
          <w:tab w:val="left" w:pos="4008"/>
        </w:tabs>
        <w:jc w:val="both"/>
        <w:rPr>
          <w:rFonts w:ascii="Arial" w:hAnsi="Arial" w:eastAsia="Arial" w:cs="Arial"/>
          <w:b/>
          <w:bCs/>
          <w:sz w:val="20"/>
          <w:szCs w:val="20"/>
        </w:rPr>
      </w:pPr>
      <w:r w:rsidRPr="04287979">
        <w:rPr>
          <w:rFonts w:ascii="Arial" w:hAnsi="Arial" w:eastAsia="Arial" w:cs="Arial"/>
          <w:b/>
          <w:bCs/>
          <w:sz w:val="20"/>
          <w:szCs w:val="20"/>
        </w:rPr>
        <w:t>Técnico profesional:</w:t>
      </w:r>
    </w:p>
    <w:p w:rsidR="00A9168D" w:rsidP="00A9168D" w:rsidRDefault="00A9168D" w14:paraId="38F3C64C" w14:textId="77777777">
      <w:pPr>
        <w:tabs>
          <w:tab w:val="left" w:pos="4008"/>
        </w:tabs>
        <w:jc w:val="both"/>
        <w:rPr>
          <w:rFonts w:ascii="Arial" w:hAnsi="Arial" w:eastAsia="Arial" w:cs="Arial"/>
          <w:sz w:val="20"/>
          <w:szCs w:val="20"/>
        </w:rPr>
      </w:pPr>
      <w:r w:rsidRPr="04287979">
        <w:rPr>
          <w:rFonts w:ascii="Arial" w:hAnsi="Arial" w:eastAsia="Arial" w:cs="Arial"/>
          <w:sz w:val="20"/>
          <w:szCs w:val="20"/>
        </w:rPr>
        <w:t>De acuerdo a los lineamientos definidos por el MEN (2008) en la Guía 32 “</w:t>
      </w:r>
      <w:r w:rsidRPr="04287979">
        <w:rPr>
          <w:rFonts w:ascii="Arial" w:hAnsi="Arial" w:eastAsia="Arial" w:cs="Arial"/>
          <w:i/>
          <w:iCs/>
          <w:sz w:val="20"/>
          <w:szCs w:val="20"/>
        </w:rPr>
        <w:t>Educación técnica y tecnológica para la competitividad</w:t>
      </w:r>
      <w:r w:rsidRPr="04287979">
        <w:rPr>
          <w:rFonts w:ascii="Arial" w:hAnsi="Arial" w:eastAsia="Arial" w:cs="Arial"/>
          <w:sz w:val="20"/>
          <w:szCs w:val="20"/>
        </w:rPr>
        <w:t>”, este nivel forma para desempeñarse en actividades de tipo operativo e instrumental, aplica los conocimientos para actividades laborales, buscan un alto grado de especificidad, se tratan casi siempre de tareas estandarizadas y normalizadas. La teoría aporta al conocimiento del objeto técnico, su aprendizaje se centra en acciones para la producción de bienes o servicios.</w:t>
      </w:r>
    </w:p>
    <w:p w:rsidR="00A9168D" w:rsidP="00A9168D" w:rsidRDefault="00A9168D" w14:paraId="7B0B1438" w14:textId="77777777">
      <w:pPr>
        <w:tabs>
          <w:tab w:val="left" w:pos="4008"/>
        </w:tabs>
        <w:jc w:val="both"/>
        <w:rPr>
          <w:rFonts w:ascii="Arial" w:hAnsi="Arial" w:eastAsia="Arial" w:cs="Arial"/>
          <w:sz w:val="20"/>
          <w:szCs w:val="20"/>
        </w:rPr>
      </w:pPr>
    </w:p>
    <w:p w:rsidR="00A9168D" w:rsidP="00A9168D" w:rsidRDefault="00A9168D" w14:paraId="7313948A" w14:textId="77777777">
      <w:pPr>
        <w:tabs>
          <w:tab w:val="left" w:pos="4008"/>
        </w:tabs>
        <w:jc w:val="both"/>
        <w:rPr>
          <w:rFonts w:ascii="Arial" w:hAnsi="Arial" w:eastAsia="Arial" w:cs="Arial"/>
          <w:b/>
          <w:sz w:val="20"/>
          <w:szCs w:val="20"/>
        </w:rPr>
      </w:pPr>
      <w:r>
        <w:rPr>
          <w:rFonts w:ascii="Arial" w:hAnsi="Arial" w:eastAsia="Arial" w:cs="Arial"/>
          <w:b/>
          <w:sz w:val="20"/>
          <w:szCs w:val="20"/>
        </w:rPr>
        <w:t>T</w:t>
      </w:r>
      <w:r w:rsidRPr="00CF037C">
        <w:rPr>
          <w:rFonts w:ascii="Arial" w:hAnsi="Arial" w:eastAsia="Arial" w:cs="Arial"/>
          <w:b/>
          <w:sz w:val="20"/>
          <w:szCs w:val="20"/>
        </w:rPr>
        <w:t>ecno</w:t>
      </w:r>
      <w:r>
        <w:rPr>
          <w:rFonts w:ascii="Arial" w:hAnsi="Arial" w:eastAsia="Arial" w:cs="Arial"/>
          <w:b/>
          <w:sz w:val="20"/>
          <w:szCs w:val="20"/>
        </w:rPr>
        <w:t>logías:</w:t>
      </w:r>
      <w:bookmarkStart w:name="_gjdgxs" w:colFirst="0" w:colLast="0" w:id="2"/>
      <w:bookmarkEnd w:id="2"/>
    </w:p>
    <w:p w:rsidR="00A9168D" w:rsidP="00A9168D" w:rsidRDefault="00A9168D" w14:paraId="5136570F" w14:textId="77777777">
      <w:pPr>
        <w:tabs>
          <w:tab w:val="left" w:pos="4008"/>
        </w:tabs>
        <w:jc w:val="both"/>
        <w:rPr>
          <w:rFonts w:ascii="Arial" w:hAnsi="Arial" w:eastAsia="Arial" w:cs="Arial"/>
          <w:sz w:val="20"/>
          <w:szCs w:val="20"/>
        </w:rPr>
      </w:pPr>
      <w:r>
        <w:rPr>
          <w:rFonts w:ascii="Arial" w:hAnsi="Arial" w:eastAsia="Arial" w:cs="Arial"/>
          <w:sz w:val="20"/>
          <w:szCs w:val="20"/>
        </w:rPr>
        <w:t>Según lo indicado por Cano (2008), en el documento Educación tecnológica desarrolla competencias con la aplicación, así como la práctica de conocimientos en actividades laborales complejas y no rutinarias que se desarrollan en diversos contextos, apropia conocimientos científicos y la comprensión teórica. La teoría aporta elementos relevantes en la conceptualización respecto al objeto de intervención, le permite reflexionar sobre la acción; se forma para manejar un cierto nivel de autonomía, control y orientación de otros. Su formación se enfoca en la evaluación, clasificación, planeación, control de proceso, innovación y creatividad.</w:t>
      </w:r>
    </w:p>
    <w:p w:rsidRPr="00022C80" w:rsidR="00A9168D" w:rsidP="00A9168D" w:rsidRDefault="00A9168D" w14:paraId="2CB6CE11" w14:textId="77777777">
      <w:pPr>
        <w:tabs>
          <w:tab w:val="left" w:pos="4008"/>
        </w:tabs>
        <w:jc w:val="both"/>
        <w:rPr>
          <w:rFonts w:ascii="Arial" w:hAnsi="Arial" w:eastAsia="Arial"/>
          <w:b/>
          <w:sz w:val="20"/>
        </w:rPr>
      </w:pPr>
    </w:p>
    <w:p w:rsidR="00A9168D" w:rsidP="00A9168D" w:rsidRDefault="00A9168D" w14:paraId="7C0C2010" w14:textId="77777777">
      <w:pPr>
        <w:tabs>
          <w:tab w:val="left" w:pos="4008"/>
        </w:tabs>
        <w:jc w:val="both"/>
        <w:rPr>
          <w:rFonts w:ascii="Arial" w:hAnsi="Arial" w:eastAsia="Arial" w:cs="Arial"/>
          <w:b/>
          <w:sz w:val="20"/>
          <w:szCs w:val="20"/>
        </w:rPr>
      </w:pPr>
      <w:proofErr w:type="spellStart"/>
      <w:r w:rsidRPr="00950451">
        <w:rPr>
          <w:rFonts w:ascii="Arial" w:hAnsi="Arial" w:eastAsia="Arial" w:cs="Arial"/>
          <w:b/>
          <w:sz w:val="20"/>
          <w:szCs w:val="20"/>
        </w:rPr>
        <w:t>Transdisciplinariedad</w:t>
      </w:r>
      <w:proofErr w:type="spellEnd"/>
      <w:r w:rsidRPr="00950451">
        <w:rPr>
          <w:rFonts w:ascii="Arial" w:hAnsi="Arial" w:eastAsia="Arial" w:cs="Arial"/>
          <w:b/>
          <w:sz w:val="20"/>
          <w:szCs w:val="20"/>
        </w:rPr>
        <w:t>:</w:t>
      </w:r>
    </w:p>
    <w:p w:rsidRPr="00950451" w:rsidR="00A9168D" w:rsidP="00A9168D" w:rsidRDefault="00A9168D" w14:paraId="7837075C" w14:textId="77777777">
      <w:pPr>
        <w:tabs>
          <w:tab w:val="left" w:pos="4008"/>
        </w:tabs>
        <w:jc w:val="both"/>
        <w:rPr>
          <w:rFonts w:ascii="Arial" w:hAnsi="Arial" w:eastAsia="Arial" w:cs="Arial"/>
          <w:sz w:val="20"/>
          <w:szCs w:val="20"/>
        </w:rPr>
      </w:pPr>
      <w:r>
        <w:rPr>
          <w:rFonts w:ascii="Arial" w:hAnsi="Arial" w:eastAsia="Arial" w:cs="Arial"/>
          <w:sz w:val="20"/>
          <w:szCs w:val="20"/>
        </w:rPr>
        <w:t>Responde a tener una perspectiva de las diferentes disciplinas sobre un mismo objeto, teniendo en cuenta que la realidad se observa desde diversas perspectivas, no elimina las disciplinas, elimina el papel totalizador de estas, Morín (2014).</w:t>
      </w:r>
    </w:p>
    <w:p w:rsidR="00A9168D" w:rsidP="00A9168D" w:rsidRDefault="00A9168D" w14:paraId="722256DF" w14:textId="77777777">
      <w:pPr>
        <w:tabs>
          <w:tab w:val="left" w:pos="4008"/>
        </w:tabs>
        <w:jc w:val="both"/>
        <w:rPr>
          <w:rFonts w:ascii="Arial" w:hAnsi="Arial" w:eastAsia="Arial" w:cs="Arial"/>
          <w:sz w:val="20"/>
          <w:szCs w:val="20"/>
        </w:rPr>
      </w:pPr>
    </w:p>
    <w:p w:rsidR="00A9168D" w:rsidP="00A9168D" w:rsidRDefault="00A9168D" w14:paraId="2A6B8BFE" w14:textId="77777777">
      <w:pPr>
        <w:jc w:val="both"/>
        <w:rPr>
          <w:rFonts w:ascii="Arial" w:hAnsi="Arial" w:eastAsia="Arial" w:cs="Arial"/>
          <w:sz w:val="20"/>
          <w:szCs w:val="20"/>
        </w:rPr>
      </w:pPr>
      <w:r w:rsidRPr="005E27A2">
        <w:rPr>
          <w:rFonts w:ascii="Arial" w:hAnsi="Arial" w:eastAsia="Arial" w:cs="Arial"/>
          <w:b/>
          <w:sz w:val="20"/>
          <w:szCs w:val="20"/>
        </w:rPr>
        <w:t>Maestría de profundización</w:t>
      </w:r>
      <w:r>
        <w:rPr>
          <w:rFonts w:ascii="Arial" w:hAnsi="Arial" w:eastAsia="Arial" w:cs="Arial"/>
          <w:b/>
          <w:sz w:val="20"/>
          <w:szCs w:val="20"/>
        </w:rPr>
        <w:t>:</w:t>
      </w:r>
    </w:p>
    <w:p w:rsidR="00A9168D" w:rsidP="00A9168D" w:rsidRDefault="00A9168D" w14:paraId="7AE66729" w14:textId="77777777">
      <w:pPr>
        <w:jc w:val="both"/>
        <w:rPr>
          <w:rFonts w:ascii="Arial" w:hAnsi="Arial" w:eastAsia="Arial" w:cs="Arial"/>
          <w:sz w:val="20"/>
          <w:szCs w:val="20"/>
        </w:rPr>
      </w:pPr>
      <w:r>
        <w:rPr>
          <w:rFonts w:ascii="Arial" w:hAnsi="Arial" w:eastAsia="Arial" w:cs="Arial"/>
          <w:sz w:val="20"/>
          <w:szCs w:val="20"/>
        </w:rPr>
        <w:t>Busca el desarrollo avanzado de competencias para la solución de problemas o el análisis de situaciones particulares de carácter disciplinar, interdisciplinario o profesional, asimilando saberes, metodologías y, según el caso, desarrollos científicos, tecnológicos o artísticos.</w:t>
      </w:r>
    </w:p>
    <w:p w:rsidR="00A9168D" w:rsidP="00A9168D" w:rsidRDefault="00A9168D" w14:paraId="74109291" w14:textId="77777777">
      <w:pPr>
        <w:jc w:val="both"/>
        <w:rPr>
          <w:rFonts w:ascii="Arial" w:hAnsi="Arial" w:eastAsia="Arial" w:cs="Arial"/>
          <w:sz w:val="20"/>
          <w:szCs w:val="20"/>
        </w:rPr>
      </w:pPr>
    </w:p>
    <w:p w:rsidR="00A9168D" w:rsidP="00A9168D" w:rsidRDefault="00A9168D" w14:paraId="3AD3BC7D" w14:textId="77777777">
      <w:pPr>
        <w:jc w:val="both"/>
        <w:rPr>
          <w:rFonts w:ascii="Arial" w:hAnsi="Arial" w:eastAsia="Arial" w:cs="Arial"/>
          <w:sz w:val="20"/>
          <w:szCs w:val="20"/>
        </w:rPr>
      </w:pPr>
    </w:p>
    <w:p w:rsidR="00A9168D" w:rsidP="00A9168D" w:rsidRDefault="00A9168D" w14:paraId="67F2CBF8" w14:textId="77777777">
      <w:pPr>
        <w:jc w:val="both"/>
        <w:rPr>
          <w:rFonts w:ascii="Arial" w:hAnsi="Arial" w:eastAsia="Arial" w:cs="Arial"/>
          <w:sz w:val="20"/>
          <w:szCs w:val="20"/>
        </w:rPr>
      </w:pPr>
    </w:p>
    <w:p w:rsidR="00A9168D" w:rsidP="00A9168D" w:rsidRDefault="00A9168D" w14:paraId="6887CAA6" w14:textId="77777777">
      <w:pPr>
        <w:jc w:val="both"/>
        <w:rPr>
          <w:rFonts w:ascii="Arial" w:hAnsi="Arial" w:eastAsia="Arial" w:cs="Arial"/>
          <w:b/>
          <w:sz w:val="20"/>
          <w:szCs w:val="20"/>
        </w:rPr>
      </w:pPr>
      <w:r w:rsidRPr="005E27A2">
        <w:rPr>
          <w:rFonts w:ascii="Arial" w:hAnsi="Arial" w:eastAsia="Arial" w:cs="Arial"/>
          <w:b/>
          <w:sz w:val="20"/>
          <w:szCs w:val="20"/>
        </w:rPr>
        <w:t>Maestría de investigación</w:t>
      </w:r>
      <w:r>
        <w:rPr>
          <w:rFonts w:ascii="Arial" w:hAnsi="Arial" w:eastAsia="Arial" w:cs="Arial"/>
          <w:b/>
          <w:sz w:val="20"/>
          <w:szCs w:val="20"/>
        </w:rPr>
        <w:t>:</w:t>
      </w:r>
    </w:p>
    <w:p w:rsidR="00A9168D" w:rsidP="00A9168D" w:rsidRDefault="00A9168D" w14:paraId="3C762F2D" w14:textId="77777777">
      <w:pPr>
        <w:jc w:val="both"/>
        <w:rPr>
          <w:rFonts w:ascii="Arial" w:hAnsi="Arial" w:eastAsia="Arial" w:cs="Arial"/>
          <w:sz w:val="20"/>
          <w:szCs w:val="20"/>
        </w:rPr>
      </w:pPr>
      <w:r>
        <w:rPr>
          <w:rFonts w:ascii="Arial" w:hAnsi="Arial" w:eastAsia="Arial" w:cs="Arial"/>
          <w:sz w:val="20"/>
          <w:szCs w:val="20"/>
        </w:rPr>
        <w:t>Procura el desarrollo de competencias científicas y formación avanzada en investigación o creación que genere nuevos conocimientos, procesos tecnológicos u obras o interpretaciones artísticas de interés cultural, según el caso.</w:t>
      </w:r>
    </w:p>
    <w:p w:rsidR="00A9168D" w:rsidP="00A9168D" w:rsidRDefault="00A9168D" w14:paraId="1CFCA844" w14:textId="77777777">
      <w:pPr>
        <w:pBdr>
          <w:top w:val="nil"/>
          <w:left w:val="nil"/>
          <w:bottom w:val="nil"/>
          <w:right w:val="nil"/>
          <w:between w:val="nil"/>
        </w:pBdr>
        <w:tabs>
          <w:tab w:val="center" w:pos="4986"/>
        </w:tabs>
        <w:rPr>
          <w:rFonts w:ascii="Arial" w:hAnsi="Arial" w:eastAsia="Arial" w:cs="Arial"/>
          <w:b/>
          <w:sz w:val="20"/>
          <w:szCs w:val="20"/>
        </w:rPr>
      </w:pPr>
    </w:p>
    <w:p w:rsidR="00A9168D" w:rsidP="00A9168D" w:rsidRDefault="00A9168D" w14:paraId="23D00728" w14:textId="77777777">
      <w:pPr>
        <w:jc w:val="both"/>
        <w:rPr>
          <w:rFonts w:ascii="Arial" w:hAnsi="Arial" w:eastAsia="Arial" w:cs="Arial"/>
          <w:b/>
          <w:sz w:val="20"/>
          <w:szCs w:val="20"/>
        </w:rPr>
      </w:pPr>
      <w:r>
        <w:rPr>
          <w:rFonts w:ascii="Arial" w:hAnsi="Arial" w:eastAsia="Arial" w:cs="Arial"/>
          <w:b/>
          <w:sz w:val="20"/>
          <w:szCs w:val="20"/>
        </w:rPr>
        <w:t>Proyecto Educativo de Programa: (PEP):</w:t>
      </w:r>
    </w:p>
    <w:p w:rsidR="009B3298" w:rsidP="00985091" w:rsidRDefault="00A9168D" w14:paraId="307D7B30" w14:textId="440C5EF6">
      <w:pPr>
        <w:jc w:val="both"/>
        <w:rPr>
          <w:rFonts w:ascii="Arial" w:hAnsi="Arial" w:eastAsia="Arial" w:cs="Arial"/>
          <w:sz w:val="20"/>
          <w:szCs w:val="20"/>
        </w:rPr>
      </w:pPr>
      <w:r>
        <w:rPr>
          <w:rFonts w:ascii="Arial" w:hAnsi="Arial" w:eastAsia="Arial" w:cs="Arial"/>
          <w:sz w:val="20"/>
          <w:szCs w:val="20"/>
        </w:rPr>
        <w:t>Es un documento que contiene las pautas por medio de las cuales se identifica, define, dirige y orienta el desarrollo del programa, en coherencia con el PEI y el entorno cambiante, convirtiéndose en un documento de gran valor para la orientación del procedimiento curricular</w:t>
      </w:r>
      <w:r w:rsidR="00075E52">
        <w:rPr>
          <w:rFonts w:ascii="Arial" w:hAnsi="Arial" w:eastAsia="Arial" w:cs="Arial"/>
          <w:sz w:val="20"/>
          <w:szCs w:val="20"/>
        </w:rPr>
        <w:t>, convirtiéndose en un documento de gran valor para la orientación del procedimiento curricular.</w:t>
      </w:r>
    </w:p>
    <w:p w:rsidR="0079598D" w:rsidP="006468E7" w:rsidRDefault="0079598D" w14:paraId="199FA805" w14:textId="77777777">
      <w:pPr>
        <w:jc w:val="both"/>
        <w:rPr>
          <w:rFonts w:ascii="Arial" w:hAnsi="Arial" w:eastAsia="Arial" w:cs="Arial"/>
          <w:bCs/>
          <w:color w:val="000000" w:themeColor="text1"/>
          <w:sz w:val="20"/>
          <w:szCs w:val="20"/>
        </w:rPr>
      </w:pPr>
    </w:p>
    <w:p w:rsidR="003F2204" w:rsidP="006468E7" w:rsidRDefault="003F2204" w14:paraId="5B258BED" w14:textId="4A75EC69">
      <w:pPr>
        <w:jc w:val="both"/>
        <w:rPr>
          <w:rFonts w:ascii="Arial" w:hAnsi="Arial" w:eastAsia="Arial" w:cs="Arial"/>
          <w:bCs/>
          <w:color w:val="000000" w:themeColor="text1"/>
          <w:sz w:val="20"/>
          <w:szCs w:val="20"/>
        </w:rPr>
      </w:pPr>
    </w:p>
    <w:p w:rsidR="003F2204" w:rsidP="006468E7" w:rsidRDefault="003F2204" w14:paraId="28FB4A1E" w14:textId="4B572FCC">
      <w:pPr>
        <w:jc w:val="both"/>
        <w:rPr>
          <w:rFonts w:ascii="Arial" w:hAnsi="Arial" w:eastAsia="Arial" w:cs="Arial"/>
          <w:bCs/>
          <w:color w:val="000000" w:themeColor="text1"/>
          <w:sz w:val="20"/>
          <w:szCs w:val="20"/>
        </w:rPr>
      </w:pPr>
    </w:p>
    <w:p w:rsidR="003F2204" w:rsidP="006468E7" w:rsidRDefault="003F2204" w14:paraId="6AD18936" w14:textId="77777777">
      <w:pPr>
        <w:jc w:val="both"/>
        <w:rPr>
          <w:rFonts w:ascii="Arial" w:hAnsi="Arial" w:eastAsia="Arial" w:cs="Arial"/>
          <w:bCs/>
          <w:color w:val="000000" w:themeColor="text1"/>
          <w:sz w:val="20"/>
          <w:szCs w:val="20"/>
        </w:rPr>
      </w:pPr>
    </w:p>
    <w:tbl>
      <w:tblPr>
        <w:tblStyle w:val="2"/>
        <w:tblW w:w="101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3215"/>
        <w:gridCol w:w="3086"/>
      </w:tblGrid>
      <w:tr w:rsidR="00CB7B97" w:rsidTr="000C7CCF" w14:paraId="5F11FD33" w14:textId="77777777">
        <w:trPr>
          <w:trHeight w:val="100"/>
        </w:trPr>
        <w:tc>
          <w:tcPr>
            <w:tcW w:w="3823" w:type="dxa"/>
          </w:tcPr>
          <w:p w:rsidR="00CB7B97" w:rsidRDefault="00483105" w14:paraId="754F88FF" w14:textId="03421802">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bCs/>
                <w:color w:val="000000" w:themeColor="text1"/>
                <w:sz w:val="20"/>
                <w:szCs w:val="20"/>
              </w:rPr>
              <w:br w:type="page"/>
            </w:r>
            <w:r w:rsidR="00CF037C">
              <w:rPr>
                <w:rFonts w:ascii="Arial" w:hAnsi="Arial" w:eastAsia="Arial" w:cs="Arial"/>
                <w:color w:val="000000"/>
                <w:sz w:val="16"/>
                <w:szCs w:val="16"/>
              </w:rPr>
              <w:t xml:space="preserve">Elaboró: </w:t>
            </w:r>
          </w:p>
          <w:p w:rsidR="006468E7" w:rsidRDefault="006468E7" w14:paraId="12965476"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P="006468E7" w:rsidRDefault="006468E7" w14:paraId="36E3F957" w14:textId="02F2846C">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CR. URIEL MAURICIO MARIÑO BARÓN</w:t>
            </w:r>
          </w:p>
          <w:p w:rsidR="006468E7" w:rsidP="006468E7" w:rsidRDefault="006468E7" w14:paraId="62E15A2B" w14:textId="5B7A3EB9">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Vicerrector Académico</w:t>
            </w:r>
          </w:p>
          <w:p w:rsidR="006468E7" w:rsidRDefault="006468E7" w14:paraId="2C32E0BA"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3F04D250"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CA2C66" w:rsidRDefault="007B7183" w14:paraId="2C69F538" w14:textId="4D6EC8F3">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TC</w:t>
            </w:r>
            <w:r w:rsidR="00CF037C">
              <w:rPr>
                <w:rFonts w:ascii="Arial" w:hAnsi="Arial" w:eastAsia="Arial" w:cs="Arial"/>
                <w:color w:val="000000"/>
                <w:sz w:val="16"/>
                <w:szCs w:val="16"/>
              </w:rPr>
              <w:t xml:space="preserve">. </w:t>
            </w:r>
            <w:r w:rsidR="006468E7">
              <w:rPr>
                <w:rFonts w:ascii="Arial" w:hAnsi="Arial" w:eastAsia="Arial" w:cs="Arial"/>
                <w:color w:val="000000"/>
                <w:sz w:val="16"/>
                <w:szCs w:val="16"/>
              </w:rPr>
              <w:t>GERMÁ</w:t>
            </w:r>
            <w:r>
              <w:rPr>
                <w:rFonts w:ascii="Arial" w:hAnsi="Arial" w:eastAsia="Arial" w:cs="Arial"/>
                <w:color w:val="000000"/>
                <w:sz w:val="16"/>
                <w:szCs w:val="16"/>
              </w:rPr>
              <w:t>N RAFAEL SIERRA CHAPARRO</w:t>
            </w:r>
          </w:p>
          <w:p w:rsidR="006468E7" w:rsidP="008449B4" w:rsidRDefault="006468E7" w14:paraId="259783DB" w14:textId="334DEDD9">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Decano Facultad Servicio de Policía</w:t>
            </w:r>
          </w:p>
          <w:p w:rsidR="006468E7" w:rsidP="008449B4" w:rsidRDefault="006468E7" w14:paraId="5B7E3A7D"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P="008449B4" w:rsidRDefault="006468E7" w14:paraId="1496BB55"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P="006468E7" w:rsidRDefault="006468E7" w14:paraId="340EF8D3"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CT. MARTHA LUCIA GALLEGO BETANCOURTH</w:t>
            </w:r>
          </w:p>
          <w:p w:rsidR="006468E7" w:rsidP="006468E7" w:rsidRDefault="006468E7" w14:paraId="3D6C7644"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Jefe de Diseño Curricular</w:t>
            </w:r>
          </w:p>
          <w:p w:rsidR="006468E7" w:rsidP="008449B4" w:rsidRDefault="006468E7" w14:paraId="40AA3DAD"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P="008449B4" w:rsidRDefault="006468E7" w14:paraId="588489D7"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8449B4" w:rsidP="008449B4" w:rsidRDefault="00343785" w14:paraId="793640E3" w14:textId="5020F068">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 xml:space="preserve">ASE02 </w:t>
            </w:r>
            <w:r w:rsidR="008449B4">
              <w:rPr>
                <w:rFonts w:ascii="Arial" w:hAnsi="Arial" w:eastAsia="Arial" w:cs="Arial"/>
                <w:color w:val="000000"/>
                <w:sz w:val="16"/>
                <w:szCs w:val="16"/>
              </w:rPr>
              <w:t>BAYARDO ROSERO CAICEDO</w:t>
            </w:r>
          </w:p>
          <w:p w:rsidR="00E67553" w:rsidP="008449B4" w:rsidRDefault="005865FF" w14:paraId="7BB30F85" w14:textId="7F6D97FF">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Asesor pedagógico Vicerrectorí</w:t>
            </w:r>
            <w:r w:rsidR="008449B4">
              <w:rPr>
                <w:rFonts w:ascii="Arial" w:hAnsi="Arial" w:eastAsia="Arial" w:cs="Arial"/>
                <w:color w:val="000000"/>
                <w:sz w:val="16"/>
                <w:szCs w:val="16"/>
              </w:rPr>
              <w:t>a Académica</w:t>
            </w:r>
          </w:p>
        </w:tc>
        <w:tc>
          <w:tcPr>
            <w:tcW w:w="3215" w:type="dxa"/>
          </w:tcPr>
          <w:p w:rsidR="00CB7B97" w:rsidRDefault="00CF037C" w14:paraId="1F67651E"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 xml:space="preserve">Revisó: </w:t>
            </w:r>
          </w:p>
          <w:p w:rsidR="00CB7B97" w:rsidRDefault="00CB7B97" w14:paraId="597109EC"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7C834DE4"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4FAA7AD1"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29B6EF1B"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2E1FEC0B"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CB7B97" w:rsidRDefault="00CA2C66" w14:paraId="088C2133" w14:textId="7869F7E1">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MY YA</w:t>
            </w:r>
            <w:r w:rsidR="006C1A87">
              <w:rPr>
                <w:rFonts w:ascii="Arial" w:hAnsi="Arial" w:eastAsia="Arial" w:cs="Arial"/>
                <w:color w:val="000000"/>
                <w:sz w:val="16"/>
                <w:szCs w:val="16"/>
              </w:rPr>
              <w:t>S</w:t>
            </w:r>
            <w:r>
              <w:rPr>
                <w:rFonts w:ascii="Arial" w:hAnsi="Arial" w:eastAsia="Arial" w:cs="Arial"/>
                <w:color w:val="000000"/>
                <w:sz w:val="16"/>
                <w:szCs w:val="16"/>
              </w:rPr>
              <w:t>MIN BERRIO TORO</w:t>
            </w:r>
          </w:p>
          <w:p w:rsidR="00CB7B97" w:rsidRDefault="00CF037C" w14:paraId="173022A8"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Jefe de Planeación DINAE</w:t>
            </w:r>
          </w:p>
          <w:p w:rsidR="006468E7" w:rsidRDefault="006468E7" w14:paraId="2CAE4539"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19AF2CB4"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7052AC89"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2EB1F7FC"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7669276E"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 xml:space="preserve">TE. EDIER YAMID GÓMEZ </w:t>
            </w:r>
            <w:proofErr w:type="spellStart"/>
            <w:r>
              <w:rPr>
                <w:rFonts w:ascii="Arial" w:hAnsi="Arial" w:eastAsia="Arial" w:cs="Arial"/>
                <w:color w:val="000000"/>
                <w:sz w:val="16"/>
                <w:szCs w:val="16"/>
              </w:rPr>
              <w:t>GÓMEZ</w:t>
            </w:r>
            <w:proofErr w:type="spellEnd"/>
          </w:p>
          <w:p w:rsidR="007872D5" w:rsidRDefault="007872D5" w14:paraId="02E24C04" w14:textId="5BEFE712">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Responsable Direccionamiento Estratégico y Recursos</w:t>
            </w:r>
          </w:p>
        </w:tc>
        <w:tc>
          <w:tcPr>
            <w:tcW w:w="3086" w:type="dxa"/>
          </w:tcPr>
          <w:p w:rsidR="00CB7B97" w:rsidRDefault="00CF037C" w14:paraId="3E8AE88E"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 xml:space="preserve">Aprobó: </w:t>
            </w:r>
          </w:p>
          <w:p w:rsidR="00CB7B97" w:rsidRDefault="00CB7B97" w14:paraId="720864C7"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79E7DE53"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545031BE"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23912110"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6468E7" w:rsidRDefault="006468E7" w14:paraId="69FFB74C"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p>
          <w:p w:rsidR="00CB7B97" w:rsidRDefault="00CF037C" w14:paraId="1583E277" w14:textId="34D9FBA6">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 xml:space="preserve">BG. </w:t>
            </w:r>
            <w:r w:rsidR="000B5489">
              <w:rPr>
                <w:rFonts w:ascii="Arial" w:hAnsi="Arial" w:eastAsia="Arial" w:cs="Arial"/>
                <w:color w:val="000000"/>
                <w:sz w:val="16"/>
                <w:szCs w:val="16"/>
              </w:rPr>
              <w:t>JUAN ALBERTO LIBREROS MORALES</w:t>
            </w:r>
          </w:p>
          <w:p w:rsidR="00CB7B97" w:rsidP="00CA2C66" w:rsidRDefault="00CF037C" w14:paraId="7F93AAF2" w14:textId="77777777">
            <w:pPr>
              <w:pBdr>
                <w:top w:val="nil"/>
                <w:left w:val="nil"/>
                <w:bottom w:val="nil"/>
                <w:right w:val="nil"/>
                <w:between w:val="nil"/>
              </w:pBdr>
              <w:tabs>
                <w:tab w:val="center" w:pos="4252"/>
                <w:tab w:val="right" w:pos="8504"/>
              </w:tabs>
              <w:rPr>
                <w:rFonts w:ascii="Arial" w:hAnsi="Arial" w:eastAsia="Arial" w:cs="Arial"/>
                <w:color w:val="000000"/>
                <w:sz w:val="16"/>
                <w:szCs w:val="16"/>
              </w:rPr>
            </w:pPr>
            <w:r>
              <w:rPr>
                <w:rFonts w:ascii="Arial" w:hAnsi="Arial" w:eastAsia="Arial" w:cs="Arial"/>
                <w:color w:val="000000"/>
                <w:sz w:val="16"/>
                <w:szCs w:val="16"/>
              </w:rPr>
              <w:t>Director Nacional de Escuelas</w:t>
            </w:r>
          </w:p>
        </w:tc>
      </w:tr>
      <w:tr w:rsidRPr="000C7CCF" w:rsidR="000C7CCF" w:rsidTr="000C7CCF" w14:paraId="2F63CC68" w14:textId="77777777">
        <w:trPr>
          <w:trHeight w:val="100"/>
        </w:trPr>
        <w:tc>
          <w:tcPr>
            <w:tcW w:w="3823" w:type="dxa"/>
          </w:tcPr>
          <w:p w:rsidRPr="000C7CCF" w:rsidR="000C7CCF" w:rsidRDefault="000C7CCF" w14:paraId="0485BF4D" w14:textId="40694CC9">
            <w:pPr>
              <w:pBdr>
                <w:top w:val="nil"/>
                <w:left w:val="nil"/>
                <w:bottom w:val="nil"/>
                <w:right w:val="nil"/>
                <w:between w:val="nil"/>
              </w:pBdr>
              <w:tabs>
                <w:tab w:val="center" w:pos="4252"/>
                <w:tab w:val="right" w:pos="8504"/>
              </w:tabs>
              <w:rPr>
                <w:rFonts w:ascii="Arial" w:hAnsi="Arial" w:eastAsia="Arial" w:cs="Arial"/>
                <w:bCs/>
                <w:color w:val="000000" w:themeColor="text1"/>
                <w:sz w:val="16"/>
                <w:szCs w:val="20"/>
              </w:rPr>
            </w:pPr>
            <w:r w:rsidRPr="000C7CCF">
              <w:rPr>
                <w:rFonts w:ascii="Arial" w:hAnsi="Arial" w:eastAsia="Arial" w:cs="Arial"/>
                <w:bCs/>
                <w:color w:val="000000" w:themeColor="text1"/>
                <w:sz w:val="16"/>
                <w:szCs w:val="20"/>
              </w:rPr>
              <w:t>Fecha 16/03/2019</w:t>
            </w:r>
          </w:p>
        </w:tc>
        <w:tc>
          <w:tcPr>
            <w:tcW w:w="3215" w:type="dxa"/>
          </w:tcPr>
          <w:p w:rsidRPr="000C7CCF" w:rsidR="000C7CCF" w:rsidP="000C7CCF" w:rsidRDefault="000C7CCF" w14:paraId="1A08A5C5" w14:textId="32279606">
            <w:pPr>
              <w:pBdr>
                <w:top w:val="nil"/>
                <w:left w:val="nil"/>
                <w:bottom w:val="nil"/>
                <w:right w:val="nil"/>
                <w:between w:val="nil"/>
              </w:pBdr>
              <w:tabs>
                <w:tab w:val="center" w:pos="4252"/>
                <w:tab w:val="right" w:pos="8504"/>
              </w:tabs>
              <w:rPr>
                <w:rFonts w:ascii="Arial" w:hAnsi="Arial" w:eastAsia="Arial" w:cs="Arial"/>
                <w:color w:val="000000"/>
                <w:sz w:val="16"/>
                <w:szCs w:val="16"/>
              </w:rPr>
            </w:pPr>
            <w:r w:rsidRPr="000C7CCF">
              <w:rPr>
                <w:rFonts w:ascii="Arial" w:hAnsi="Arial" w:eastAsia="Arial" w:cs="Arial"/>
                <w:bCs/>
                <w:color w:val="000000" w:themeColor="text1"/>
                <w:sz w:val="16"/>
                <w:szCs w:val="20"/>
              </w:rPr>
              <w:t>Fecha 16/0</w:t>
            </w:r>
            <w:r>
              <w:rPr>
                <w:rFonts w:ascii="Arial" w:hAnsi="Arial" w:eastAsia="Arial" w:cs="Arial"/>
                <w:bCs/>
                <w:color w:val="000000" w:themeColor="text1"/>
                <w:sz w:val="16"/>
                <w:szCs w:val="20"/>
              </w:rPr>
              <w:t>5</w:t>
            </w:r>
            <w:r w:rsidRPr="000C7CCF">
              <w:rPr>
                <w:rFonts w:ascii="Arial" w:hAnsi="Arial" w:eastAsia="Arial" w:cs="Arial"/>
                <w:bCs/>
                <w:color w:val="000000" w:themeColor="text1"/>
                <w:sz w:val="16"/>
                <w:szCs w:val="20"/>
              </w:rPr>
              <w:t>/2019</w:t>
            </w:r>
          </w:p>
        </w:tc>
        <w:tc>
          <w:tcPr>
            <w:tcW w:w="3086" w:type="dxa"/>
          </w:tcPr>
          <w:p w:rsidRPr="000C7CCF" w:rsidR="000C7CCF" w:rsidRDefault="000C7CCF" w14:paraId="58CC4444" w14:textId="303C1738">
            <w:pPr>
              <w:pBdr>
                <w:top w:val="nil"/>
                <w:left w:val="nil"/>
                <w:bottom w:val="nil"/>
                <w:right w:val="nil"/>
                <w:between w:val="nil"/>
              </w:pBdr>
              <w:tabs>
                <w:tab w:val="center" w:pos="4252"/>
                <w:tab w:val="right" w:pos="8504"/>
              </w:tabs>
              <w:rPr>
                <w:rFonts w:ascii="Arial" w:hAnsi="Arial" w:eastAsia="Arial" w:cs="Arial"/>
                <w:color w:val="000000"/>
                <w:sz w:val="16"/>
                <w:szCs w:val="16"/>
              </w:rPr>
            </w:pPr>
            <w:r w:rsidRPr="000C7CCF">
              <w:rPr>
                <w:rFonts w:ascii="Arial" w:hAnsi="Arial" w:eastAsia="Arial" w:cs="Arial"/>
                <w:bCs/>
                <w:color w:val="000000" w:themeColor="text1"/>
                <w:sz w:val="16"/>
                <w:szCs w:val="20"/>
              </w:rPr>
              <w:t>F</w:t>
            </w:r>
            <w:r>
              <w:rPr>
                <w:rFonts w:ascii="Arial" w:hAnsi="Arial" w:eastAsia="Arial" w:cs="Arial"/>
                <w:bCs/>
                <w:color w:val="000000" w:themeColor="text1"/>
                <w:sz w:val="16"/>
                <w:szCs w:val="20"/>
              </w:rPr>
              <w:t>echa 08/08</w:t>
            </w:r>
            <w:r w:rsidRPr="000C7CCF">
              <w:rPr>
                <w:rFonts w:ascii="Arial" w:hAnsi="Arial" w:eastAsia="Arial" w:cs="Arial"/>
                <w:bCs/>
                <w:color w:val="000000" w:themeColor="text1"/>
                <w:sz w:val="16"/>
                <w:szCs w:val="20"/>
              </w:rPr>
              <w:t>/2019</w:t>
            </w:r>
          </w:p>
        </w:tc>
      </w:tr>
    </w:tbl>
    <w:p w:rsidR="00CB7B97" w:rsidRDefault="00CB7B97" w14:paraId="3C648CEA" w14:textId="77777777">
      <w:pPr>
        <w:tabs>
          <w:tab w:val="left" w:pos="3060"/>
        </w:tabs>
        <w:rPr>
          <w:color w:val="FF0000"/>
        </w:rPr>
      </w:pPr>
    </w:p>
    <w:sectPr w:rsidR="00CB7B97" w:rsidSect="000E7DD0">
      <w:headerReference w:type="default" r:id="rId33"/>
      <w:pgSz w:w="12240" w:h="15840" w:orient="portrait"/>
      <w:pgMar w:top="1134" w:right="1134" w:bottom="1134" w:left="1134" w:header="720" w:footer="43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F8" w:rsidRDefault="00AD4EF8" w14:paraId="064C5B92" w14:textId="77777777">
      <w:r>
        <w:separator/>
      </w:r>
    </w:p>
  </w:endnote>
  <w:endnote w:type="continuationSeparator" w:id="0">
    <w:p w:rsidR="00AD4EF8" w:rsidRDefault="00AD4EF8" w14:paraId="4C806B02" w14:textId="77777777">
      <w:r>
        <w:continuationSeparator/>
      </w:r>
    </w:p>
  </w:endnote>
  <w:endnote w:type="continuationNotice" w:id="1">
    <w:p w:rsidR="00AD4EF8" w:rsidRDefault="00AD4EF8" w14:paraId="16D0A3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F8" w:rsidRDefault="00AD4EF8" w14:paraId="27825F86" w14:textId="77777777">
      <w:r>
        <w:separator/>
      </w:r>
    </w:p>
  </w:footnote>
  <w:footnote w:type="continuationSeparator" w:id="0">
    <w:p w:rsidR="00AD4EF8" w:rsidRDefault="00AD4EF8" w14:paraId="7F7AB207" w14:textId="77777777">
      <w:r>
        <w:continuationSeparator/>
      </w:r>
    </w:p>
  </w:footnote>
  <w:footnote w:type="continuationNotice" w:id="1">
    <w:p w:rsidR="00AD4EF8" w:rsidRDefault="00AD4EF8" w14:paraId="00D12372"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tbl>
    <w:tblPr>
      <w:tblStyle w:val="1"/>
      <w:tblW w:w="9214"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84"/>
      <w:gridCol w:w="5103"/>
      <w:gridCol w:w="2127"/>
    </w:tblGrid>
    <w:tr w:rsidR="00AD4EF8" w:rsidTr="04287979" w14:paraId="4E4BA127" w14:textId="77777777">
      <w:trPr>
        <w:trHeight w:val="280"/>
      </w:trPr>
      <w:tc>
        <w:tcPr>
          <w:tcW w:w="1984" w:type="dxa"/>
          <w:vAlign w:val="center"/>
        </w:tcPr>
        <w:p w:rsidR="00AD4EF8" w:rsidRDefault="00AD4EF8" w14:paraId="06D4C451" w14:textId="54AF4BAB">
          <w:pPr>
            <w:pBdr>
              <w:top w:val="nil"/>
              <w:left w:val="nil"/>
              <w:bottom w:val="nil"/>
              <w:right w:val="nil"/>
              <w:between w:val="nil"/>
            </w:pBdr>
            <w:rPr>
              <w:rFonts w:ascii="Arial" w:hAnsi="Arial" w:eastAsia="Arial" w:cs="Arial"/>
              <w:color w:val="000000"/>
              <w:sz w:val="16"/>
              <w:szCs w:val="16"/>
            </w:rPr>
          </w:pPr>
          <w:r>
            <w:rPr>
              <w:rFonts w:ascii="Arial" w:hAnsi="Arial" w:eastAsia="Arial" w:cs="Arial"/>
              <w:color w:val="000000"/>
              <w:sz w:val="16"/>
              <w:szCs w:val="16"/>
            </w:rPr>
            <w:t xml:space="preserve">Página </w:t>
          </w:r>
          <w:r>
            <w:rPr>
              <w:rFonts w:ascii="Arial" w:hAnsi="Arial" w:eastAsia="Arial" w:cs="Arial"/>
              <w:color w:val="000000"/>
              <w:sz w:val="16"/>
              <w:szCs w:val="16"/>
            </w:rPr>
            <w:fldChar w:fldCharType="begin"/>
          </w:r>
          <w:r>
            <w:rPr>
              <w:rFonts w:ascii="Arial" w:hAnsi="Arial" w:eastAsia="Arial" w:cs="Arial"/>
              <w:color w:val="000000"/>
              <w:sz w:val="16"/>
              <w:szCs w:val="16"/>
            </w:rPr>
            <w:instrText>PAGE</w:instrText>
          </w:r>
          <w:r>
            <w:rPr>
              <w:rFonts w:ascii="Arial" w:hAnsi="Arial" w:eastAsia="Arial" w:cs="Arial"/>
              <w:color w:val="000000"/>
              <w:sz w:val="16"/>
              <w:szCs w:val="16"/>
            </w:rPr>
            <w:fldChar w:fldCharType="separate"/>
          </w:r>
          <w:r w:rsidR="00B41C45">
            <w:rPr>
              <w:rFonts w:ascii="Arial" w:hAnsi="Arial" w:eastAsia="Arial" w:cs="Arial"/>
              <w:noProof/>
              <w:color w:val="000000"/>
              <w:sz w:val="16"/>
              <w:szCs w:val="16"/>
            </w:rPr>
            <w:t>24</w:t>
          </w:r>
          <w:r>
            <w:rPr>
              <w:rFonts w:ascii="Arial" w:hAnsi="Arial" w:eastAsia="Arial" w:cs="Arial"/>
              <w:color w:val="000000"/>
              <w:sz w:val="16"/>
              <w:szCs w:val="16"/>
            </w:rPr>
            <w:fldChar w:fldCharType="end"/>
          </w:r>
          <w:r>
            <w:rPr>
              <w:rFonts w:ascii="Arial" w:hAnsi="Arial" w:eastAsia="Arial" w:cs="Arial"/>
              <w:color w:val="000000"/>
              <w:sz w:val="16"/>
              <w:szCs w:val="16"/>
            </w:rPr>
            <w:t xml:space="preserve"> de </w:t>
          </w:r>
          <w:r>
            <w:rPr>
              <w:rFonts w:ascii="Arial" w:hAnsi="Arial" w:eastAsia="Arial" w:cs="Arial"/>
              <w:color w:val="000000"/>
              <w:sz w:val="16"/>
              <w:szCs w:val="16"/>
            </w:rPr>
            <w:fldChar w:fldCharType="begin"/>
          </w:r>
          <w:r>
            <w:rPr>
              <w:rFonts w:ascii="Arial" w:hAnsi="Arial" w:eastAsia="Arial" w:cs="Arial"/>
              <w:color w:val="000000"/>
              <w:sz w:val="16"/>
              <w:szCs w:val="16"/>
            </w:rPr>
            <w:instrText>NUMPAGES</w:instrText>
          </w:r>
          <w:r>
            <w:rPr>
              <w:rFonts w:ascii="Arial" w:hAnsi="Arial" w:eastAsia="Arial" w:cs="Arial"/>
              <w:color w:val="000000"/>
              <w:sz w:val="16"/>
              <w:szCs w:val="16"/>
            </w:rPr>
            <w:fldChar w:fldCharType="separate"/>
          </w:r>
          <w:r w:rsidR="00B41C45">
            <w:rPr>
              <w:rFonts w:ascii="Arial" w:hAnsi="Arial" w:eastAsia="Arial" w:cs="Arial"/>
              <w:noProof/>
              <w:color w:val="000000"/>
              <w:sz w:val="16"/>
              <w:szCs w:val="16"/>
            </w:rPr>
            <w:t>29</w:t>
          </w:r>
          <w:r>
            <w:rPr>
              <w:rFonts w:ascii="Arial" w:hAnsi="Arial" w:eastAsia="Arial" w:cs="Arial"/>
              <w:color w:val="000000"/>
              <w:sz w:val="16"/>
              <w:szCs w:val="16"/>
            </w:rPr>
            <w:fldChar w:fldCharType="end"/>
          </w:r>
        </w:p>
      </w:tc>
      <w:tc>
        <w:tcPr>
          <w:tcW w:w="5103" w:type="dxa"/>
          <w:vMerge w:val="restart"/>
          <w:vAlign w:val="center"/>
        </w:tcPr>
        <w:p w:rsidR="00AD4EF8" w:rsidRDefault="00AD4EF8" w14:paraId="2B7BFBC5" w14:textId="77777777">
          <w:pPr>
            <w:pBdr>
              <w:top w:val="nil"/>
              <w:left w:val="nil"/>
              <w:bottom w:val="nil"/>
              <w:right w:val="nil"/>
              <w:between w:val="nil"/>
            </w:pBdr>
            <w:jc w:val="center"/>
            <w:rPr>
              <w:rFonts w:ascii="Arial" w:hAnsi="Arial" w:eastAsia="Arial" w:cs="Arial"/>
              <w:color w:val="000000"/>
              <w:sz w:val="16"/>
              <w:szCs w:val="16"/>
            </w:rPr>
          </w:pPr>
          <w:r>
            <w:rPr>
              <w:rFonts w:ascii="Arial" w:hAnsi="Arial" w:eastAsia="Arial" w:cs="Arial"/>
              <w:color w:val="000000"/>
              <w:sz w:val="16"/>
              <w:szCs w:val="16"/>
            </w:rPr>
            <w:t>FORMACIÓN</w:t>
          </w:r>
        </w:p>
      </w:tc>
      <w:tc>
        <w:tcPr>
          <w:tcW w:w="2127" w:type="dxa"/>
          <w:vMerge w:val="restart"/>
          <w:vAlign w:val="center"/>
        </w:tcPr>
        <w:p w:rsidR="00AD4EF8" w:rsidRDefault="00AD4EF8" w14:paraId="4E766BB7" w14:textId="77777777">
          <w:pPr>
            <w:jc w:val="center"/>
            <w:rPr>
              <w:rFonts w:ascii="Arial" w:hAnsi="Arial" w:eastAsia="Arial" w:cs="Arial"/>
              <w:sz w:val="16"/>
              <w:szCs w:val="16"/>
            </w:rPr>
          </w:pPr>
          <w:r>
            <w:rPr>
              <w:rFonts w:ascii="Arial" w:hAnsi="Arial" w:eastAsia="Arial" w:cs="Arial"/>
              <w:noProof/>
              <w:sz w:val="16"/>
              <w:szCs w:val="16"/>
              <w:lang w:val="es-CO" w:eastAsia="es-CO"/>
            </w:rPr>
            <w:drawing>
              <wp:inline distT="0" distB="0" distL="0" distR="0" wp14:anchorId="142B20E9" wp14:editId="559A49E2">
                <wp:extent cx="390525" cy="333375"/>
                <wp:effectExtent l="0" t="0" r="0" b="0"/>
                <wp:docPr id="18" name="image1.png" descr="http://polired.policia.gov.co:41983/manuales/Reglamentos/REGLAMENTO%20DE%20IDENTIDAD,%20IMAGEN% - Windows Internet Explorer pro"/>
                <wp:cNvGraphicFramePr/>
                <a:graphic xmlns:a="http://schemas.openxmlformats.org/drawingml/2006/main">
                  <a:graphicData uri="http://schemas.openxmlformats.org/drawingml/2006/picture">
                    <pic:pic xmlns:pic="http://schemas.openxmlformats.org/drawingml/2006/picture">
                      <pic:nvPicPr>
                        <pic:cNvPr id="0" name="image1.png" descr="http://polired.policia.gov.co:41983/manuales/Reglamentos/REGLAMENTO%20DE%20IDENTIDAD,%20IMAGEN% - Windows Internet Explorer pro"/>
                        <pic:cNvPicPr preferRelativeResize="0"/>
                      </pic:nvPicPr>
                      <pic:blipFill>
                        <a:blip r:embed="rId1"/>
                        <a:srcRect l="54860" t="27039" r="16944" b="28149"/>
                        <a:stretch>
                          <a:fillRect/>
                        </a:stretch>
                      </pic:blipFill>
                      <pic:spPr>
                        <a:xfrm>
                          <a:off x="0" y="0"/>
                          <a:ext cx="390525" cy="333375"/>
                        </a:xfrm>
                        <a:prstGeom prst="rect">
                          <a:avLst/>
                        </a:prstGeom>
                        <a:ln/>
                      </pic:spPr>
                    </pic:pic>
                  </a:graphicData>
                </a:graphic>
              </wp:inline>
            </w:drawing>
          </w:r>
        </w:p>
        <w:p w:rsidR="00AD4EF8" w:rsidRDefault="00AD4EF8" w14:paraId="300F1955" w14:textId="77777777">
          <w:pPr>
            <w:jc w:val="center"/>
            <w:rPr>
              <w:rFonts w:ascii="Arial" w:hAnsi="Arial" w:eastAsia="Arial" w:cs="Arial"/>
              <w:sz w:val="16"/>
              <w:szCs w:val="16"/>
            </w:rPr>
          </w:pPr>
          <w:r>
            <w:rPr>
              <w:rFonts w:ascii="Arial" w:hAnsi="Arial" w:eastAsia="Arial" w:cs="Arial"/>
              <w:sz w:val="16"/>
              <w:szCs w:val="16"/>
            </w:rPr>
            <w:t>POLICÍA NACIONAL</w:t>
          </w:r>
        </w:p>
      </w:tc>
    </w:tr>
    <w:tr w:rsidR="00AD4EF8" w:rsidTr="04287979" w14:paraId="6A9BE8E3" w14:textId="77777777">
      <w:trPr>
        <w:trHeight w:val="280"/>
      </w:trPr>
      <w:tc>
        <w:tcPr>
          <w:tcW w:w="1984" w:type="dxa"/>
          <w:vAlign w:val="center"/>
        </w:tcPr>
        <w:p w:rsidR="00AD4EF8" w:rsidRDefault="00AD4EF8" w14:paraId="467235C0" w14:textId="77777777">
          <w:pPr>
            <w:pBdr>
              <w:top w:val="nil"/>
              <w:left w:val="nil"/>
              <w:bottom w:val="nil"/>
              <w:right w:val="nil"/>
              <w:between w:val="nil"/>
            </w:pBdr>
            <w:rPr>
              <w:rFonts w:ascii="Arial" w:hAnsi="Arial" w:eastAsia="Arial" w:cs="Arial"/>
              <w:color w:val="000000"/>
              <w:sz w:val="16"/>
              <w:szCs w:val="16"/>
            </w:rPr>
          </w:pPr>
          <w:r>
            <w:rPr>
              <w:rFonts w:ascii="Arial" w:hAnsi="Arial" w:eastAsia="Arial" w:cs="Arial"/>
              <w:color w:val="000000"/>
              <w:sz w:val="16"/>
              <w:szCs w:val="16"/>
            </w:rPr>
            <w:t>Código: 2FA-GU-0002</w:t>
          </w:r>
        </w:p>
      </w:tc>
      <w:tc>
        <w:tcPr>
          <w:tcW w:w="5103" w:type="dxa"/>
          <w:vMerge/>
          <w:vAlign w:val="center"/>
        </w:tcPr>
        <w:p w:rsidR="00AD4EF8" w:rsidRDefault="00AD4EF8" w14:paraId="2684E5C3" w14:textId="77777777">
          <w:pPr>
            <w:widowControl w:val="0"/>
            <w:pBdr>
              <w:top w:val="nil"/>
              <w:left w:val="nil"/>
              <w:bottom w:val="nil"/>
              <w:right w:val="nil"/>
              <w:between w:val="nil"/>
            </w:pBdr>
            <w:spacing w:line="276" w:lineRule="auto"/>
            <w:rPr>
              <w:rFonts w:ascii="Arial" w:hAnsi="Arial" w:eastAsia="Arial" w:cs="Arial"/>
              <w:color w:val="000000"/>
              <w:sz w:val="16"/>
              <w:szCs w:val="16"/>
            </w:rPr>
          </w:pPr>
        </w:p>
      </w:tc>
      <w:tc>
        <w:tcPr>
          <w:tcW w:w="2127" w:type="dxa"/>
          <w:vMerge/>
          <w:vAlign w:val="center"/>
        </w:tcPr>
        <w:p w:rsidR="00AD4EF8" w:rsidRDefault="00AD4EF8" w14:paraId="536F299A" w14:textId="77777777">
          <w:pPr>
            <w:widowControl w:val="0"/>
            <w:pBdr>
              <w:top w:val="nil"/>
              <w:left w:val="nil"/>
              <w:bottom w:val="nil"/>
              <w:right w:val="nil"/>
              <w:between w:val="nil"/>
            </w:pBdr>
            <w:spacing w:line="276" w:lineRule="auto"/>
            <w:rPr>
              <w:rFonts w:ascii="Arial" w:hAnsi="Arial" w:eastAsia="Arial" w:cs="Arial"/>
              <w:color w:val="000000"/>
              <w:sz w:val="16"/>
              <w:szCs w:val="16"/>
            </w:rPr>
          </w:pPr>
        </w:p>
      </w:tc>
    </w:tr>
    <w:tr w:rsidR="00AD4EF8" w:rsidTr="04287979" w14:paraId="145271A7" w14:textId="77777777">
      <w:trPr>
        <w:trHeight w:val="280"/>
      </w:trPr>
      <w:tc>
        <w:tcPr>
          <w:tcW w:w="1984" w:type="dxa"/>
          <w:vAlign w:val="center"/>
        </w:tcPr>
        <w:p w:rsidR="00AD4EF8" w:rsidRDefault="00AD4EF8" w14:paraId="7A423489" w14:textId="56B383FC">
          <w:pPr>
            <w:pBdr>
              <w:top w:val="nil"/>
              <w:left w:val="nil"/>
              <w:bottom w:val="nil"/>
              <w:right w:val="nil"/>
              <w:between w:val="nil"/>
            </w:pBdr>
            <w:rPr>
              <w:rFonts w:ascii="Arial" w:hAnsi="Arial" w:eastAsia="Arial" w:cs="Arial"/>
              <w:color w:val="000000"/>
              <w:sz w:val="16"/>
              <w:szCs w:val="16"/>
            </w:rPr>
          </w:pPr>
          <w:r>
            <w:rPr>
              <w:rFonts w:ascii="Arial" w:hAnsi="Arial" w:eastAsia="Arial" w:cs="Arial"/>
              <w:color w:val="000000"/>
              <w:sz w:val="16"/>
              <w:szCs w:val="16"/>
            </w:rPr>
            <w:t>Fecha: 31-08-2019</w:t>
          </w:r>
        </w:p>
      </w:tc>
      <w:tc>
        <w:tcPr>
          <w:tcW w:w="5103" w:type="dxa"/>
          <w:vMerge w:val="restart"/>
          <w:vAlign w:val="center"/>
        </w:tcPr>
        <w:p w:rsidR="00AD4EF8" w:rsidP="00002654" w:rsidRDefault="00AD4EF8" w14:paraId="58E6776F" w14:textId="5B80C7A1">
          <w:pPr>
            <w:pBdr>
              <w:top w:val="nil"/>
              <w:left w:val="nil"/>
              <w:bottom w:val="nil"/>
              <w:right w:val="nil"/>
              <w:between w:val="nil"/>
            </w:pBdr>
            <w:jc w:val="center"/>
            <w:rPr>
              <w:rFonts w:ascii="Arial" w:hAnsi="Arial" w:eastAsia="Arial" w:cs="Arial"/>
              <w:color w:val="000000"/>
              <w:sz w:val="16"/>
              <w:szCs w:val="16"/>
            </w:rPr>
          </w:pPr>
          <w:r>
            <w:rPr>
              <w:rFonts w:ascii="Arial" w:hAnsi="Arial" w:eastAsia="Arial" w:cs="Arial"/>
              <w:color w:val="000000"/>
              <w:sz w:val="16"/>
              <w:szCs w:val="16"/>
            </w:rPr>
            <w:t>GUÍA PARA EL DISEÑO CURRICULAR EN LA EDUCACIÓN POLICIAL</w:t>
          </w:r>
        </w:p>
      </w:tc>
      <w:tc>
        <w:tcPr>
          <w:tcW w:w="2127" w:type="dxa"/>
          <w:vMerge/>
          <w:vAlign w:val="center"/>
        </w:tcPr>
        <w:p w:rsidR="00AD4EF8" w:rsidRDefault="00AD4EF8" w14:paraId="1C80CD58" w14:textId="77777777">
          <w:pPr>
            <w:widowControl w:val="0"/>
            <w:pBdr>
              <w:top w:val="nil"/>
              <w:left w:val="nil"/>
              <w:bottom w:val="nil"/>
              <w:right w:val="nil"/>
              <w:between w:val="nil"/>
            </w:pBdr>
            <w:spacing w:line="276" w:lineRule="auto"/>
            <w:rPr>
              <w:rFonts w:ascii="Arial" w:hAnsi="Arial" w:eastAsia="Arial" w:cs="Arial"/>
              <w:color w:val="000000"/>
              <w:sz w:val="16"/>
              <w:szCs w:val="16"/>
            </w:rPr>
          </w:pPr>
        </w:p>
      </w:tc>
    </w:tr>
    <w:tr w:rsidR="00AD4EF8" w:rsidTr="04287979" w14:paraId="25D1BB32" w14:textId="77777777">
      <w:trPr>
        <w:trHeight w:val="280"/>
      </w:trPr>
      <w:tc>
        <w:tcPr>
          <w:tcW w:w="1984" w:type="dxa"/>
          <w:tcBorders>
            <w:bottom w:val="single" w:color="000000" w:themeColor="text1" w:sz="4" w:space="0"/>
          </w:tcBorders>
          <w:vAlign w:val="center"/>
        </w:tcPr>
        <w:p w:rsidR="00AD4EF8" w:rsidRDefault="00AD4EF8" w14:paraId="39DECE7D" w14:textId="13F14B86">
          <w:pPr>
            <w:pBdr>
              <w:top w:val="nil"/>
              <w:left w:val="nil"/>
              <w:bottom w:val="nil"/>
              <w:right w:val="nil"/>
              <w:between w:val="nil"/>
            </w:pBdr>
            <w:rPr>
              <w:rFonts w:ascii="Arial" w:hAnsi="Arial" w:eastAsia="Arial" w:cs="Arial"/>
              <w:color w:val="000000"/>
              <w:sz w:val="16"/>
              <w:szCs w:val="16"/>
            </w:rPr>
          </w:pPr>
          <w:r>
            <w:rPr>
              <w:rFonts w:ascii="Arial" w:hAnsi="Arial" w:eastAsia="Arial" w:cs="Arial"/>
              <w:color w:val="000000"/>
              <w:sz w:val="16"/>
              <w:szCs w:val="16"/>
            </w:rPr>
            <w:t>Versión: 3</w:t>
          </w:r>
        </w:p>
      </w:tc>
      <w:tc>
        <w:tcPr>
          <w:tcW w:w="5103" w:type="dxa"/>
          <w:vMerge/>
          <w:vAlign w:val="center"/>
        </w:tcPr>
        <w:p w:rsidR="00AD4EF8" w:rsidRDefault="00AD4EF8" w14:paraId="33A45B71" w14:textId="77777777">
          <w:pPr>
            <w:widowControl w:val="0"/>
            <w:pBdr>
              <w:top w:val="nil"/>
              <w:left w:val="nil"/>
              <w:bottom w:val="nil"/>
              <w:right w:val="nil"/>
              <w:between w:val="nil"/>
            </w:pBdr>
            <w:spacing w:line="276" w:lineRule="auto"/>
            <w:rPr>
              <w:rFonts w:ascii="Arial" w:hAnsi="Arial" w:eastAsia="Arial" w:cs="Arial"/>
              <w:color w:val="000000"/>
              <w:sz w:val="16"/>
              <w:szCs w:val="16"/>
            </w:rPr>
          </w:pPr>
        </w:p>
      </w:tc>
      <w:tc>
        <w:tcPr>
          <w:tcW w:w="2127" w:type="dxa"/>
          <w:vMerge/>
          <w:vAlign w:val="center"/>
        </w:tcPr>
        <w:p w:rsidR="00AD4EF8" w:rsidRDefault="00AD4EF8" w14:paraId="4354C336" w14:textId="77777777">
          <w:pPr>
            <w:widowControl w:val="0"/>
            <w:pBdr>
              <w:top w:val="nil"/>
              <w:left w:val="nil"/>
              <w:bottom w:val="nil"/>
              <w:right w:val="nil"/>
              <w:between w:val="nil"/>
            </w:pBdr>
            <w:spacing w:line="276" w:lineRule="auto"/>
            <w:rPr>
              <w:rFonts w:ascii="Arial" w:hAnsi="Arial" w:eastAsia="Arial" w:cs="Arial"/>
              <w:color w:val="000000"/>
              <w:sz w:val="16"/>
              <w:szCs w:val="16"/>
            </w:rPr>
          </w:pPr>
        </w:p>
      </w:tc>
    </w:tr>
  </w:tbl>
  <w:p w:rsidR="00AD4EF8" w:rsidP="00D2776F" w:rsidRDefault="00AD4EF8" w14:paraId="7A073910" w14:textId="77777777">
    <w:pPr>
      <w:pBdr>
        <w:top w:val="nil"/>
        <w:left w:val="nil"/>
        <w:bottom w:val="nil"/>
        <w:right w:val="nil"/>
        <w:between w:val="nil"/>
      </w:pBdr>
      <w:tabs>
        <w:tab w:val="center" w:pos="4252"/>
        <w:tab w:val="right" w:pos="8504"/>
      </w:tabs>
      <w:rPr>
        <w:rFonts w:ascii="Calibri" w:hAnsi="Calibri" w:eastAsia="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845"/>
    <w:multiLevelType w:val="hybridMultilevel"/>
    <w:tmpl w:val="C8EA67B4"/>
    <w:lvl w:ilvl="0" w:tplc="21C6F684">
      <w:numFmt w:val="bullet"/>
      <w:lvlText w:val="-"/>
      <w:lvlJc w:val="left"/>
      <w:pPr>
        <w:ind w:left="720" w:hanging="360"/>
      </w:pPr>
      <w:rPr>
        <w:rFonts w:hint="default" w:ascii="Arial" w:hAnsi="Arial" w:eastAsia="Arial"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nsid w:val="15A87486"/>
    <w:multiLevelType w:val="hybridMultilevel"/>
    <w:tmpl w:val="A55C6A88"/>
    <w:lvl w:ilvl="0" w:tplc="85A6C9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FEA59A4"/>
    <w:multiLevelType w:val="hybridMultilevel"/>
    <w:tmpl w:val="974CB5FA"/>
    <w:lvl w:ilvl="0" w:tplc="CDF0EE74">
      <w:start w:val="1"/>
      <w:numFmt w:val="decimal"/>
      <w:lvlText w:val="%1."/>
      <w:lvlJc w:val="left"/>
      <w:pPr>
        <w:ind w:left="-360" w:hanging="360"/>
      </w:pPr>
      <w:rPr>
        <w:rFonts w:hint="default"/>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3">
    <w:nsid w:val="349F797C"/>
    <w:multiLevelType w:val="multilevel"/>
    <w:tmpl w:val="D7B61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716AFA"/>
    <w:multiLevelType w:val="hybridMultilevel"/>
    <w:tmpl w:val="37FAC1E0"/>
    <w:lvl w:ilvl="0" w:tplc="241A4692">
      <w:start w:val="1"/>
      <w:numFmt w:val="upperLetter"/>
      <w:lvlText w:val="%1)"/>
      <w:lvlJc w:val="left"/>
      <w:pPr>
        <w:ind w:left="720" w:hanging="360"/>
      </w:pPr>
      <w:rPr>
        <w:rFonts w:hint="default" w:ascii="Arial" w:hAnsi="Arial" w:cs="Arial"/>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247C8E"/>
    <w:multiLevelType w:val="hybridMultilevel"/>
    <w:tmpl w:val="F2A6926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6">
    <w:nsid w:val="3C3C1125"/>
    <w:multiLevelType w:val="hybridMultilevel"/>
    <w:tmpl w:val="780E37F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nsid w:val="3D5C41C1"/>
    <w:multiLevelType w:val="hybridMultilevel"/>
    <w:tmpl w:val="9C5E4EA2"/>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8">
    <w:nsid w:val="3EBB579F"/>
    <w:multiLevelType w:val="hybridMultilevel"/>
    <w:tmpl w:val="D5663422"/>
    <w:lvl w:ilvl="0" w:tplc="B84E1FCA">
      <w:start w:val="4"/>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F031B00"/>
    <w:multiLevelType w:val="multilevel"/>
    <w:tmpl w:val="FFF4F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5B60B9"/>
    <w:multiLevelType w:val="multilevel"/>
    <w:tmpl w:val="E92273A8"/>
    <w:lvl w:ilvl="0">
      <w:start w:val="1"/>
      <w:numFmt w:val="bullet"/>
      <w:lvlText w:val="•"/>
      <w:lvlJc w:val="left"/>
      <w:pPr>
        <w:ind w:left="720" w:hanging="360"/>
      </w:pPr>
      <w:rPr>
        <w:rFonts w:hint="default" w:ascii="Arial" w:hAnsi="Arial"/>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nsid w:val="42F0230A"/>
    <w:multiLevelType w:val="hybridMultilevel"/>
    <w:tmpl w:val="224C1566"/>
    <w:lvl w:ilvl="0" w:tplc="838283D6">
      <w:start w:val="1"/>
      <w:numFmt w:val="decimal"/>
      <w:lvlText w:val="%1."/>
      <w:lvlJc w:val="left"/>
      <w:pPr>
        <w:ind w:left="720"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AD34C05"/>
    <w:multiLevelType w:val="multilevel"/>
    <w:tmpl w:val="63FC3C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68F6420"/>
    <w:multiLevelType w:val="hybridMultilevel"/>
    <w:tmpl w:val="1B829E4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2F3899"/>
    <w:multiLevelType w:val="hybridMultilevel"/>
    <w:tmpl w:val="41E2E1B2"/>
    <w:lvl w:ilvl="0" w:tplc="05BAEBC0">
      <w:start w:val="1"/>
      <w:numFmt w:val="decimal"/>
      <w:lvlText w:val="%1."/>
      <w:lvlJc w:val="left"/>
      <w:pPr>
        <w:ind w:left="720" w:hanging="360"/>
      </w:pPr>
      <w:rPr>
        <w:rFonts w:hint="default" w:ascii="Arial" w:hAnsi="Arial" w:cs="Arial"/>
      </w:rPr>
    </w:lvl>
    <w:lvl w:ilvl="1" w:tplc="7286F6A6">
      <w:start w:val="1"/>
      <w:numFmt w:val="lowerLetter"/>
      <w:lvlText w:val="%2."/>
      <w:lvlJc w:val="left"/>
      <w:pPr>
        <w:ind w:left="1440" w:hanging="360"/>
      </w:pPr>
    </w:lvl>
    <w:lvl w:ilvl="2" w:tplc="D638D8A0">
      <w:start w:val="1"/>
      <w:numFmt w:val="lowerRoman"/>
      <w:lvlText w:val="%3."/>
      <w:lvlJc w:val="right"/>
      <w:pPr>
        <w:ind w:left="2160" w:hanging="180"/>
      </w:pPr>
    </w:lvl>
    <w:lvl w:ilvl="3" w:tplc="1CB47566">
      <w:start w:val="1"/>
      <w:numFmt w:val="decimal"/>
      <w:lvlText w:val="%4."/>
      <w:lvlJc w:val="left"/>
      <w:pPr>
        <w:ind w:left="2880" w:hanging="360"/>
      </w:pPr>
    </w:lvl>
    <w:lvl w:ilvl="4" w:tplc="6CCC2BFC">
      <w:start w:val="1"/>
      <w:numFmt w:val="lowerLetter"/>
      <w:lvlText w:val="%5."/>
      <w:lvlJc w:val="left"/>
      <w:pPr>
        <w:ind w:left="3600" w:hanging="360"/>
      </w:pPr>
    </w:lvl>
    <w:lvl w:ilvl="5" w:tplc="B7804936">
      <w:start w:val="1"/>
      <w:numFmt w:val="lowerRoman"/>
      <w:lvlText w:val="%6."/>
      <w:lvlJc w:val="right"/>
      <w:pPr>
        <w:ind w:left="4320" w:hanging="180"/>
      </w:pPr>
    </w:lvl>
    <w:lvl w:ilvl="6" w:tplc="F1E8E01A">
      <w:start w:val="1"/>
      <w:numFmt w:val="decimal"/>
      <w:lvlText w:val="%7."/>
      <w:lvlJc w:val="left"/>
      <w:pPr>
        <w:ind w:left="5040" w:hanging="360"/>
      </w:pPr>
    </w:lvl>
    <w:lvl w:ilvl="7" w:tplc="E0B623EA">
      <w:start w:val="1"/>
      <w:numFmt w:val="lowerLetter"/>
      <w:lvlText w:val="%8."/>
      <w:lvlJc w:val="left"/>
      <w:pPr>
        <w:ind w:left="5760" w:hanging="360"/>
      </w:pPr>
    </w:lvl>
    <w:lvl w:ilvl="8" w:tplc="2B224500">
      <w:start w:val="1"/>
      <w:numFmt w:val="lowerRoman"/>
      <w:lvlText w:val="%9."/>
      <w:lvlJc w:val="right"/>
      <w:pPr>
        <w:ind w:left="6480" w:hanging="180"/>
      </w:pPr>
    </w:lvl>
  </w:abstractNum>
  <w:abstractNum w:abstractNumId="15">
    <w:nsid w:val="586F629E"/>
    <w:multiLevelType w:val="hybridMultilevel"/>
    <w:tmpl w:val="37FAC1E0"/>
    <w:lvl w:ilvl="0" w:tplc="241A4692">
      <w:start w:val="1"/>
      <w:numFmt w:val="upperLetter"/>
      <w:lvlText w:val="%1)"/>
      <w:lvlJc w:val="left"/>
      <w:pPr>
        <w:ind w:left="720" w:hanging="360"/>
      </w:pPr>
      <w:rPr>
        <w:rFonts w:hint="default" w:ascii="Arial" w:hAnsi="Arial" w:cs="Arial"/>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8007F0"/>
    <w:multiLevelType w:val="hybridMultilevel"/>
    <w:tmpl w:val="BB82E8D2"/>
    <w:lvl w:ilvl="0" w:tplc="9BF6AD24">
      <w:start w:val="1"/>
      <w:numFmt w:val="decimal"/>
      <w:lvlText w:val="%1."/>
      <w:lvlJc w:val="left"/>
      <w:pPr>
        <w:ind w:left="927" w:hanging="360"/>
      </w:pPr>
      <w:rPr>
        <w:rFonts w:hint="default"/>
      </w:rPr>
    </w:lvl>
    <w:lvl w:ilvl="1" w:tplc="240A0019">
      <w:start w:val="1"/>
      <w:numFmt w:val="lowerLetter"/>
      <w:lvlText w:val="%2."/>
      <w:lvlJc w:val="left"/>
      <w:pPr>
        <w:ind w:left="2106" w:hanging="360"/>
      </w:pPr>
    </w:lvl>
    <w:lvl w:ilvl="2" w:tplc="240A001B" w:tentative="1">
      <w:start w:val="1"/>
      <w:numFmt w:val="lowerRoman"/>
      <w:lvlText w:val="%3."/>
      <w:lvlJc w:val="right"/>
      <w:pPr>
        <w:ind w:left="2826" w:hanging="180"/>
      </w:pPr>
    </w:lvl>
    <w:lvl w:ilvl="3" w:tplc="240A000F" w:tentative="1">
      <w:start w:val="1"/>
      <w:numFmt w:val="decimal"/>
      <w:lvlText w:val="%4."/>
      <w:lvlJc w:val="left"/>
      <w:pPr>
        <w:ind w:left="3546" w:hanging="360"/>
      </w:pPr>
    </w:lvl>
    <w:lvl w:ilvl="4" w:tplc="240A0019" w:tentative="1">
      <w:start w:val="1"/>
      <w:numFmt w:val="lowerLetter"/>
      <w:lvlText w:val="%5."/>
      <w:lvlJc w:val="left"/>
      <w:pPr>
        <w:ind w:left="4266" w:hanging="360"/>
      </w:pPr>
    </w:lvl>
    <w:lvl w:ilvl="5" w:tplc="240A001B" w:tentative="1">
      <w:start w:val="1"/>
      <w:numFmt w:val="lowerRoman"/>
      <w:lvlText w:val="%6."/>
      <w:lvlJc w:val="right"/>
      <w:pPr>
        <w:ind w:left="4986" w:hanging="180"/>
      </w:pPr>
    </w:lvl>
    <w:lvl w:ilvl="6" w:tplc="240A000F" w:tentative="1">
      <w:start w:val="1"/>
      <w:numFmt w:val="decimal"/>
      <w:lvlText w:val="%7."/>
      <w:lvlJc w:val="left"/>
      <w:pPr>
        <w:ind w:left="5706" w:hanging="360"/>
      </w:pPr>
    </w:lvl>
    <w:lvl w:ilvl="7" w:tplc="240A0019" w:tentative="1">
      <w:start w:val="1"/>
      <w:numFmt w:val="lowerLetter"/>
      <w:lvlText w:val="%8."/>
      <w:lvlJc w:val="left"/>
      <w:pPr>
        <w:ind w:left="6426" w:hanging="360"/>
      </w:pPr>
    </w:lvl>
    <w:lvl w:ilvl="8" w:tplc="240A001B" w:tentative="1">
      <w:start w:val="1"/>
      <w:numFmt w:val="lowerRoman"/>
      <w:lvlText w:val="%9."/>
      <w:lvlJc w:val="right"/>
      <w:pPr>
        <w:ind w:left="7146" w:hanging="180"/>
      </w:pPr>
    </w:lvl>
  </w:abstractNum>
  <w:abstractNum w:abstractNumId="17">
    <w:nsid w:val="68106D80"/>
    <w:multiLevelType w:val="hybridMultilevel"/>
    <w:tmpl w:val="224C1566"/>
    <w:lvl w:ilvl="0" w:tplc="838283D6">
      <w:start w:val="1"/>
      <w:numFmt w:val="decimal"/>
      <w:lvlText w:val="%1."/>
      <w:lvlJc w:val="left"/>
      <w:pPr>
        <w:ind w:left="720"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8913D14"/>
    <w:multiLevelType w:val="hybridMultilevel"/>
    <w:tmpl w:val="E138C97C"/>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9">
    <w:nsid w:val="6C8033B5"/>
    <w:multiLevelType w:val="hybridMultilevel"/>
    <w:tmpl w:val="590A578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nsid w:val="71400175"/>
    <w:multiLevelType w:val="hybridMultilevel"/>
    <w:tmpl w:val="71AEBD3C"/>
    <w:lvl w:ilvl="0" w:tplc="90A6CD60">
      <w:numFmt w:val="bullet"/>
      <w:lvlText w:val="-"/>
      <w:lvlJc w:val="left"/>
      <w:pPr>
        <w:ind w:left="720" w:hanging="360"/>
      </w:pPr>
      <w:rPr>
        <w:rFonts w:hint="default" w:ascii="Arial" w:hAnsi="Arial" w:eastAsia="Arial"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14"/>
  </w:num>
  <w:num w:numId="2">
    <w:abstractNumId w:val="10"/>
  </w:num>
  <w:num w:numId="3">
    <w:abstractNumId w:val="9"/>
  </w:num>
  <w:num w:numId="4">
    <w:abstractNumId w:val="4"/>
  </w:num>
  <w:num w:numId="5">
    <w:abstractNumId w:val="6"/>
  </w:num>
  <w:num w:numId="6">
    <w:abstractNumId w:val="5"/>
  </w:num>
  <w:num w:numId="7">
    <w:abstractNumId w:val="19"/>
  </w:num>
  <w:num w:numId="8">
    <w:abstractNumId w:val="20"/>
  </w:num>
  <w:num w:numId="9">
    <w:abstractNumId w:val="0"/>
  </w:num>
  <w:num w:numId="10">
    <w:abstractNumId w:val="1"/>
  </w:num>
  <w:num w:numId="11">
    <w:abstractNumId w:val="7"/>
  </w:num>
  <w:num w:numId="12">
    <w:abstractNumId w:val="18"/>
  </w:num>
  <w:num w:numId="13">
    <w:abstractNumId w:val="17"/>
  </w:num>
  <w:num w:numId="14">
    <w:abstractNumId w:val="11"/>
  </w:num>
  <w:num w:numId="15">
    <w:abstractNumId w:val="2"/>
  </w:num>
  <w:num w:numId="16">
    <w:abstractNumId w:val="15"/>
  </w:num>
  <w:num w:numId="17">
    <w:abstractNumId w:val="16"/>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60"/>
  <w:hideSpellingErrors/>
  <w:hideGrammatical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97"/>
    <w:rsid w:val="00000B18"/>
    <w:rsid w:val="0000101F"/>
    <w:rsid w:val="00002654"/>
    <w:rsid w:val="00005BAF"/>
    <w:rsid w:val="00006172"/>
    <w:rsid w:val="00012B05"/>
    <w:rsid w:val="00013538"/>
    <w:rsid w:val="000136F9"/>
    <w:rsid w:val="00014D92"/>
    <w:rsid w:val="000162DA"/>
    <w:rsid w:val="000165EB"/>
    <w:rsid w:val="00016D7F"/>
    <w:rsid w:val="0001765F"/>
    <w:rsid w:val="00017B47"/>
    <w:rsid w:val="000201FB"/>
    <w:rsid w:val="00020D3A"/>
    <w:rsid w:val="00021361"/>
    <w:rsid w:val="000219EB"/>
    <w:rsid w:val="00021D37"/>
    <w:rsid w:val="00021DE2"/>
    <w:rsid w:val="00022B71"/>
    <w:rsid w:val="00022C80"/>
    <w:rsid w:val="000249A3"/>
    <w:rsid w:val="000252B6"/>
    <w:rsid w:val="00025853"/>
    <w:rsid w:val="00027185"/>
    <w:rsid w:val="00027F08"/>
    <w:rsid w:val="0003588A"/>
    <w:rsid w:val="00036F3A"/>
    <w:rsid w:val="00037B37"/>
    <w:rsid w:val="00040C00"/>
    <w:rsid w:val="00040E5D"/>
    <w:rsid w:val="00040F81"/>
    <w:rsid w:val="000425AE"/>
    <w:rsid w:val="000451A8"/>
    <w:rsid w:val="00046802"/>
    <w:rsid w:val="00046EC0"/>
    <w:rsid w:val="00047207"/>
    <w:rsid w:val="000472DC"/>
    <w:rsid w:val="00047DF2"/>
    <w:rsid w:val="0005290F"/>
    <w:rsid w:val="00052F93"/>
    <w:rsid w:val="00053BE0"/>
    <w:rsid w:val="0005581A"/>
    <w:rsid w:val="00056B2B"/>
    <w:rsid w:val="000605DB"/>
    <w:rsid w:val="0006060E"/>
    <w:rsid w:val="000660F7"/>
    <w:rsid w:val="00066271"/>
    <w:rsid w:val="00066439"/>
    <w:rsid w:val="000745F3"/>
    <w:rsid w:val="00074DCF"/>
    <w:rsid w:val="00075312"/>
    <w:rsid w:val="00075E52"/>
    <w:rsid w:val="00076D1B"/>
    <w:rsid w:val="0008490D"/>
    <w:rsid w:val="00090991"/>
    <w:rsid w:val="00093562"/>
    <w:rsid w:val="0009394C"/>
    <w:rsid w:val="00094013"/>
    <w:rsid w:val="00095684"/>
    <w:rsid w:val="00095CA3"/>
    <w:rsid w:val="000971DA"/>
    <w:rsid w:val="000A1333"/>
    <w:rsid w:val="000A1551"/>
    <w:rsid w:val="000A2FEB"/>
    <w:rsid w:val="000A50CA"/>
    <w:rsid w:val="000A7931"/>
    <w:rsid w:val="000B0923"/>
    <w:rsid w:val="000B13A8"/>
    <w:rsid w:val="000B1C8F"/>
    <w:rsid w:val="000B25B6"/>
    <w:rsid w:val="000B32A6"/>
    <w:rsid w:val="000B452A"/>
    <w:rsid w:val="000B4FA5"/>
    <w:rsid w:val="000B4FC6"/>
    <w:rsid w:val="000B5489"/>
    <w:rsid w:val="000B5FF2"/>
    <w:rsid w:val="000B6838"/>
    <w:rsid w:val="000B7767"/>
    <w:rsid w:val="000C023F"/>
    <w:rsid w:val="000C071D"/>
    <w:rsid w:val="000C12F5"/>
    <w:rsid w:val="000C17F0"/>
    <w:rsid w:val="000C1ECD"/>
    <w:rsid w:val="000C3D9D"/>
    <w:rsid w:val="000C3E39"/>
    <w:rsid w:val="000C5644"/>
    <w:rsid w:val="000C5B36"/>
    <w:rsid w:val="000C7CCF"/>
    <w:rsid w:val="000D0408"/>
    <w:rsid w:val="000D0CAD"/>
    <w:rsid w:val="000D0FC7"/>
    <w:rsid w:val="000D1BD9"/>
    <w:rsid w:val="000D38BA"/>
    <w:rsid w:val="000D4147"/>
    <w:rsid w:val="000D4CCC"/>
    <w:rsid w:val="000D60CE"/>
    <w:rsid w:val="000D66A6"/>
    <w:rsid w:val="000E0017"/>
    <w:rsid w:val="000E3E05"/>
    <w:rsid w:val="000E4506"/>
    <w:rsid w:val="000E5255"/>
    <w:rsid w:val="000E5468"/>
    <w:rsid w:val="000E7DD0"/>
    <w:rsid w:val="000F2214"/>
    <w:rsid w:val="000F26E5"/>
    <w:rsid w:val="000F5EF3"/>
    <w:rsid w:val="000F6031"/>
    <w:rsid w:val="000F757C"/>
    <w:rsid w:val="00101BAC"/>
    <w:rsid w:val="00104207"/>
    <w:rsid w:val="001044AE"/>
    <w:rsid w:val="00104692"/>
    <w:rsid w:val="001052AA"/>
    <w:rsid w:val="00106516"/>
    <w:rsid w:val="00110D6A"/>
    <w:rsid w:val="00111BF8"/>
    <w:rsid w:val="00111F80"/>
    <w:rsid w:val="00113167"/>
    <w:rsid w:val="0011371C"/>
    <w:rsid w:val="00113A4B"/>
    <w:rsid w:val="00113E68"/>
    <w:rsid w:val="001166E2"/>
    <w:rsid w:val="00116951"/>
    <w:rsid w:val="00121F8B"/>
    <w:rsid w:val="001221B4"/>
    <w:rsid w:val="001226DA"/>
    <w:rsid w:val="00122EE8"/>
    <w:rsid w:val="0012310C"/>
    <w:rsid w:val="00123C7E"/>
    <w:rsid w:val="0012417B"/>
    <w:rsid w:val="0012498B"/>
    <w:rsid w:val="00127318"/>
    <w:rsid w:val="0013071E"/>
    <w:rsid w:val="00132E7A"/>
    <w:rsid w:val="00133734"/>
    <w:rsid w:val="001353F1"/>
    <w:rsid w:val="001368A7"/>
    <w:rsid w:val="0013694C"/>
    <w:rsid w:val="001370A9"/>
    <w:rsid w:val="0013715C"/>
    <w:rsid w:val="001374F9"/>
    <w:rsid w:val="0013761E"/>
    <w:rsid w:val="001379A2"/>
    <w:rsid w:val="001401A8"/>
    <w:rsid w:val="00140F93"/>
    <w:rsid w:val="00141614"/>
    <w:rsid w:val="001434CE"/>
    <w:rsid w:val="00143A9E"/>
    <w:rsid w:val="00144412"/>
    <w:rsid w:val="00144B06"/>
    <w:rsid w:val="00145597"/>
    <w:rsid w:val="00146EF1"/>
    <w:rsid w:val="0014700C"/>
    <w:rsid w:val="00147B17"/>
    <w:rsid w:val="00147C28"/>
    <w:rsid w:val="00151B65"/>
    <w:rsid w:val="00153835"/>
    <w:rsid w:val="0015412D"/>
    <w:rsid w:val="001567BC"/>
    <w:rsid w:val="00156B37"/>
    <w:rsid w:val="00163581"/>
    <w:rsid w:val="00163AC8"/>
    <w:rsid w:val="00165DAC"/>
    <w:rsid w:val="00167A52"/>
    <w:rsid w:val="00167A66"/>
    <w:rsid w:val="001700B3"/>
    <w:rsid w:val="00170FEB"/>
    <w:rsid w:val="00171008"/>
    <w:rsid w:val="00171F11"/>
    <w:rsid w:val="001732C0"/>
    <w:rsid w:val="00176F3C"/>
    <w:rsid w:val="00181A1F"/>
    <w:rsid w:val="001827D7"/>
    <w:rsid w:val="0018314E"/>
    <w:rsid w:val="00183C3C"/>
    <w:rsid w:val="001851ED"/>
    <w:rsid w:val="0018609B"/>
    <w:rsid w:val="00186B04"/>
    <w:rsid w:val="0018770C"/>
    <w:rsid w:val="001918B9"/>
    <w:rsid w:val="0019204E"/>
    <w:rsid w:val="00195A1D"/>
    <w:rsid w:val="00195FA7"/>
    <w:rsid w:val="001964C0"/>
    <w:rsid w:val="001A0973"/>
    <w:rsid w:val="001A198D"/>
    <w:rsid w:val="001A38E7"/>
    <w:rsid w:val="001A4184"/>
    <w:rsid w:val="001A48DD"/>
    <w:rsid w:val="001A5E01"/>
    <w:rsid w:val="001A5F19"/>
    <w:rsid w:val="001A71D1"/>
    <w:rsid w:val="001A7A55"/>
    <w:rsid w:val="001B2057"/>
    <w:rsid w:val="001B2E37"/>
    <w:rsid w:val="001B40E7"/>
    <w:rsid w:val="001B5750"/>
    <w:rsid w:val="001B7108"/>
    <w:rsid w:val="001B7D0B"/>
    <w:rsid w:val="001C111B"/>
    <w:rsid w:val="001C169A"/>
    <w:rsid w:val="001C251D"/>
    <w:rsid w:val="001C27ED"/>
    <w:rsid w:val="001C2AED"/>
    <w:rsid w:val="001C567D"/>
    <w:rsid w:val="001D231C"/>
    <w:rsid w:val="001D30E6"/>
    <w:rsid w:val="001D3201"/>
    <w:rsid w:val="001D6713"/>
    <w:rsid w:val="001D752C"/>
    <w:rsid w:val="001D7877"/>
    <w:rsid w:val="001D79B6"/>
    <w:rsid w:val="001D7D7C"/>
    <w:rsid w:val="001E0806"/>
    <w:rsid w:val="001E42AD"/>
    <w:rsid w:val="001E4370"/>
    <w:rsid w:val="001E68B7"/>
    <w:rsid w:val="001F0A8C"/>
    <w:rsid w:val="001F13D2"/>
    <w:rsid w:val="001F25E5"/>
    <w:rsid w:val="001F3524"/>
    <w:rsid w:val="001F6D40"/>
    <w:rsid w:val="0020331E"/>
    <w:rsid w:val="00203548"/>
    <w:rsid w:val="00204BD1"/>
    <w:rsid w:val="002054EE"/>
    <w:rsid w:val="00205E60"/>
    <w:rsid w:val="00206F5B"/>
    <w:rsid w:val="00210AC5"/>
    <w:rsid w:val="00211009"/>
    <w:rsid w:val="00211C87"/>
    <w:rsid w:val="00211EA9"/>
    <w:rsid w:val="002139E1"/>
    <w:rsid w:val="002166DC"/>
    <w:rsid w:val="00216918"/>
    <w:rsid w:val="002172F9"/>
    <w:rsid w:val="002216F6"/>
    <w:rsid w:val="00226E3B"/>
    <w:rsid w:val="002316E8"/>
    <w:rsid w:val="00232290"/>
    <w:rsid w:val="00232504"/>
    <w:rsid w:val="002376AC"/>
    <w:rsid w:val="00237B28"/>
    <w:rsid w:val="0024227F"/>
    <w:rsid w:val="002451FB"/>
    <w:rsid w:val="00245DCB"/>
    <w:rsid w:val="00245F80"/>
    <w:rsid w:val="002465D6"/>
    <w:rsid w:val="002466A1"/>
    <w:rsid w:val="00246F96"/>
    <w:rsid w:val="00250037"/>
    <w:rsid w:val="00250322"/>
    <w:rsid w:val="002515DF"/>
    <w:rsid w:val="002524AD"/>
    <w:rsid w:val="00253635"/>
    <w:rsid w:val="002537EA"/>
    <w:rsid w:val="00254D01"/>
    <w:rsid w:val="002557F2"/>
    <w:rsid w:val="00256452"/>
    <w:rsid w:val="0025712F"/>
    <w:rsid w:val="00257B64"/>
    <w:rsid w:val="0026324B"/>
    <w:rsid w:val="00263A46"/>
    <w:rsid w:val="00263B1F"/>
    <w:rsid w:val="002643B8"/>
    <w:rsid w:val="00266EB8"/>
    <w:rsid w:val="00267875"/>
    <w:rsid w:val="002703A0"/>
    <w:rsid w:val="00270BAE"/>
    <w:rsid w:val="00271627"/>
    <w:rsid w:val="0027219B"/>
    <w:rsid w:val="00272E3D"/>
    <w:rsid w:val="00274D28"/>
    <w:rsid w:val="002764AA"/>
    <w:rsid w:val="00277E78"/>
    <w:rsid w:val="002803C7"/>
    <w:rsid w:val="00281DB5"/>
    <w:rsid w:val="00282F83"/>
    <w:rsid w:val="00284DC4"/>
    <w:rsid w:val="00285512"/>
    <w:rsid w:val="00286B21"/>
    <w:rsid w:val="00286D82"/>
    <w:rsid w:val="00286FE6"/>
    <w:rsid w:val="00290C78"/>
    <w:rsid w:val="00291776"/>
    <w:rsid w:val="002922B2"/>
    <w:rsid w:val="0029371E"/>
    <w:rsid w:val="002937C5"/>
    <w:rsid w:val="002954E8"/>
    <w:rsid w:val="00296102"/>
    <w:rsid w:val="002A2DB2"/>
    <w:rsid w:val="002A4593"/>
    <w:rsid w:val="002A6AED"/>
    <w:rsid w:val="002A6F8B"/>
    <w:rsid w:val="002B2001"/>
    <w:rsid w:val="002B364D"/>
    <w:rsid w:val="002B4F42"/>
    <w:rsid w:val="002B5284"/>
    <w:rsid w:val="002B6021"/>
    <w:rsid w:val="002C0487"/>
    <w:rsid w:val="002C3050"/>
    <w:rsid w:val="002C39D7"/>
    <w:rsid w:val="002C4775"/>
    <w:rsid w:val="002C67E6"/>
    <w:rsid w:val="002C68A7"/>
    <w:rsid w:val="002C7FD1"/>
    <w:rsid w:val="002D1633"/>
    <w:rsid w:val="002D1EC1"/>
    <w:rsid w:val="002D3D6D"/>
    <w:rsid w:val="002D473B"/>
    <w:rsid w:val="002D6351"/>
    <w:rsid w:val="002D682D"/>
    <w:rsid w:val="002D763F"/>
    <w:rsid w:val="002E1640"/>
    <w:rsid w:val="002E3B65"/>
    <w:rsid w:val="002E408A"/>
    <w:rsid w:val="002E5876"/>
    <w:rsid w:val="002F0C46"/>
    <w:rsid w:val="002F1974"/>
    <w:rsid w:val="002F29E0"/>
    <w:rsid w:val="002F34D3"/>
    <w:rsid w:val="002F513D"/>
    <w:rsid w:val="002F5387"/>
    <w:rsid w:val="002F6666"/>
    <w:rsid w:val="002F6D4E"/>
    <w:rsid w:val="00300772"/>
    <w:rsid w:val="003007BC"/>
    <w:rsid w:val="00300BB5"/>
    <w:rsid w:val="0030184F"/>
    <w:rsid w:val="00302CD8"/>
    <w:rsid w:val="003058FC"/>
    <w:rsid w:val="0030597D"/>
    <w:rsid w:val="00306730"/>
    <w:rsid w:val="00310D51"/>
    <w:rsid w:val="0031170A"/>
    <w:rsid w:val="00311CDE"/>
    <w:rsid w:val="003129C2"/>
    <w:rsid w:val="00313881"/>
    <w:rsid w:val="0031441E"/>
    <w:rsid w:val="0031631B"/>
    <w:rsid w:val="00320327"/>
    <w:rsid w:val="00321F64"/>
    <w:rsid w:val="0032333B"/>
    <w:rsid w:val="003240DD"/>
    <w:rsid w:val="00327E19"/>
    <w:rsid w:val="003305F6"/>
    <w:rsid w:val="003321C5"/>
    <w:rsid w:val="00333C28"/>
    <w:rsid w:val="00334272"/>
    <w:rsid w:val="00336697"/>
    <w:rsid w:val="00337B9F"/>
    <w:rsid w:val="00343785"/>
    <w:rsid w:val="003458A3"/>
    <w:rsid w:val="00351603"/>
    <w:rsid w:val="003520C4"/>
    <w:rsid w:val="00352D38"/>
    <w:rsid w:val="00354B77"/>
    <w:rsid w:val="00355317"/>
    <w:rsid w:val="003555D5"/>
    <w:rsid w:val="00355975"/>
    <w:rsid w:val="00356C2F"/>
    <w:rsid w:val="00360516"/>
    <w:rsid w:val="00360D86"/>
    <w:rsid w:val="003627C0"/>
    <w:rsid w:val="003638A4"/>
    <w:rsid w:val="003661FB"/>
    <w:rsid w:val="00367A37"/>
    <w:rsid w:val="00370A6F"/>
    <w:rsid w:val="00370B76"/>
    <w:rsid w:val="003726EC"/>
    <w:rsid w:val="00372BBB"/>
    <w:rsid w:val="00375D9B"/>
    <w:rsid w:val="00377683"/>
    <w:rsid w:val="003810C7"/>
    <w:rsid w:val="00382A12"/>
    <w:rsid w:val="00383C1E"/>
    <w:rsid w:val="00384749"/>
    <w:rsid w:val="00386F59"/>
    <w:rsid w:val="00390AF5"/>
    <w:rsid w:val="00393334"/>
    <w:rsid w:val="0039348A"/>
    <w:rsid w:val="00393CDC"/>
    <w:rsid w:val="00394103"/>
    <w:rsid w:val="003942C4"/>
    <w:rsid w:val="00395C68"/>
    <w:rsid w:val="00395F6F"/>
    <w:rsid w:val="00396D14"/>
    <w:rsid w:val="003974F5"/>
    <w:rsid w:val="003A745B"/>
    <w:rsid w:val="003B085F"/>
    <w:rsid w:val="003B1E93"/>
    <w:rsid w:val="003B2587"/>
    <w:rsid w:val="003B38FA"/>
    <w:rsid w:val="003B3A4D"/>
    <w:rsid w:val="003B46AE"/>
    <w:rsid w:val="003B50A9"/>
    <w:rsid w:val="003B7404"/>
    <w:rsid w:val="003C1580"/>
    <w:rsid w:val="003C1BE7"/>
    <w:rsid w:val="003C3634"/>
    <w:rsid w:val="003C4202"/>
    <w:rsid w:val="003C6235"/>
    <w:rsid w:val="003C6F29"/>
    <w:rsid w:val="003C7BE9"/>
    <w:rsid w:val="003D3EEE"/>
    <w:rsid w:val="003D53B1"/>
    <w:rsid w:val="003D5465"/>
    <w:rsid w:val="003D5B05"/>
    <w:rsid w:val="003D7356"/>
    <w:rsid w:val="003D7975"/>
    <w:rsid w:val="003D7D4F"/>
    <w:rsid w:val="003E068F"/>
    <w:rsid w:val="003E14F1"/>
    <w:rsid w:val="003E1724"/>
    <w:rsid w:val="003E2EAF"/>
    <w:rsid w:val="003E47A3"/>
    <w:rsid w:val="003E7ED8"/>
    <w:rsid w:val="003F2204"/>
    <w:rsid w:val="003F278F"/>
    <w:rsid w:val="003F297B"/>
    <w:rsid w:val="003F2A76"/>
    <w:rsid w:val="003F3F28"/>
    <w:rsid w:val="003F5F30"/>
    <w:rsid w:val="003F68DC"/>
    <w:rsid w:val="00403C18"/>
    <w:rsid w:val="00404054"/>
    <w:rsid w:val="004042DE"/>
    <w:rsid w:val="004064C8"/>
    <w:rsid w:val="004076CF"/>
    <w:rsid w:val="00410D21"/>
    <w:rsid w:val="00412D10"/>
    <w:rsid w:val="0042019B"/>
    <w:rsid w:val="004241AD"/>
    <w:rsid w:val="00424A04"/>
    <w:rsid w:val="00424EFA"/>
    <w:rsid w:val="00424F4E"/>
    <w:rsid w:val="004251F6"/>
    <w:rsid w:val="004268D8"/>
    <w:rsid w:val="004273FE"/>
    <w:rsid w:val="00430360"/>
    <w:rsid w:val="00430750"/>
    <w:rsid w:val="00430AC4"/>
    <w:rsid w:val="00433A1F"/>
    <w:rsid w:val="00433AC7"/>
    <w:rsid w:val="004346CA"/>
    <w:rsid w:val="00434A98"/>
    <w:rsid w:val="004351D7"/>
    <w:rsid w:val="00442011"/>
    <w:rsid w:val="00442D4F"/>
    <w:rsid w:val="00443624"/>
    <w:rsid w:val="00444435"/>
    <w:rsid w:val="0044699E"/>
    <w:rsid w:val="0044751E"/>
    <w:rsid w:val="004475E4"/>
    <w:rsid w:val="004476BA"/>
    <w:rsid w:val="00447E30"/>
    <w:rsid w:val="0045196E"/>
    <w:rsid w:val="00452614"/>
    <w:rsid w:val="00452A31"/>
    <w:rsid w:val="004532B0"/>
    <w:rsid w:val="00454CD6"/>
    <w:rsid w:val="0045617B"/>
    <w:rsid w:val="004578AD"/>
    <w:rsid w:val="00461EBC"/>
    <w:rsid w:val="00462E18"/>
    <w:rsid w:val="00463DB6"/>
    <w:rsid w:val="00465DBB"/>
    <w:rsid w:val="00466C2B"/>
    <w:rsid w:val="0047253E"/>
    <w:rsid w:val="00473B36"/>
    <w:rsid w:val="004746BE"/>
    <w:rsid w:val="00481AF2"/>
    <w:rsid w:val="00482993"/>
    <w:rsid w:val="00483105"/>
    <w:rsid w:val="00484C02"/>
    <w:rsid w:val="00486D25"/>
    <w:rsid w:val="0049109E"/>
    <w:rsid w:val="00492C34"/>
    <w:rsid w:val="00496333"/>
    <w:rsid w:val="004A4AA6"/>
    <w:rsid w:val="004A69CE"/>
    <w:rsid w:val="004A784E"/>
    <w:rsid w:val="004B192E"/>
    <w:rsid w:val="004B1CF0"/>
    <w:rsid w:val="004B2007"/>
    <w:rsid w:val="004B2988"/>
    <w:rsid w:val="004B4A8C"/>
    <w:rsid w:val="004B652D"/>
    <w:rsid w:val="004B7133"/>
    <w:rsid w:val="004C0647"/>
    <w:rsid w:val="004C30AE"/>
    <w:rsid w:val="004C513A"/>
    <w:rsid w:val="004C61D5"/>
    <w:rsid w:val="004C7C77"/>
    <w:rsid w:val="004D106B"/>
    <w:rsid w:val="004D6E18"/>
    <w:rsid w:val="004D7AFD"/>
    <w:rsid w:val="004D7DB7"/>
    <w:rsid w:val="004E082A"/>
    <w:rsid w:val="004E25AB"/>
    <w:rsid w:val="004E4047"/>
    <w:rsid w:val="004E5CA7"/>
    <w:rsid w:val="004E61AB"/>
    <w:rsid w:val="004F0723"/>
    <w:rsid w:val="004F19C4"/>
    <w:rsid w:val="004F3924"/>
    <w:rsid w:val="004F4AB0"/>
    <w:rsid w:val="004F4C21"/>
    <w:rsid w:val="004F5AEF"/>
    <w:rsid w:val="00501E7C"/>
    <w:rsid w:val="00502A1D"/>
    <w:rsid w:val="005038CE"/>
    <w:rsid w:val="00504E87"/>
    <w:rsid w:val="00507BDC"/>
    <w:rsid w:val="005110C1"/>
    <w:rsid w:val="00511252"/>
    <w:rsid w:val="005131D0"/>
    <w:rsid w:val="00513A27"/>
    <w:rsid w:val="0051466C"/>
    <w:rsid w:val="00515075"/>
    <w:rsid w:val="00515F34"/>
    <w:rsid w:val="00515FD3"/>
    <w:rsid w:val="005218D0"/>
    <w:rsid w:val="005234B0"/>
    <w:rsid w:val="00523504"/>
    <w:rsid w:val="005242A8"/>
    <w:rsid w:val="00525B23"/>
    <w:rsid w:val="00526D2D"/>
    <w:rsid w:val="00526D9B"/>
    <w:rsid w:val="005305DF"/>
    <w:rsid w:val="005315E6"/>
    <w:rsid w:val="00531CDD"/>
    <w:rsid w:val="00533501"/>
    <w:rsid w:val="00533749"/>
    <w:rsid w:val="005337FA"/>
    <w:rsid w:val="005352F8"/>
    <w:rsid w:val="00535697"/>
    <w:rsid w:val="00535CCD"/>
    <w:rsid w:val="00536B13"/>
    <w:rsid w:val="00537CDC"/>
    <w:rsid w:val="00541D0F"/>
    <w:rsid w:val="005420D9"/>
    <w:rsid w:val="0054326C"/>
    <w:rsid w:val="00544E21"/>
    <w:rsid w:val="00545FA7"/>
    <w:rsid w:val="0054621C"/>
    <w:rsid w:val="00550A49"/>
    <w:rsid w:val="00552E34"/>
    <w:rsid w:val="00556C59"/>
    <w:rsid w:val="00560649"/>
    <w:rsid w:val="005611E8"/>
    <w:rsid w:val="00561574"/>
    <w:rsid w:val="0056241E"/>
    <w:rsid w:val="00564454"/>
    <w:rsid w:val="0056550A"/>
    <w:rsid w:val="0056617B"/>
    <w:rsid w:val="00566850"/>
    <w:rsid w:val="00567494"/>
    <w:rsid w:val="00567A0E"/>
    <w:rsid w:val="00573D42"/>
    <w:rsid w:val="00573E03"/>
    <w:rsid w:val="005744CC"/>
    <w:rsid w:val="00575530"/>
    <w:rsid w:val="005765B5"/>
    <w:rsid w:val="00576EEB"/>
    <w:rsid w:val="00580D08"/>
    <w:rsid w:val="00581994"/>
    <w:rsid w:val="00581B9F"/>
    <w:rsid w:val="00581F04"/>
    <w:rsid w:val="005827C0"/>
    <w:rsid w:val="005828CA"/>
    <w:rsid w:val="00582B61"/>
    <w:rsid w:val="00583887"/>
    <w:rsid w:val="00584D66"/>
    <w:rsid w:val="00585919"/>
    <w:rsid w:val="005865FF"/>
    <w:rsid w:val="005909CF"/>
    <w:rsid w:val="00595CF9"/>
    <w:rsid w:val="00597079"/>
    <w:rsid w:val="005A0ACF"/>
    <w:rsid w:val="005A1FC3"/>
    <w:rsid w:val="005A231D"/>
    <w:rsid w:val="005A296F"/>
    <w:rsid w:val="005A436D"/>
    <w:rsid w:val="005A4536"/>
    <w:rsid w:val="005A507C"/>
    <w:rsid w:val="005A58C4"/>
    <w:rsid w:val="005A72DF"/>
    <w:rsid w:val="005B06CF"/>
    <w:rsid w:val="005B25AA"/>
    <w:rsid w:val="005B369D"/>
    <w:rsid w:val="005B4913"/>
    <w:rsid w:val="005B5032"/>
    <w:rsid w:val="005B5F75"/>
    <w:rsid w:val="005C29BC"/>
    <w:rsid w:val="005C6109"/>
    <w:rsid w:val="005C69F9"/>
    <w:rsid w:val="005D137F"/>
    <w:rsid w:val="005D20BC"/>
    <w:rsid w:val="005D2D72"/>
    <w:rsid w:val="005D4808"/>
    <w:rsid w:val="005D4DFF"/>
    <w:rsid w:val="005D62A3"/>
    <w:rsid w:val="005D6D23"/>
    <w:rsid w:val="005D71D0"/>
    <w:rsid w:val="005E19DC"/>
    <w:rsid w:val="005E2498"/>
    <w:rsid w:val="005E27A2"/>
    <w:rsid w:val="005E27F8"/>
    <w:rsid w:val="005E2E59"/>
    <w:rsid w:val="005E36D0"/>
    <w:rsid w:val="005E3FA5"/>
    <w:rsid w:val="005E4B1C"/>
    <w:rsid w:val="005E5AAA"/>
    <w:rsid w:val="005E6E1B"/>
    <w:rsid w:val="005F0A2A"/>
    <w:rsid w:val="005F0BEE"/>
    <w:rsid w:val="005F1DA7"/>
    <w:rsid w:val="005F51E7"/>
    <w:rsid w:val="005F54C9"/>
    <w:rsid w:val="005F5763"/>
    <w:rsid w:val="00600913"/>
    <w:rsid w:val="00601705"/>
    <w:rsid w:val="00603BFB"/>
    <w:rsid w:val="00604938"/>
    <w:rsid w:val="006076DA"/>
    <w:rsid w:val="00607A1B"/>
    <w:rsid w:val="00610D38"/>
    <w:rsid w:val="006110DF"/>
    <w:rsid w:val="00611418"/>
    <w:rsid w:val="00612A5A"/>
    <w:rsid w:val="00612B4E"/>
    <w:rsid w:val="00612E16"/>
    <w:rsid w:val="006135B8"/>
    <w:rsid w:val="006136CE"/>
    <w:rsid w:val="006138E8"/>
    <w:rsid w:val="0061635A"/>
    <w:rsid w:val="0062693B"/>
    <w:rsid w:val="00630776"/>
    <w:rsid w:val="00631A6D"/>
    <w:rsid w:val="00631D2F"/>
    <w:rsid w:val="00634449"/>
    <w:rsid w:val="006374D9"/>
    <w:rsid w:val="00637703"/>
    <w:rsid w:val="00641DB2"/>
    <w:rsid w:val="00642212"/>
    <w:rsid w:val="006457FB"/>
    <w:rsid w:val="006464BE"/>
    <w:rsid w:val="006468E7"/>
    <w:rsid w:val="00647792"/>
    <w:rsid w:val="00647FE3"/>
    <w:rsid w:val="00650CDC"/>
    <w:rsid w:val="006535F7"/>
    <w:rsid w:val="00655910"/>
    <w:rsid w:val="00655F4E"/>
    <w:rsid w:val="00657D95"/>
    <w:rsid w:val="00664692"/>
    <w:rsid w:val="006651CB"/>
    <w:rsid w:val="006659F7"/>
    <w:rsid w:val="00667A87"/>
    <w:rsid w:val="00671AA0"/>
    <w:rsid w:val="00675941"/>
    <w:rsid w:val="00676061"/>
    <w:rsid w:val="00676AA3"/>
    <w:rsid w:val="00676C7F"/>
    <w:rsid w:val="00680E5F"/>
    <w:rsid w:val="006816A9"/>
    <w:rsid w:val="0068261A"/>
    <w:rsid w:val="006836EB"/>
    <w:rsid w:val="00687075"/>
    <w:rsid w:val="0068749C"/>
    <w:rsid w:val="0069047A"/>
    <w:rsid w:val="00691DBA"/>
    <w:rsid w:val="00692C8D"/>
    <w:rsid w:val="0069391A"/>
    <w:rsid w:val="00694D99"/>
    <w:rsid w:val="00696A5D"/>
    <w:rsid w:val="006A1471"/>
    <w:rsid w:val="006A1B52"/>
    <w:rsid w:val="006A1E06"/>
    <w:rsid w:val="006A2477"/>
    <w:rsid w:val="006A3F6D"/>
    <w:rsid w:val="006A4868"/>
    <w:rsid w:val="006A4E06"/>
    <w:rsid w:val="006A6BD2"/>
    <w:rsid w:val="006B091F"/>
    <w:rsid w:val="006B13CF"/>
    <w:rsid w:val="006B30E9"/>
    <w:rsid w:val="006B3D1A"/>
    <w:rsid w:val="006B44E3"/>
    <w:rsid w:val="006B4601"/>
    <w:rsid w:val="006B493E"/>
    <w:rsid w:val="006B4C8D"/>
    <w:rsid w:val="006B5714"/>
    <w:rsid w:val="006B5C81"/>
    <w:rsid w:val="006B5CFF"/>
    <w:rsid w:val="006B67C3"/>
    <w:rsid w:val="006C0793"/>
    <w:rsid w:val="006C1A87"/>
    <w:rsid w:val="006C36C1"/>
    <w:rsid w:val="006C4297"/>
    <w:rsid w:val="006C6149"/>
    <w:rsid w:val="006C7C7C"/>
    <w:rsid w:val="006D01EF"/>
    <w:rsid w:val="006D1724"/>
    <w:rsid w:val="006D254E"/>
    <w:rsid w:val="006D4D3C"/>
    <w:rsid w:val="006D5FBE"/>
    <w:rsid w:val="006D756A"/>
    <w:rsid w:val="006D7C2C"/>
    <w:rsid w:val="006D7DD2"/>
    <w:rsid w:val="006E0F24"/>
    <w:rsid w:val="006E3A30"/>
    <w:rsid w:val="006E5910"/>
    <w:rsid w:val="006E5F21"/>
    <w:rsid w:val="006F05C1"/>
    <w:rsid w:val="006F3B48"/>
    <w:rsid w:val="006F3F19"/>
    <w:rsid w:val="006F4CD1"/>
    <w:rsid w:val="006F72E1"/>
    <w:rsid w:val="006F7C2B"/>
    <w:rsid w:val="00702406"/>
    <w:rsid w:val="0070318C"/>
    <w:rsid w:val="007031BD"/>
    <w:rsid w:val="007033DD"/>
    <w:rsid w:val="00703492"/>
    <w:rsid w:val="0070395F"/>
    <w:rsid w:val="00703C7E"/>
    <w:rsid w:val="00704F40"/>
    <w:rsid w:val="00707561"/>
    <w:rsid w:val="007076A1"/>
    <w:rsid w:val="00707848"/>
    <w:rsid w:val="007120F5"/>
    <w:rsid w:val="0071210B"/>
    <w:rsid w:val="00715625"/>
    <w:rsid w:val="00716C54"/>
    <w:rsid w:val="00717A42"/>
    <w:rsid w:val="00721261"/>
    <w:rsid w:val="00721C92"/>
    <w:rsid w:val="00722118"/>
    <w:rsid w:val="00722177"/>
    <w:rsid w:val="00722EAB"/>
    <w:rsid w:val="00727632"/>
    <w:rsid w:val="00730790"/>
    <w:rsid w:val="00732EBC"/>
    <w:rsid w:val="00734E3B"/>
    <w:rsid w:val="0073614F"/>
    <w:rsid w:val="007363BF"/>
    <w:rsid w:val="00736632"/>
    <w:rsid w:val="0074094B"/>
    <w:rsid w:val="007430EE"/>
    <w:rsid w:val="0074321D"/>
    <w:rsid w:val="007441EB"/>
    <w:rsid w:val="0075078B"/>
    <w:rsid w:val="00750A53"/>
    <w:rsid w:val="007516A2"/>
    <w:rsid w:val="0075603F"/>
    <w:rsid w:val="007563EE"/>
    <w:rsid w:val="007611B3"/>
    <w:rsid w:val="00762B0C"/>
    <w:rsid w:val="00764F52"/>
    <w:rsid w:val="0076589F"/>
    <w:rsid w:val="00767B5D"/>
    <w:rsid w:val="00770A1D"/>
    <w:rsid w:val="00770C81"/>
    <w:rsid w:val="0077105E"/>
    <w:rsid w:val="0077198E"/>
    <w:rsid w:val="00771CB4"/>
    <w:rsid w:val="00771F0A"/>
    <w:rsid w:val="00772459"/>
    <w:rsid w:val="007754F8"/>
    <w:rsid w:val="007762B9"/>
    <w:rsid w:val="007775A7"/>
    <w:rsid w:val="00780AA5"/>
    <w:rsid w:val="00781076"/>
    <w:rsid w:val="00781656"/>
    <w:rsid w:val="00783AFE"/>
    <w:rsid w:val="00784127"/>
    <w:rsid w:val="00784606"/>
    <w:rsid w:val="007872D5"/>
    <w:rsid w:val="007904E2"/>
    <w:rsid w:val="00792236"/>
    <w:rsid w:val="007949E0"/>
    <w:rsid w:val="0079598D"/>
    <w:rsid w:val="0079599A"/>
    <w:rsid w:val="007977B7"/>
    <w:rsid w:val="00797CC4"/>
    <w:rsid w:val="007A34F9"/>
    <w:rsid w:val="007A38A5"/>
    <w:rsid w:val="007A38BC"/>
    <w:rsid w:val="007A46AC"/>
    <w:rsid w:val="007A6F05"/>
    <w:rsid w:val="007A794A"/>
    <w:rsid w:val="007B0981"/>
    <w:rsid w:val="007B2498"/>
    <w:rsid w:val="007B3954"/>
    <w:rsid w:val="007B406A"/>
    <w:rsid w:val="007B4C8E"/>
    <w:rsid w:val="007B594A"/>
    <w:rsid w:val="007B6EAB"/>
    <w:rsid w:val="007B7183"/>
    <w:rsid w:val="007B7ADB"/>
    <w:rsid w:val="007C07AF"/>
    <w:rsid w:val="007C1AB1"/>
    <w:rsid w:val="007C3C60"/>
    <w:rsid w:val="007C534C"/>
    <w:rsid w:val="007C6348"/>
    <w:rsid w:val="007D37E2"/>
    <w:rsid w:val="007D4E86"/>
    <w:rsid w:val="007E0054"/>
    <w:rsid w:val="007E560E"/>
    <w:rsid w:val="007E65B6"/>
    <w:rsid w:val="007E65F1"/>
    <w:rsid w:val="007E7B5C"/>
    <w:rsid w:val="007E7B6C"/>
    <w:rsid w:val="007F168C"/>
    <w:rsid w:val="007F18E3"/>
    <w:rsid w:val="007F25C7"/>
    <w:rsid w:val="007F4828"/>
    <w:rsid w:val="007F5D32"/>
    <w:rsid w:val="007F5F93"/>
    <w:rsid w:val="00803B92"/>
    <w:rsid w:val="00804376"/>
    <w:rsid w:val="0080494D"/>
    <w:rsid w:val="00804BD5"/>
    <w:rsid w:val="008065C6"/>
    <w:rsid w:val="008104B2"/>
    <w:rsid w:val="00810EF8"/>
    <w:rsid w:val="00811B04"/>
    <w:rsid w:val="00816BB3"/>
    <w:rsid w:val="008174FB"/>
    <w:rsid w:val="00817712"/>
    <w:rsid w:val="008201C8"/>
    <w:rsid w:val="0082662D"/>
    <w:rsid w:val="00827226"/>
    <w:rsid w:val="00827231"/>
    <w:rsid w:val="0083116D"/>
    <w:rsid w:val="00831CCD"/>
    <w:rsid w:val="00831EAF"/>
    <w:rsid w:val="00832B3A"/>
    <w:rsid w:val="00834210"/>
    <w:rsid w:val="00835DD2"/>
    <w:rsid w:val="00835FBE"/>
    <w:rsid w:val="008363B2"/>
    <w:rsid w:val="00837881"/>
    <w:rsid w:val="00840868"/>
    <w:rsid w:val="008436C6"/>
    <w:rsid w:val="008449B4"/>
    <w:rsid w:val="00846815"/>
    <w:rsid w:val="008471C3"/>
    <w:rsid w:val="008500F1"/>
    <w:rsid w:val="00850E75"/>
    <w:rsid w:val="008510D2"/>
    <w:rsid w:val="008527CA"/>
    <w:rsid w:val="00852ECB"/>
    <w:rsid w:val="00856411"/>
    <w:rsid w:val="0085723C"/>
    <w:rsid w:val="00857DAF"/>
    <w:rsid w:val="00865669"/>
    <w:rsid w:val="00865B40"/>
    <w:rsid w:val="00866700"/>
    <w:rsid w:val="00870068"/>
    <w:rsid w:val="00870497"/>
    <w:rsid w:val="008718EB"/>
    <w:rsid w:val="008720CF"/>
    <w:rsid w:val="008750DE"/>
    <w:rsid w:val="00875BB0"/>
    <w:rsid w:val="00875C60"/>
    <w:rsid w:val="00881136"/>
    <w:rsid w:val="00883DB6"/>
    <w:rsid w:val="00884A3B"/>
    <w:rsid w:val="00885E3D"/>
    <w:rsid w:val="008863C2"/>
    <w:rsid w:val="00892B93"/>
    <w:rsid w:val="00894A5C"/>
    <w:rsid w:val="008A0AAF"/>
    <w:rsid w:val="008A18D9"/>
    <w:rsid w:val="008A2815"/>
    <w:rsid w:val="008A2AC6"/>
    <w:rsid w:val="008A5BD1"/>
    <w:rsid w:val="008A68B8"/>
    <w:rsid w:val="008B1A2E"/>
    <w:rsid w:val="008B2978"/>
    <w:rsid w:val="008B3ADF"/>
    <w:rsid w:val="008B7E02"/>
    <w:rsid w:val="008C0AB0"/>
    <w:rsid w:val="008C1241"/>
    <w:rsid w:val="008C47A9"/>
    <w:rsid w:val="008C627A"/>
    <w:rsid w:val="008D0359"/>
    <w:rsid w:val="008D165D"/>
    <w:rsid w:val="008D29EC"/>
    <w:rsid w:val="008D4578"/>
    <w:rsid w:val="008D4D55"/>
    <w:rsid w:val="008D599C"/>
    <w:rsid w:val="008D6C7E"/>
    <w:rsid w:val="008D7595"/>
    <w:rsid w:val="008E1BCB"/>
    <w:rsid w:val="008E2627"/>
    <w:rsid w:val="008E3CD2"/>
    <w:rsid w:val="008E6CFB"/>
    <w:rsid w:val="008F283A"/>
    <w:rsid w:val="008F3A09"/>
    <w:rsid w:val="008F5520"/>
    <w:rsid w:val="008F5B56"/>
    <w:rsid w:val="008F6E97"/>
    <w:rsid w:val="008F7150"/>
    <w:rsid w:val="00901FA6"/>
    <w:rsid w:val="009027D2"/>
    <w:rsid w:val="009035AF"/>
    <w:rsid w:val="00903862"/>
    <w:rsid w:val="00905CD8"/>
    <w:rsid w:val="009068A8"/>
    <w:rsid w:val="0090734D"/>
    <w:rsid w:val="0090753A"/>
    <w:rsid w:val="00907544"/>
    <w:rsid w:val="0091007B"/>
    <w:rsid w:val="0091062C"/>
    <w:rsid w:val="00911A6A"/>
    <w:rsid w:val="009123CD"/>
    <w:rsid w:val="009147A6"/>
    <w:rsid w:val="0091565C"/>
    <w:rsid w:val="009167BB"/>
    <w:rsid w:val="00917A37"/>
    <w:rsid w:val="00917C79"/>
    <w:rsid w:val="00917CFC"/>
    <w:rsid w:val="00917F2E"/>
    <w:rsid w:val="009223AD"/>
    <w:rsid w:val="00922708"/>
    <w:rsid w:val="00922EA4"/>
    <w:rsid w:val="00925F82"/>
    <w:rsid w:val="00926E96"/>
    <w:rsid w:val="0092772E"/>
    <w:rsid w:val="0093026C"/>
    <w:rsid w:val="00930353"/>
    <w:rsid w:val="00931CA2"/>
    <w:rsid w:val="009332A8"/>
    <w:rsid w:val="009370A1"/>
    <w:rsid w:val="00937A1D"/>
    <w:rsid w:val="00940438"/>
    <w:rsid w:val="00941074"/>
    <w:rsid w:val="009416C5"/>
    <w:rsid w:val="00942537"/>
    <w:rsid w:val="00943164"/>
    <w:rsid w:val="00943FFE"/>
    <w:rsid w:val="00946D59"/>
    <w:rsid w:val="009503BA"/>
    <w:rsid w:val="0095042F"/>
    <w:rsid w:val="00950451"/>
    <w:rsid w:val="00951042"/>
    <w:rsid w:val="009539D7"/>
    <w:rsid w:val="00953BB4"/>
    <w:rsid w:val="00953D26"/>
    <w:rsid w:val="00954312"/>
    <w:rsid w:val="00955406"/>
    <w:rsid w:val="00955DF1"/>
    <w:rsid w:val="00956BD8"/>
    <w:rsid w:val="00957580"/>
    <w:rsid w:val="00957A28"/>
    <w:rsid w:val="00957B3A"/>
    <w:rsid w:val="00960D11"/>
    <w:rsid w:val="00961B4E"/>
    <w:rsid w:val="00961BB4"/>
    <w:rsid w:val="0096230F"/>
    <w:rsid w:val="009651D3"/>
    <w:rsid w:val="00967F65"/>
    <w:rsid w:val="00970983"/>
    <w:rsid w:val="00972918"/>
    <w:rsid w:val="009730AD"/>
    <w:rsid w:val="00974504"/>
    <w:rsid w:val="00974E20"/>
    <w:rsid w:val="0097647C"/>
    <w:rsid w:val="0097653C"/>
    <w:rsid w:val="00980149"/>
    <w:rsid w:val="009815BE"/>
    <w:rsid w:val="00984199"/>
    <w:rsid w:val="00984206"/>
    <w:rsid w:val="00984338"/>
    <w:rsid w:val="00984443"/>
    <w:rsid w:val="00985091"/>
    <w:rsid w:val="00986160"/>
    <w:rsid w:val="00987AC2"/>
    <w:rsid w:val="009900DC"/>
    <w:rsid w:val="00990EF5"/>
    <w:rsid w:val="00991E09"/>
    <w:rsid w:val="009923F6"/>
    <w:rsid w:val="009942FF"/>
    <w:rsid w:val="0099697D"/>
    <w:rsid w:val="00996A49"/>
    <w:rsid w:val="00997BEA"/>
    <w:rsid w:val="009A0602"/>
    <w:rsid w:val="009A2315"/>
    <w:rsid w:val="009A2612"/>
    <w:rsid w:val="009A2A48"/>
    <w:rsid w:val="009A3700"/>
    <w:rsid w:val="009A506B"/>
    <w:rsid w:val="009A6752"/>
    <w:rsid w:val="009A7792"/>
    <w:rsid w:val="009B26CB"/>
    <w:rsid w:val="009B3298"/>
    <w:rsid w:val="009B4E11"/>
    <w:rsid w:val="009B6EEF"/>
    <w:rsid w:val="009B6F59"/>
    <w:rsid w:val="009B716B"/>
    <w:rsid w:val="009B7C94"/>
    <w:rsid w:val="009C106F"/>
    <w:rsid w:val="009C201B"/>
    <w:rsid w:val="009C2238"/>
    <w:rsid w:val="009C3FA2"/>
    <w:rsid w:val="009C6256"/>
    <w:rsid w:val="009C6E94"/>
    <w:rsid w:val="009C6EC6"/>
    <w:rsid w:val="009D1BBE"/>
    <w:rsid w:val="009D450D"/>
    <w:rsid w:val="009D5402"/>
    <w:rsid w:val="009E140C"/>
    <w:rsid w:val="009E2809"/>
    <w:rsid w:val="009E37C5"/>
    <w:rsid w:val="009F1151"/>
    <w:rsid w:val="009F2538"/>
    <w:rsid w:val="00A0035B"/>
    <w:rsid w:val="00A02BC0"/>
    <w:rsid w:val="00A03E48"/>
    <w:rsid w:val="00A05BBF"/>
    <w:rsid w:val="00A06A22"/>
    <w:rsid w:val="00A12582"/>
    <w:rsid w:val="00A1287F"/>
    <w:rsid w:val="00A138A3"/>
    <w:rsid w:val="00A13BBD"/>
    <w:rsid w:val="00A14001"/>
    <w:rsid w:val="00A146DE"/>
    <w:rsid w:val="00A17C1B"/>
    <w:rsid w:val="00A2113D"/>
    <w:rsid w:val="00A235BD"/>
    <w:rsid w:val="00A23DDB"/>
    <w:rsid w:val="00A24970"/>
    <w:rsid w:val="00A31533"/>
    <w:rsid w:val="00A31B3C"/>
    <w:rsid w:val="00A323D4"/>
    <w:rsid w:val="00A329A0"/>
    <w:rsid w:val="00A32F10"/>
    <w:rsid w:val="00A337BF"/>
    <w:rsid w:val="00A33A0B"/>
    <w:rsid w:val="00A34A48"/>
    <w:rsid w:val="00A35D3D"/>
    <w:rsid w:val="00A37D86"/>
    <w:rsid w:val="00A403C6"/>
    <w:rsid w:val="00A4043B"/>
    <w:rsid w:val="00A40924"/>
    <w:rsid w:val="00A40C84"/>
    <w:rsid w:val="00A415A2"/>
    <w:rsid w:val="00A4515C"/>
    <w:rsid w:val="00A46ACD"/>
    <w:rsid w:val="00A47412"/>
    <w:rsid w:val="00A50C7F"/>
    <w:rsid w:val="00A5242C"/>
    <w:rsid w:val="00A528E5"/>
    <w:rsid w:val="00A54607"/>
    <w:rsid w:val="00A55782"/>
    <w:rsid w:val="00A55FDF"/>
    <w:rsid w:val="00A56F48"/>
    <w:rsid w:val="00A60AEB"/>
    <w:rsid w:val="00A63AB3"/>
    <w:rsid w:val="00A66B8C"/>
    <w:rsid w:val="00A7122E"/>
    <w:rsid w:val="00A72C09"/>
    <w:rsid w:val="00A72F7A"/>
    <w:rsid w:val="00A74205"/>
    <w:rsid w:val="00A75C0F"/>
    <w:rsid w:val="00A77357"/>
    <w:rsid w:val="00A77EB4"/>
    <w:rsid w:val="00A87414"/>
    <w:rsid w:val="00A910BC"/>
    <w:rsid w:val="00A9129A"/>
    <w:rsid w:val="00A9168D"/>
    <w:rsid w:val="00A92071"/>
    <w:rsid w:val="00A95101"/>
    <w:rsid w:val="00A95122"/>
    <w:rsid w:val="00A95ADF"/>
    <w:rsid w:val="00A9622B"/>
    <w:rsid w:val="00A965AE"/>
    <w:rsid w:val="00AA0251"/>
    <w:rsid w:val="00AA141C"/>
    <w:rsid w:val="00AA4B53"/>
    <w:rsid w:val="00AA4DD4"/>
    <w:rsid w:val="00AA5305"/>
    <w:rsid w:val="00AA58D7"/>
    <w:rsid w:val="00AA6488"/>
    <w:rsid w:val="00AA65F6"/>
    <w:rsid w:val="00AA6A7A"/>
    <w:rsid w:val="00AA6C7F"/>
    <w:rsid w:val="00AA73E3"/>
    <w:rsid w:val="00AA7E95"/>
    <w:rsid w:val="00AB08C9"/>
    <w:rsid w:val="00AB1197"/>
    <w:rsid w:val="00AB136D"/>
    <w:rsid w:val="00AB2131"/>
    <w:rsid w:val="00AB338F"/>
    <w:rsid w:val="00AB3897"/>
    <w:rsid w:val="00AB4CF5"/>
    <w:rsid w:val="00AB5B45"/>
    <w:rsid w:val="00AC13F8"/>
    <w:rsid w:val="00AC2D0C"/>
    <w:rsid w:val="00AC6683"/>
    <w:rsid w:val="00AC7AF7"/>
    <w:rsid w:val="00AD10CC"/>
    <w:rsid w:val="00AD2F27"/>
    <w:rsid w:val="00AD3282"/>
    <w:rsid w:val="00AD3643"/>
    <w:rsid w:val="00AD4669"/>
    <w:rsid w:val="00AD4727"/>
    <w:rsid w:val="00AD4EF8"/>
    <w:rsid w:val="00AD78E8"/>
    <w:rsid w:val="00AE06EB"/>
    <w:rsid w:val="00AE0A8F"/>
    <w:rsid w:val="00AE0E16"/>
    <w:rsid w:val="00AE1205"/>
    <w:rsid w:val="00AE1C2E"/>
    <w:rsid w:val="00AE42E1"/>
    <w:rsid w:val="00AE5079"/>
    <w:rsid w:val="00AF1351"/>
    <w:rsid w:val="00AF2021"/>
    <w:rsid w:val="00AF2174"/>
    <w:rsid w:val="00AF4376"/>
    <w:rsid w:val="00AF537C"/>
    <w:rsid w:val="00AF5739"/>
    <w:rsid w:val="00AF6D27"/>
    <w:rsid w:val="00AF7842"/>
    <w:rsid w:val="00B020FE"/>
    <w:rsid w:val="00B0368A"/>
    <w:rsid w:val="00B04399"/>
    <w:rsid w:val="00B0545D"/>
    <w:rsid w:val="00B06506"/>
    <w:rsid w:val="00B06C51"/>
    <w:rsid w:val="00B06E3B"/>
    <w:rsid w:val="00B10198"/>
    <w:rsid w:val="00B110B7"/>
    <w:rsid w:val="00B1242D"/>
    <w:rsid w:val="00B12A54"/>
    <w:rsid w:val="00B1693C"/>
    <w:rsid w:val="00B17FEB"/>
    <w:rsid w:val="00B23D6F"/>
    <w:rsid w:val="00B24A49"/>
    <w:rsid w:val="00B25807"/>
    <w:rsid w:val="00B27B86"/>
    <w:rsid w:val="00B32698"/>
    <w:rsid w:val="00B34DFE"/>
    <w:rsid w:val="00B35751"/>
    <w:rsid w:val="00B41C45"/>
    <w:rsid w:val="00B41ECA"/>
    <w:rsid w:val="00B449EE"/>
    <w:rsid w:val="00B4765B"/>
    <w:rsid w:val="00B47CD2"/>
    <w:rsid w:val="00B47F32"/>
    <w:rsid w:val="00B50282"/>
    <w:rsid w:val="00B508DD"/>
    <w:rsid w:val="00B517CF"/>
    <w:rsid w:val="00B51855"/>
    <w:rsid w:val="00B54045"/>
    <w:rsid w:val="00B54881"/>
    <w:rsid w:val="00B548A0"/>
    <w:rsid w:val="00B5504C"/>
    <w:rsid w:val="00B5571C"/>
    <w:rsid w:val="00B5633E"/>
    <w:rsid w:val="00B57280"/>
    <w:rsid w:val="00B574BC"/>
    <w:rsid w:val="00B624C4"/>
    <w:rsid w:val="00B639D4"/>
    <w:rsid w:val="00B65E9B"/>
    <w:rsid w:val="00B660B1"/>
    <w:rsid w:val="00B67459"/>
    <w:rsid w:val="00B678DF"/>
    <w:rsid w:val="00B70129"/>
    <w:rsid w:val="00B71E0A"/>
    <w:rsid w:val="00B7243D"/>
    <w:rsid w:val="00B72D3B"/>
    <w:rsid w:val="00B72E86"/>
    <w:rsid w:val="00B735A4"/>
    <w:rsid w:val="00B743DB"/>
    <w:rsid w:val="00B76469"/>
    <w:rsid w:val="00B80836"/>
    <w:rsid w:val="00B8218E"/>
    <w:rsid w:val="00B837D5"/>
    <w:rsid w:val="00B83B98"/>
    <w:rsid w:val="00B83C65"/>
    <w:rsid w:val="00B84E67"/>
    <w:rsid w:val="00B852DE"/>
    <w:rsid w:val="00B85A34"/>
    <w:rsid w:val="00B85FF4"/>
    <w:rsid w:val="00B86E5F"/>
    <w:rsid w:val="00B874E7"/>
    <w:rsid w:val="00B878EF"/>
    <w:rsid w:val="00B9217E"/>
    <w:rsid w:val="00B92A7E"/>
    <w:rsid w:val="00B92C2D"/>
    <w:rsid w:val="00B93159"/>
    <w:rsid w:val="00B937CF"/>
    <w:rsid w:val="00B9548C"/>
    <w:rsid w:val="00B97C3C"/>
    <w:rsid w:val="00B97D87"/>
    <w:rsid w:val="00B97F2F"/>
    <w:rsid w:val="00BA1046"/>
    <w:rsid w:val="00BA12BF"/>
    <w:rsid w:val="00BA2546"/>
    <w:rsid w:val="00BA283B"/>
    <w:rsid w:val="00BA6F3C"/>
    <w:rsid w:val="00BB18E0"/>
    <w:rsid w:val="00BB2F28"/>
    <w:rsid w:val="00BC1581"/>
    <w:rsid w:val="00BC29A8"/>
    <w:rsid w:val="00BC3410"/>
    <w:rsid w:val="00BC3716"/>
    <w:rsid w:val="00BC37DC"/>
    <w:rsid w:val="00BC4072"/>
    <w:rsid w:val="00BC53DC"/>
    <w:rsid w:val="00BC781E"/>
    <w:rsid w:val="00BC7EA0"/>
    <w:rsid w:val="00BD06A2"/>
    <w:rsid w:val="00BD2472"/>
    <w:rsid w:val="00BD2A9F"/>
    <w:rsid w:val="00BD6348"/>
    <w:rsid w:val="00BE1C17"/>
    <w:rsid w:val="00BE3A9B"/>
    <w:rsid w:val="00BE5481"/>
    <w:rsid w:val="00BE73B8"/>
    <w:rsid w:val="00BE7943"/>
    <w:rsid w:val="00BF1A99"/>
    <w:rsid w:val="00BF43EE"/>
    <w:rsid w:val="00BF6677"/>
    <w:rsid w:val="00C00869"/>
    <w:rsid w:val="00C01B7B"/>
    <w:rsid w:val="00C020EB"/>
    <w:rsid w:val="00C04C19"/>
    <w:rsid w:val="00C056B5"/>
    <w:rsid w:val="00C058D2"/>
    <w:rsid w:val="00C05BCF"/>
    <w:rsid w:val="00C06525"/>
    <w:rsid w:val="00C0699B"/>
    <w:rsid w:val="00C07AD5"/>
    <w:rsid w:val="00C100D2"/>
    <w:rsid w:val="00C1046B"/>
    <w:rsid w:val="00C117DD"/>
    <w:rsid w:val="00C130F4"/>
    <w:rsid w:val="00C144F7"/>
    <w:rsid w:val="00C14B81"/>
    <w:rsid w:val="00C15B25"/>
    <w:rsid w:val="00C15D3E"/>
    <w:rsid w:val="00C171F8"/>
    <w:rsid w:val="00C1735D"/>
    <w:rsid w:val="00C206E7"/>
    <w:rsid w:val="00C21356"/>
    <w:rsid w:val="00C22E1C"/>
    <w:rsid w:val="00C23C73"/>
    <w:rsid w:val="00C24381"/>
    <w:rsid w:val="00C25263"/>
    <w:rsid w:val="00C260D5"/>
    <w:rsid w:val="00C27666"/>
    <w:rsid w:val="00C311EC"/>
    <w:rsid w:val="00C31B78"/>
    <w:rsid w:val="00C32487"/>
    <w:rsid w:val="00C325E5"/>
    <w:rsid w:val="00C32A7C"/>
    <w:rsid w:val="00C40592"/>
    <w:rsid w:val="00C408EA"/>
    <w:rsid w:val="00C415C5"/>
    <w:rsid w:val="00C437A4"/>
    <w:rsid w:val="00C43B38"/>
    <w:rsid w:val="00C452CB"/>
    <w:rsid w:val="00C45934"/>
    <w:rsid w:val="00C45AFC"/>
    <w:rsid w:val="00C466F6"/>
    <w:rsid w:val="00C46FF8"/>
    <w:rsid w:val="00C50B7D"/>
    <w:rsid w:val="00C50CB6"/>
    <w:rsid w:val="00C522BC"/>
    <w:rsid w:val="00C5418D"/>
    <w:rsid w:val="00C57647"/>
    <w:rsid w:val="00C57C73"/>
    <w:rsid w:val="00C6163B"/>
    <w:rsid w:val="00C61A33"/>
    <w:rsid w:val="00C62E7C"/>
    <w:rsid w:val="00C6353B"/>
    <w:rsid w:val="00C63E83"/>
    <w:rsid w:val="00C74B44"/>
    <w:rsid w:val="00C75115"/>
    <w:rsid w:val="00C75365"/>
    <w:rsid w:val="00C80033"/>
    <w:rsid w:val="00C80C62"/>
    <w:rsid w:val="00C80D7F"/>
    <w:rsid w:val="00C813F5"/>
    <w:rsid w:val="00C81663"/>
    <w:rsid w:val="00C824F1"/>
    <w:rsid w:val="00C82FDF"/>
    <w:rsid w:val="00C876FE"/>
    <w:rsid w:val="00C8776F"/>
    <w:rsid w:val="00C9012F"/>
    <w:rsid w:val="00C91E67"/>
    <w:rsid w:val="00C931D9"/>
    <w:rsid w:val="00C9340F"/>
    <w:rsid w:val="00C94C83"/>
    <w:rsid w:val="00C96843"/>
    <w:rsid w:val="00CA16C2"/>
    <w:rsid w:val="00CA2C66"/>
    <w:rsid w:val="00CA3365"/>
    <w:rsid w:val="00CA5BAB"/>
    <w:rsid w:val="00CA5FF7"/>
    <w:rsid w:val="00CA7120"/>
    <w:rsid w:val="00CA793F"/>
    <w:rsid w:val="00CA7C19"/>
    <w:rsid w:val="00CB21AE"/>
    <w:rsid w:val="00CB2315"/>
    <w:rsid w:val="00CB26F9"/>
    <w:rsid w:val="00CB2D74"/>
    <w:rsid w:val="00CB33D4"/>
    <w:rsid w:val="00CB4A4B"/>
    <w:rsid w:val="00CB65C9"/>
    <w:rsid w:val="00CB7B97"/>
    <w:rsid w:val="00CC38F0"/>
    <w:rsid w:val="00CC3A56"/>
    <w:rsid w:val="00CC3E73"/>
    <w:rsid w:val="00CC4417"/>
    <w:rsid w:val="00CC67DE"/>
    <w:rsid w:val="00CC708E"/>
    <w:rsid w:val="00CC79D8"/>
    <w:rsid w:val="00CD0087"/>
    <w:rsid w:val="00CD0CC5"/>
    <w:rsid w:val="00CD127C"/>
    <w:rsid w:val="00CD12D4"/>
    <w:rsid w:val="00CD2CE8"/>
    <w:rsid w:val="00CD5F4B"/>
    <w:rsid w:val="00CD67B2"/>
    <w:rsid w:val="00CE10DF"/>
    <w:rsid w:val="00CE2355"/>
    <w:rsid w:val="00CE35EA"/>
    <w:rsid w:val="00CE48DA"/>
    <w:rsid w:val="00CE5734"/>
    <w:rsid w:val="00CE6778"/>
    <w:rsid w:val="00CE6E9E"/>
    <w:rsid w:val="00CE74EF"/>
    <w:rsid w:val="00CE786D"/>
    <w:rsid w:val="00CF037C"/>
    <w:rsid w:val="00CF28D4"/>
    <w:rsid w:val="00D0140C"/>
    <w:rsid w:val="00D01BB8"/>
    <w:rsid w:val="00D02917"/>
    <w:rsid w:val="00D05CB1"/>
    <w:rsid w:val="00D0610B"/>
    <w:rsid w:val="00D066B5"/>
    <w:rsid w:val="00D077C4"/>
    <w:rsid w:val="00D11019"/>
    <w:rsid w:val="00D127F1"/>
    <w:rsid w:val="00D1287F"/>
    <w:rsid w:val="00D12F0E"/>
    <w:rsid w:val="00D1459C"/>
    <w:rsid w:val="00D14859"/>
    <w:rsid w:val="00D16B6C"/>
    <w:rsid w:val="00D17CA8"/>
    <w:rsid w:val="00D20276"/>
    <w:rsid w:val="00D20A55"/>
    <w:rsid w:val="00D21E4B"/>
    <w:rsid w:val="00D24BB3"/>
    <w:rsid w:val="00D257E5"/>
    <w:rsid w:val="00D27270"/>
    <w:rsid w:val="00D2776F"/>
    <w:rsid w:val="00D3028A"/>
    <w:rsid w:val="00D311FD"/>
    <w:rsid w:val="00D31C7A"/>
    <w:rsid w:val="00D33513"/>
    <w:rsid w:val="00D33D55"/>
    <w:rsid w:val="00D33E6F"/>
    <w:rsid w:val="00D359F0"/>
    <w:rsid w:val="00D3642A"/>
    <w:rsid w:val="00D401DC"/>
    <w:rsid w:val="00D44274"/>
    <w:rsid w:val="00D44E5E"/>
    <w:rsid w:val="00D475D4"/>
    <w:rsid w:val="00D504D2"/>
    <w:rsid w:val="00D524EF"/>
    <w:rsid w:val="00D5296A"/>
    <w:rsid w:val="00D5383B"/>
    <w:rsid w:val="00D53928"/>
    <w:rsid w:val="00D539DE"/>
    <w:rsid w:val="00D54A04"/>
    <w:rsid w:val="00D55315"/>
    <w:rsid w:val="00D5794E"/>
    <w:rsid w:val="00D604BF"/>
    <w:rsid w:val="00D61127"/>
    <w:rsid w:val="00D630C6"/>
    <w:rsid w:val="00D6327C"/>
    <w:rsid w:val="00D632A0"/>
    <w:rsid w:val="00D64E7D"/>
    <w:rsid w:val="00D700AD"/>
    <w:rsid w:val="00D72822"/>
    <w:rsid w:val="00D74632"/>
    <w:rsid w:val="00D7473B"/>
    <w:rsid w:val="00D74CC9"/>
    <w:rsid w:val="00D74D26"/>
    <w:rsid w:val="00D775FE"/>
    <w:rsid w:val="00D802AA"/>
    <w:rsid w:val="00D80571"/>
    <w:rsid w:val="00D81586"/>
    <w:rsid w:val="00D838FA"/>
    <w:rsid w:val="00D85204"/>
    <w:rsid w:val="00D872A4"/>
    <w:rsid w:val="00D90394"/>
    <w:rsid w:val="00D928A7"/>
    <w:rsid w:val="00D932CA"/>
    <w:rsid w:val="00D94D4A"/>
    <w:rsid w:val="00D9581F"/>
    <w:rsid w:val="00D96806"/>
    <w:rsid w:val="00DA2B50"/>
    <w:rsid w:val="00DA2CA8"/>
    <w:rsid w:val="00DA363A"/>
    <w:rsid w:val="00DA37D7"/>
    <w:rsid w:val="00DA54DC"/>
    <w:rsid w:val="00DA5A67"/>
    <w:rsid w:val="00DA5EEF"/>
    <w:rsid w:val="00DA6A89"/>
    <w:rsid w:val="00DB0009"/>
    <w:rsid w:val="00DB09CE"/>
    <w:rsid w:val="00DB28CE"/>
    <w:rsid w:val="00DB2AD3"/>
    <w:rsid w:val="00DB3D80"/>
    <w:rsid w:val="00DB5346"/>
    <w:rsid w:val="00DB6E38"/>
    <w:rsid w:val="00DB77BE"/>
    <w:rsid w:val="00DB7AA5"/>
    <w:rsid w:val="00DB7AEE"/>
    <w:rsid w:val="00DC2A70"/>
    <w:rsid w:val="00DC45B7"/>
    <w:rsid w:val="00DD107D"/>
    <w:rsid w:val="00DD2398"/>
    <w:rsid w:val="00DD2A70"/>
    <w:rsid w:val="00DD3FC0"/>
    <w:rsid w:val="00DD71CA"/>
    <w:rsid w:val="00DE048B"/>
    <w:rsid w:val="00DE3DF7"/>
    <w:rsid w:val="00DF1B9A"/>
    <w:rsid w:val="00DF2FB3"/>
    <w:rsid w:val="00DF2FC7"/>
    <w:rsid w:val="00DF3000"/>
    <w:rsid w:val="00DF3BA3"/>
    <w:rsid w:val="00DF6C18"/>
    <w:rsid w:val="00DF7B3E"/>
    <w:rsid w:val="00E00375"/>
    <w:rsid w:val="00E0077B"/>
    <w:rsid w:val="00E01397"/>
    <w:rsid w:val="00E04958"/>
    <w:rsid w:val="00E06D45"/>
    <w:rsid w:val="00E07D90"/>
    <w:rsid w:val="00E101AE"/>
    <w:rsid w:val="00E10840"/>
    <w:rsid w:val="00E12834"/>
    <w:rsid w:val="00E14746"/>
    <w:rsid w:val="00E14FEA"/>
    <w:rsid w:val="00E170D9"/>
    <w:rsid w:val="00E22614"/>
    <w:rsid w:val="00E24897"/>
    <w:rsid w:val="00E275D3"/>
    <w:rsid w:val="00E3002F"/>
    <w:rsid w:val="00E315DC"/>
    <w:rsid w:val="00E3168F"/>
    <w:rsid w:val="00E323FD"/>
    <w:rsid w:val="00E343E9"/>
    <w:rsid w:val="00E375E8"/>
    <w:rsid w:val="00E37AEA"/>
    <w:rsid w:val="00E44973"/>
    <w:rsid w:val="00E44EB7"/>
    <w:rsid w:val="00E45517"/>
    <w:rsid w:val="00E456EF"/>
    <w:rsid w:val="00E462EE"/>
    <w:rsid w:val="00E50052"/>
    <w:rsid w:val="00E50246"/>
    <w:rsid w:val="00E50E29"/>
    <w:rsid w:val="00E51794"/>
    <w:rsid w:val="00E526BC"/>
    <w:rsid w:val="00E52BDA"/>
    <w:rsid w:val="00E52FEC"/>
    <w:rsid w:val="00E5306B"/>
    <w:rsid w:val="00E567AD"/>
    <w:rsid w:val="00E600E9"/>
    <w:rsid w:val="00E60112"/>
    <w:rsid w:val="00E61B67"/>
    <w:rsid w:val="00E63013"/>
    <w:rsid w:val="00E634ED"/>
    <w:rsid w:val="00E64453"/>
    <w:rsid w:val="00E67553"/>
    <w:rsid w:val="00E72F1C"/>
    <w:rsid w:val="00E75028"/>
    <w:rsid w:val="00E77A40"/>
    <w:rsid w:val="00E77F39"/>
    <w:rsid w:val="00E8158A"/>
    <w:rsid w:val="00E81912"/>
    <w:rsid w:val="00E85DA1"/>
    <w:rsid w:val="00E8744D"/>
    <w:rsid w:val="00E914BF"/>
    <w:rsid w:val="00E964A1"/>
    <w:rsid w:val="00E964C6"/>
    <w:rsid w:val="00EA0064"/>
    <w:rsid w:val="00EA0C10"/>
    <w:rsid w:val="00EA1C39"/>
    <w:rsid w:val="00EA295E"/>
    <w:rsid w:val="00EA2BFE"/>
    <w:rsid w:val="00EA2E74"/>
    <w:rsid w:val="00EA33D4"/>
    <w:rsid w:val="00EA4295"/>
    <w:rsid w:val="00EA60FF"/>
    <w:rsid w:val="00EB03A5"/>
    <w:rsid w:val="00EB135F"/>
    <w:rsid w:val="00EB3408"/>
    <w:rsid w:val="00EB3D7D"/>
    <w:rsid w:val="00EC0743"/>
    <w:rsid w:val="00EC0801"/>
    <w:rsid w:val="00EC0BC8"/>
    <w:rsid w:val="00EC102A"/>
    <w:rsid w:val="00EC1547"/>
    <w:rsid w:val="00EC30EF"/>
    <w:rsid w:val="00EC57BD"/>
    <w:rsid w:val="00EC5D5F"/>
    <w:rsid w:val="00EC62D6"/>
    <w:rsid w:val="00EC711C"/>
    <w:rsid w:val="00ED0C71"/>
    <w:rsid w:val="00ED13D0"/>
    <w:rsid w:val="00ED1969"/>
    <w:rsid w:val="00ED4A86"/>
    <w:rsid w:val="00ED5062"/>
    <w:rsid w:val="00ED5FAA"/>
    <w:rsid w:val="00ED713E"/>
    <w:rsid w:val="00EE15D8"/>
    <w:rsid w:val="00EE1D9E"/>
    <w:rsid w:val="00EE3FB1"/>
    <w:rsid w:val="00EE595C"/>
    <w:rsid w:val="00EE6284"/>
    <w:rsid w:val="00EE7186"/>
    <w:rsid w:val="00EF42AD"/>
    <w:rsid w:val="00EF4AA5"/>
    <w:rsid w:val="00EF5655"/>
    <w:rsid w:val="00EF5B94"/>
    <w:rsid w:val="00F008A4"/>
    <w:rsid w:val="00F00CB0"/>
    <w:rsid w:val="00F03614"/>
    <w:rsid w:val="00F044C9"/>
    <w:rsid w:val="00F05139"/>
    <w:rsid w:val="00F06253"/>
    <w:rsid w:val="00F07DEB"/>
    <w:rsid w:val="00F10001"/>
    <w:rsid w:val="00F11B0B"/>
    <w:rsid w:val="00F13B00"/>
    <w:rsid w:val="00F148E6"/>
    <w:rsid w:val="00F16343"/>
    <w:rsid w:val="00F1706E"/>
    <w:rsid w:val="00F209E8"/>
    <w:rsid w:val="00F209F8"/>
    <w:rsid w:val="00F2200D"/>
    <w:rsid w:val="00F2226D"/>
    <w:rsid w:val="00F23C81"/>
    <w:rsid w:val="00F23D9A"/>
    <w:rsid w:val="00F24113"/>
    <w:rsid w:val="00F2448D"/>
    <w:rsid w:val="00F24E0C"/>
    <w:rsid w:val="00F2508A"/>
    <w:rsid w:val="00F25937"/>
    <w:rsid w:val="00F25FB0"/>
    <w:rsid w:val="00F27A72"/>
    <w:rsid w:val="00F33321"/>
    <w:rsid w:val="00F37DD9"/>
    <w:rsid w:val="00F430F0"/>
    <w:rsid w:val="00F4492A"/>
    <w:rsid w:val="00F504F1"/>
    <w:rsid w:val="00F50A2E"/>
    <w:rsid w:val="00F532F9"/>
    <w:rsid w:val="00F54D25"/>
    <w:rsid w:val="00F555E6"/>
    <w:rsid w:val="00F559C3"/>
    <w:rsid w:val="00F56245"/>
    <w:rsid w:val="00F61A87"/>
    <w:rsid w:val="00F61B4C"/>
    <w:rsid w:val="00F62EBD"/>
    <w:rsid w:val="00F64438"/>
    <w:rsid w:val="00F667DE"/>
    <w:rsid w:val="00F667E6"/>
    <w:rsid w:val="00F67396"/>
    <w:rsid w:val="00F678D2"/>
    <w:rsid w:val="00F67FA7"/>
    <w:rsid w:val="00F70F96"/>
    <w:rsid w:val="00F72794"/>
    <w:rsid w:val="00F73203"/>
    <w:rsid w:val="00F743B5"/>
    <w:rsid w:val="00F7464F"/>
    <w:rsid w:val="00F74A20"/>
    <w:rsid w:val="00F7545B"/>
    <w:rsid w:val="00F75A87"/>
    <w:rsid w:val="00F77739"/>
    <w:rsid w:val="00F80A03"/>
    <w:rsid w:val="00F8280E"/>
    <w:rsid w:val="00F83293"/>
    <w:rsid w:val="00F840AC"/>
    <w:rsid w:val="00F84D18"/>
    <w:rsid w:val="00F861F3"/>
    <w:rsid w:val="00F87971"/>
    <w:rsid w:val="00F87E52"/>
    <w:rsid w:val="00F908C4"/>
    <w:rsid w:val="00FA0765"/>
    <w:rsid w:val="00FA2F0C"/>
    <w:rsid w:val="00FA3706"/>
    <w:rsid w:val="00FA5FDC"/>
    <w:rsid w:val="00FA6203"/>
    <w:rsid w:val="00FA6FD6"/>
    <w:rsid w:val="00FA7461"/>
    <w:rsid w:val="00FB0C62"/>
    <w:rsid w:val="00FB66D9"/>
    <w:rsid w:val="00FB7BD2"/>
    <w:rsid w:val="00FC094A"/>
    <w:rsid w:val="00FC0ECB"/>
    <w:rsid w:val="00FC4A69"/>
    <w:rsid w:val="00FC65D4"/>
    <w:rsid w:val="00FC796B"/>
    <w:rsid w:val="00FC7971"/>
    <w:rsid w:val="00FC79FA"/>
    <w:rsid w:val="00FD63D3"/>
    <w:rsid w:val="00FE1570"/>
    <w:rsid w:val="00FE2B47"/>
    <w:rsid w:val="00FE5254"/>
    <w:rsid w:val="00FE5642"/>
    <w:rsid w:val="00FF0C2A"/>
    <w:rsid w:val="00FF3676"/>
    <w:rsid w:val="00FF381E"/>
    <w:rsid w:val="00FF40FF"/>
    <w:rsid w:val="00FF48CB"/>
    <w:rsid w:val="00FF5371"/>
    <w:rsid w:val="00FF6448"/>
    <w:rsid w:val="00FF699A"/>
    <w:rsid w:val="00FF7172"/>
    <w:rsid w:val="00FF7E8D"/>
    <w:rsid w:val="04287979"/>
    <w:rsid w:val="146813AC"/>
    <w:rsid w:val="2520BAA0"/>
    <w:rsid w:val="2DDCDEF9"/>
    <w:rsid w:val="376AD746"/>
    <w:rsid w:val="48DBD676"/>
    <w:rsid w:val="4F2BC6DE"/>
    <w:rsid w:val="5AADB73D"/>
    <w:rsid w:val="65594376"/>
    <w:rsid w:val="75BC8BD0"/>
    <w:rsid w:val="7B172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D43C"/>
  <w15:docId w15:val="{37428AB9-B3EF-42C8-A98D-67BC76C903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keepLines/>
      <w:spacing w:before="240"/>
      <w:outlineLvl w:val="0"/>
    </w:pPr>
    <w:rPr>
      <w:rFonts w:ascii="Calibri" w:hAnsi="Calibri" w:eastAsia="Calibri" w:cs="Calibri"/>
      <w:color w:val="2E75B5"/>
      <w:sz w:val="32"/>
      <w:szCs w:val="32"/>
    </w:rPr>
  </w:style>
  <w:style w:type="paragraph" w:styleId="Ttulo2">
    <w:name w:val="heading 2"/>
    <w:basedOn w:val="Normal"/>
    <w:next w:val="Normal"/>
    <w:pPr>
      <w:spacing w:before="100" w:after="100"/>
      <w:outlineLvl w:val="1"/>
    </w:pPr>
    <w:rPr>
      <w:rFonts w:ascii="Arial" w:hAnsi="Arial" w:eastAsia="Arial" w:cs="Arial"/>
      <w:b/>
      <w:sz w:val="36"/>
      <w:szCs w:val="36"/>
    </w:rPr>
  </w:style>
  <w:style w:type="paragraph" w:styleId="Ttulo3">
    <w:name w:val="heading 3"/>
    <w:basedOn w:val="Normal"/>
    <w:next w:val="Normal"/>
    <w:pPr>
      <w:keepNext/>
      <w:keepLines/>
      <w:spacing w:before="40"/>
      <w:outlineLvl w:val="2"/>
    </w:pPr>
    <w:rPr>
      <w:rFonts w:ascii="Calibri" w:hAnsi="Calibri" w:eastAsia="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Puesto">
    <w:name w:val="Title"/>
    <w:basedOn w:val="Normal"/>
    <w:next w:val="Normal"/>
    <w:pPr>
      <w:contextualSpacing/>
    </w:pPr>
    <w:rPr>
      <w:rFonts w:ascii="Calibri" w:hAnsi="Calibri" w:eastAsia="Calibri" w:cs="Calibri"/>
      <w:sz w:val="56"/>
      <w:szCs w:val="56"/>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table" w:styleId="41" w:customStyle="1">
    <w:name w:val="41"/>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40" w:customStyle="1">
    <w:name w:val="40"/>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9" w:customStyle="1">
    <w:name w:val="39"/>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8" w:customStyle="1">
    <w:name w:val="38"/>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7" w:customStyle="1">
    <w:name w:val="37"/>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6" w:customStyle="1">
    <w:name w:val="36"/>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5" w:customStyle="1">
    <w:name w:val="35"/>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4" w:customStyle="1">
    <w:name w:val="34"/>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3" w:customStyle="1">
    <w:name w:val="33"/>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2" w:customStyle="1">
    <w:name w:val="32"/>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1" w:customStyle="1">
    <w:name w:val="31"/>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0" w:customStyle="1">
    <w:name w:val="30"/>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29" w:customStyle="1">
    <w:name w:val="29"/>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28" w:customStyle="1">
    <w:name w:val="28"/>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27" w:customStyle="1">
    <w:name w:val="27"/>
    <w:basedOn w:val="NormalTable0"/>
    <w:tblPr>
      <w:tblStyleRowBandSize w:val="1"/>
      <w:tblStyleColBandSize w:val="1"/>
      <w:tblCellMar>
        <w:top w:w="0" w:type="dxa"/>
        <w:left w:w="115" w:type="dxa"/>
        <w:bottom w:w="0" w:type="dxa"/>
        <w:right w:w="115" w:type="dxa"/>
      </w:tblCellMar>
    </w:tblPr>
  </w:style>
  <w:style w:type="table" w:styleId="26" w:customStyle="1">
    <w:name w:val="26"/>
    <w:basedOn w:val="NormalTable0"/>
    <w:tblPr>
      <w:tblStyleRowBandSize w:val="1"/>
      <w:tblStyleColBandSize w:val="1"/>
      <w:tblCellMar>
        <w:top w:w="0" w:type="dxa"/>
        <w:left w:w="115" w:type="dxa"/>
        <w:bottom w:w="0" w:type="dxa"/>
        <w:right w:w="115" w:type="dxa"/>
      </w:tblCellMar>
    </w:tblPr>
  </w:style>
  <w:style w:type="table" w:styleId="25" w:customStyle="1">
    <w:name w:val="25"/>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24" w:customStyle="1">
    <w:name w:val="24"/>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23" w:customStyle="1">
    <w:name w:val="23"/>
    <w:basedOn w:val="NormalTable0"/>
    <w:tblPr>
      <w:tblStyleRowBandSize w:val="1"/>
      <w:tblStyleColBandSize w:val="1"/>
      <w:tblCellMar>
        <w:top w:w="0" w:type="dxa"/>
        <w:left w:w="115" w:type="dxa"/>
        <w:bottom w:w="0" w:type="dxa"/>
        <w:right w:w="115" w:type="dxa"/>
      </w:tblCellMar>
    </w:tblPr>
  </w:style>
  <w:style w:type="table" w:styleId="22" w:customStyle="1">
    <w:name w:val="22"/>
    <w:basedOn w:val="NormalTable0"/>
    <w:tblPr>
      <w:tblStyleRowBandSize w:val="1"/>
      <w:tblStyleColBandSize w:val="1"/>
      <w:tblCellMar>
        <w:top w:w="0" w:type="dxa"/>
        <w:left w:w="115" w:type="dxa"/>
        <w:bottom w:w="0" w:type="dxa"/>
        <w:right w:w="115" w:type="dxa"/>
      </w:tblCellMar>
    </w:tblPr>
  </w:style>
  <w:style w:type="table" w:styleId="21" w:customStyle="1">
    <w:name w:val="21"/>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20" w:customStyle="1">
    <w:name w:val="20"/>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19" w:customStyle="1">
    <w:name w:val="19"/>
    <w:basedOn w:val="NormalTable0"/>
    <w:tblPr>
      <w:tblStyleRowBandSize w:val="1"/>
      <w:tblStyleColBandSize w:val="1"/>
      <w:tblCellMar>
        <w:top w:w="0" w:type="dxa"/>
        <w:left w:w="115" w:type="dxa"/>
        <w:bottom w:w="0" w:type="dxa"/>
        <w:right w:w="115" w:type="dxa"/>
      </w:tblCellMar>
    </w:tblPr>
  </w:style>
  <w:style w:type="table" w:styleId="18" w:customStyle="1">
    <w:name w:val="18"/>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17" w:customStyle="1">
    <w:name w:val="17"/>
    <w:basedOn w:val="NormalTable0"/>
    <w:tblPr>
      <w:tblStyleRowBandSize w:val="1"/>
      <w:tblStyleColBandSize w:val="1"/>
      <w:tblCellMar>
        <w:top w:w="0" w:type="dxa"/>
        <w:left w:w="70" w:type="dxa"/>
        <w:bottom w:w="0" w:type="dxa"/>
        <w:right w:w="70" w:type="dxa"/>
      </w:tblCellMar>
    </w:tblPr>
  </w:style>
  <w:style w:type="table" w:styleId="16" w:customStyle="1">
    <w:name w:val="16"/>
    <w:basedOn w:val="NormalTable0"/>
    <w:pPr>
      <w:spacing w:before="100"/>
    </w:pPr>
    <w:rPr>
      <w:rFonts w:ascii="Calibri" w:hAnsi="Calibri" w:eastAsia="Calibri" w:cs="Calibri"/>
    </w:rPr>
    <w:tblPr>
      <w:tblStyleRowBandSize w:val="1"/>
      <w:tblStyleColBandSize w:val="1"/>
      <w:tblCellMar>
        <w:top w:w="0" w:type="dxa"/>
        <w:left w:w="108" w:type="dxa"/>
        <w:bottom w:w="0" w:type="dxa"/>
        <w:right w:w="5" w:type="dxa"/>
      </w:tblCellMar>
    </w:tblPr>
  </w:style>
  <w:style w:type="table" w:styleId="15" w:customStyle="1">
    <w:name w:val="15"/>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14" w:customStyle="1">
    <w:name w:val="14"/>
    <w:basedOn w:val="NormalTable0"/>
    <w:tblPr>
      <w:tblStyleRowBandSize w:val="1"/>
      <w:tblStyleColBandSize w:val="1"/>
      <w:tblCellMar>
        <w:top w:w="0" w:type="dxa"/>
        <w:left w:w="115" w:type="dxa"/>
        <w:bottom w:w="0" w:type="dxa"/>
        <w:right w:w="115" w:type="dxa"/>
      </w:tblCellMar>
    </w:tblPr>
  </w:style>
  <w:style w:type="table" w:styleId="13" w:customStyle="1">
    <w:name w:val="13"/>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12" w:customStyle="1">
    <w:name w:val="12"/>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11" w:customStyle="1">
    <w:name w:val="11"/>
    <w:basedOn w:val="NormalTable0"/>
    <w:tblPr>
      <w:tblStyleRowBandSize w:val="1"/>
      <w:tblStyleColBandSize w:val="1"/>
      <w:tblCellMar>
        <w:top w:w="0" w:type="dxa"/>
        <w:left w:w="70" w:type="dxa"/>
        <w:bottom w:w="0" w:type="dxa"/>
        <w:right w:w="70" w:type="dxa"/>
      </w:tblCellMar>
    </w:tblPr>
  </w:style>
  <w:style w:type="table" w:styleId="10" w:customStyle="1">
    <w:name w:val="10"/>
    <w:basedOn w:val="NormalTable0"/>
    <w:tblPr>
      <w:tblStyleRowBandSize w:val="1"/>
      <w:tblStyleColBandSize w:val="1"/>
      <w:tblCellMar>
        <w:top w:w="0" w:type="dxa"/>
        <w:left w:w="113" w:type="dxa"/>
        <w:bottom w:w="0" w:type="dxa"/>
        <w:right w:w="115" w:type="dxa"/>
      </w:tblCellMar>
    </w:tblPr>
  </w:style>
  <w:style w:type="table" w:styleId="9" w:customStyle="1">
    <w:name w:val="9"/>
    <w:basedOn w:val="NormalTable0"/>
    <w:tblPr>
      <w:tblStyleRowBandSize w:val="1"/>
      <w:tblStyleColBandSize w:val="1"/>
      <w:tblCellMar>
        <w:top w:w="0" w:type="dxa"/>
        <w:left w:w="115" w:type="dxa"/>
        <w:bottom w:w="0" w:type="dxa"/>
        <w:right w:w="115" w:type="dxa"/>
      </w:tblCellMar>
    </w:tblPr>
  </w:style>
  <w:style w:type="table" w:styleId="8" w:customStyle="1">
    <w:name w:val="8"/>
    <w:basedOn w:val="NormalTable0"/>
    <w:tblPr>
      <w:tblStyleRowBandSize w:val="1"/>
      <w:tblStyleColBandSize w:val="1"/>
      <w:tblCellMar>
        <w:top w:w="0" w:type="dxa"/>
        <w:left w:w="115" w:type="dxa"/>
        <w:bottom w:w="0" w:type="dxa"/>
        <w:right w:w="115" w:type="dxa"/>
      </w:tblCellMar>
    </w:tblPr>
  </w:style>
  <w:style w:type="table" w:styleId="7" w:customStyle="1">
    <w:name w:val="7"/>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6" w:customStyle="1">
    <w:name w:val="6"/>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5" w:customStyle="1">
    <w:name w:val="5"/>
    <w:basedOn w:val="NormalTable0"/>
    <w:tblPr>
      <w:tblStyleRowBandSize w:val="1"/>
      <w:tblStyleColBandSize w:val="1"/>
      <w:tblCellMar>
        <w:top w:w="0" w:type="dxa"/>
        <w:left w:w="115" w:type="dxa"/>
        <w:bottom w:w="0" w:type="dxa"/>
        <w:right w:w="115" w:type="dxa"/>
      </w:tblCellMar>
    </w:tblPr>
  </w:style>
  <w:style w:type="table" w:styleId="4" w:customStyle="1">
    <w:name w:val="4"/>
    <w:basedOn w:val="NormalTable0"/>
    <w:rPr>
      <w:color w:val="76923C"/>
    </w:rPr>
    <w:tblPr>
      <w:tblStyleRowBandSize w:val="1"/>
      <w:tblStyleColBandSize w:val="1"/>
      <w:tblCellMar>
        <w:top w:w="0" w:type="dxa"/>
        <w:left w:w="108" w:type="dxa"/>
        <w:bottom w:w="0" w:type="dxa"/>
        <w:right w:w="108" w:type="dxa"/>
      </w:tblCellMar>
    </w:tblPr>
    <w:tcPr>
      <w:shd w:val="clear" w:color="auto" w:fill="E2EFD9"/>
    </w:tcPr>
  </w:style>
  <w:style w:type="table" w:styleId="3" w:customStyle="1">
    <w:name w:val="3"/>
    <w:basedOn w:val="NormalTable0"/>
    <w:tblPr>
      <w:tblStyleRowBandSize w:val="1"/>
      <w:tblStyleColBandSize w:val="1"/>
      <w:tblCellMar>
        <w:top w:w="0" w:type="dxa"/>
        <w:left w:w="70" w:type="dxa"/>
        <w:bottom w:w="0" w:type="dxa"/>
        <w:right w:w="70" w:type="dxa"/>
      </w:tblCellMar>
    </w:tblPr>
  </w:style>
  <w:style w:type="table" w:styleId="2" w:customStyle="1">
    <w:name w:val="2"/>
    <w:basedOn w:val="NormalTable0"/>
    <w:tblPr>
      <w:tblStyleRowBandSize w:val="1"/>
      <w:tblStyleColBandSize w:val="1"/>
      <w:tblCellMar>
        <w:top w:w="0" w:type="dxa"/>
        <w:left w:w="113" w:type="dxa"/>
        <w:bottom w:w="0" w:type="dxa"/>
        <w:right w:w="115" w:type="dxa"/>
      </w:tblCellMar>
    </w:tblPr>
  </w:style>
  <w:style w:type="table" w:styleId="1" w:customStyle="1">
    <w:name w:val="1"/>
    <w:basedOn w:val="NormalTable0"/>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91565C"/>
    <w:pPr>
      <w:tabs>
        <w:tab w:val="center" w:pos="4252"/>
        <w:tab w:val="right" w:pos="8504"/>
      </w:tabs>
    </w:pPr>
  </w:style>
  <w:style w:type="character" w:styleId="EncabezadoCar" w:customStyle="1">
    <w:name w:val="Encabezado Car"/>
    <w:basedOn w:val="Fuentedeprrafopredeter"/>
    <w:link w:val="Encabezado"/>
    <w:uiPriority w:val="99"/>
    <w:rsid w:val="0091565C"/>
  </w:style>
  <w:style w:type="paragraph" w:styleId="Piedepgina">
    <w:name w:val="footer"/>
    <w:basedOn w:val="Normal"/>
    <w:link w:val="PiedepginaCar"/>
    <w:uiPriority w:val="99"/>
    <w:unhideWhenUsed/>
    <w:rsid w:val="0091565C"/>
    <w:pPr>
      <w:tabs>
        <w:tab w:val="center" w:pos="4252"/>
        <w:tab w:val="right" w:pos="8504"/>
      </w:tabs>
    </w:pPr>
  </w:style>
  <w:style w:type="character" w:styleId="PiedepginaCar" w:customStyle="1">
    <w:name w:val="Pie de página Car"/>
    <w:basedOn w:val="Fuentedeprrafopredeter"/>
    <w:link w:val="Piedepgina"/>
    <w:uiPriority w:val="99"/>
    <w:rsid w:val="0091565C"/>
  </w:style>
  <w:style w:type="character" w:styleId="Refdecomentario">
    <w:name w:val="annotation reference"/>
    <w:basedOn w:val="Fuentedeprrafopredeter"/>
    <w:uiPriority w:val="99"/>
    <w:semiHidden/>
    <w:unhideWhenUsed/>
    <w:rsid w:val="00573E03"/>
    <w:rPr>
      <w:sz w:val="16"/>
      <w:szCs w:val="16"/>
    </w:rPr>
  </w:style>
  <w:style w:type="paragraph" w:styleId="Textocomentario">
    <w:name w:val="annotation text"/>
    <w:basedOn w:val="Normal"/>
    <w:link w:val="TextocomentarioCar"/>
    <w:uiPriority w:val="99"/>
    <w:unhideWhenUsed/>
    <w:rsid w:val="00573E03"/>
    <w:rPr>
      <w:sz w:val="20"/>
      <w:szCs w:val="20"/>
    </w:rPr>
  </w:style>
  <w:style w:type="character" w:styleId="TextocomentarioCar" w:customStyle="1">
    <w:name w:val="Texto comentario Car"/>
    <w:basedOn w:val="Fuentedeprrafopredeter"/>
    <w:link w:val="Textocomentario"/>
    <w:uiPriority w:val="99"/>
    <w:rsid w:val="00573E03"/>
    <w:rPr>
      <w:sz w:val="20"/>
      <w:szCs w:val="20"/>
    </w:rPr>
  </w:style>
  <w:style w:type="paragraph" w:styleId="Asuntodelcomentario">
    <w:name w:val="annotation subject"/>
    <w:basedOn w:val="Textocomentario"/>
    <w:next w:val="Textocomentario"/>
    <w:link w:val="AsuntodelcomentarioCar"/>
    <w:uiPriority w:val="99"/>
    <w:semiHidden/>
    <w:unhideWhenUsed/>
    <w:rsid w:val="00573E03"/>
    <w:rPr>
      <w:b/>
      <w:bCs/>
    </w:rPr>
  </w:style>
  <w:style w:type="character" w:styleId="AsuntodelcomentarioCar" w:customStyle="1">
    <w:name w:val="Asunto del comentario Car"/>
    <w:basedOn w:val="TextocomentarioCar"/>
    <w:link w:val="Asuntodelcomentario"/>
    <w:uiPriority w:val="99"/>
    <w:semiHidden/>
    <w:rsid w:val="00573E03"/>
    <w:rPr>
      <w:b/>
      <w:bCs/>
      <w:sz w:val="20"/>
      <w:szCs w:val="20"/>
    </w:rPr>
  </w:style>
  <w:style w:type="paragraph" w:styleId="Textodeglobo">
    <w:name w:val="Balloon Text"/>
    <w:basedOn w:val="Normal"/>
    <w:link w:val="TextodegloboCar"/>
    <w:uiPriority w:val="99"/>
    <w:semiHidden/>
    <w:unhideWhenUsed/>
    <w:rsid w:val="00573E03"/>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73E03"/>
    <w:rPr>
      <w:rFonts w:ascii="Segoe UI" w:hAnsi="Segoe UI" w:cs="Segoe UI"/>
      <w:sz w:val="18"/>
      <w:szCs w:val="18"/>
    </w:rPr>
  </w:style>
  <w:style w:type="character" w:styleId="Hipervnculo">
    <w:name w:val="Hyperlink"/>
    <w:basedOn w:val="Fuentedeprrafopredeter"/>
    <w:uiPriority w:val="99"/>
    <w:unhideWhenUsed/>
    <w:rsid w:val="000605DB"/>
    <w:rPr>
      <w:color w:val="0000FF" w:themeColor="hyperlink"/>
      <w:u w:val="single"/>
    </w:rPr>
  </w:style>
  <w:style w:type="character" w:styleId="Mencinsinresolver1" w:customStyle="1">
    <w:name w:val="Mención sin resolver1"/>
    <w:basedOn w:val="Fuentedeprrafopredeter"/>
    <w:uiPriority w:val="99"/>
    <w:semiHidden/>
    <w:unhideWhenUsed/>
    <w:rsid w:val="000605DB"/>
    <w:rPr>
      <w:color w:val="605E5C"/>
      <w:shd w:val="clear" w:color="auto" w:fill="E1DFDD"/>
    </w:rPr>
  </w:style>
  <w:style w:type="paragraph" w:styleId="Prrafodelista">
    <w:name w:val="List Paragraph"/>
    <w:aliases w:val="Bullet List,FooterText,numbered,Paragraphe de liste1,lp1"/>
    <w:basedOn w:val="Normal"/>
    <w:link w:val="PrrafodelistaCar"/>
    <w:uiPriority w:val="34"/>
    <w:qFormat/>
    <w:rsid w:val="009B716B"/>
    <w:pPr>
      <w:ind w:left="720"/>
      <w:contextualSpacing/>
    </w:pPr>
  </w:style>
  <w:style w:type="table" w:styleId="Tablaconcuadrcula">
    <w:name w:val="Table Grid"/>
    <w:basedOn w:val="Tablanormal"/>
    <w:uiPriority w:val="39"/>
    <w:rsid w:val="001D320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nfasis">
    <w:name w:val="Emphasis"/>
    <w:basedOn w:val="Fuentedeprrafopredeter"/>
    <w:uiPriority w:val="20"/>
    <w:qFormat/>
    <w:rsid w:val="00E22614"/>
    <w:rPr>
      <w:i/>
      <w:iCs/>
    </w:rPr>
  </w:style>
  <w:style w:type="paragraph" w:styleId="Revisin">
    <w:name w:val="Revision"/>
    <w:hidden/>
    <w:uiPriority w:val="99"/>
    <w:semiHidden/>
    <w:rsid w:val="00D1459C"/>
  </w:style>
  <w:style w:type="paragraph" w:styleId="Default" w:customStyle="1">
    <w:name w:val="Default"/>
    <w:rsid w:val="00CE786D"/>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393334"/>
    <w:pPr>
      <w:spacing w:before="100" w:beforeAutospacing="1" w:after="100" w:afterAutospacing="1"/>
    </w:pPr>
    <w:rPr>
      <w:lang w:val="es-CO" w:eastAsia="es-CO"/>
    </w:rPr>
  </w:style>
  <w:style w:type="character" w:styleId="Textoennegrita">
    <w:name w:val="Strong"/>
    <w:basedOn w:val="Fuentedeprrafopredeter"/>
    <w:uiPriority w:val="22"/>
    <w:qFormat/>
    <w:rsid w:val="00393334"/>
    <w:rPr>
      <w:b/>
      <w:bCs/>
    </w:rPr>
  </w:style>
  <w:style w:type="character" w:styleId="PrrafodelistaCar" w:customStyle="1">
    <w:name w:val="Párrafo de lista Car"/>
    <w:aliases w:val="Bullet List Car,FooterText Car,numbered Car,Paragraphe de liste1 Car,lp1 Car"/>
    <w:link w:val="Prrafodelista"/>
    <w:uiPriority w:val="34"/>
    <w:locked/>
    <w:rsid w:val="0002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251">
      <w:bodyDiv w:val="1"/>
      <w:marLeft w:val="0"/>
      <w:marRight w:val="0"/>
      <w:marTop w:val="0"/>
      <w:marBottom w:val="0"/>
      <w:divBdr>
        <w:top w:val="none" w:sz="0" w:space="0" w:color="auto"/>
        <w:left w:val="none" w:sz="0" w:space="0" w:color="auto"/>
        <w:bottom w:val="none" w:sz="0" w:space="0" w:color="auto"/>
        <w:right w:val="none" w:sz="0" w:space="0" w:color="auto"/>
      </w:divBdr>
      <w:divsChild>
        <w:div w:id="1924996279">
          <w:marLeft w:val="0"/>
          <w:marRight w:val="0"/>
          <w:marTop w:val="0"/>
          <w:marBottom w:val="0"/>
          <w:divBdr>
            <w:top w:val="none" w:sz="0" w:space="0" w:color="auto"/>
            <w:left w:val="none" w:sz="0" w:space="0" w:color="auto"/>
            <w:bottom w:val="none" w:sz="0" w:space="0" w:color="auto"/>
            <w:right w:val="none" w:sz="0" w:space="0" w:color="auto"/>
          </w:divBdr>
        </w:div>
        <w:div w:id="842361270">
          <w:marLeft w:val="0"/>
          <w:marRight w:val="0"/>
          <w:marTop w:val="0"/>
          <w:marBottom w:val="0"/>
          <w:divBdr>
            <w:top w:val="none" w:sz="0" w:space="0" w:color="auto"/>
            <w:left w:val="none" w:sz="0" w:space="0" w:color="auto"/>
            <w:bottom w:val="none" w:sz="0" w:space="0" w:color="auto"/>
            <w:right w:val="none" w:sz="0" w:space="0" w:color="auto"/>
          </w:divBdr>
        </w:div>
      </w:divsChild>
    </w:div>
    <w:div w:id="268583684">
      <w:bodyDiv w:val="1"/>
      <w:marLeft w:val="0"/>
      <w:marRight w:val="0"/>
      <w:marTop w:val="0"/>
      <w:marBottom w:val="0"/>
      <w:divBdr>
        <w:top w:val="none" w:sz="0" w:space="0" w:color="auto"/>
        <w:left w:val="none" w:sz="0" w:space="0" w:color="auto"/>
        <w:bottom w:val="none" w:sz="0" w:space="0" w:color="auto"/>
        <w:right w:val="none" w:sz="0" w:space="0" w:color="auto"/>
      </w:divBdr>
    </w:div>
    <w:div w:id="549809295">
      <w:bodyDiv w:val="1"/>
      <w:marLeft w:val="0"/>
      <w:marRight w:val="0"/>
      <w:marTop w:val="0"/>
      <w:marBottom w:val="0"/>
      <w:divBdr>
        <w:top w:val="none" w:sz="0" w:space="0" w:color="auto"/>
        <w:left w:val="none" w:sz="0" w:space="0" w:color="auto"/>
        <w:bottom w:val="none" w:sz="0" w:space="0" w:color="auto"/>
        <w:right w:val="none" w:sz="0" w:space="0" w:color="auto"/>
      </w:divBdr>
    </w:div>
    <w:div w:id="982781370">
      <w:bodyDiv w:val="1"/>
      <w:marLeft w:val="0"/>
      <w:marRight w:val="0"/>
      <w:marTop w:val="0"/>
      <w:marBottom w:val="0"/>
      <w:divBdr>
        <w:top w:val="none" w:sz="0" w:space="0" w:color="auto"/>
        <w:left w:val="none" w:sz="0" w:space="0" w:color="auto"/>
        <w:bottom w:val="none" w:sz="0" w:space="0" w:color="auto"/>
        <w:right w:val="none" w:sz="0" w:space="0" w:color="auto"/>
      </w:divBdr>
      <w:divsChild>
        <w:div w:id="1922830574">
          <w:marLeft w:val="0"/>
          <w:marRight w:val="0"/>
          <w:marTop w:val="0"/>
          <w:marBottom w:val="0"/>
          <w:divBdr>
            <w:top w:val="none" w:sz="0" w:space="0" w:color="auto"/>
            <w:left w:val="none" w:sz="0" w:space="0" w:color="auto"/>
            <w:bottom w:val="none" w:sz="0" w:space="0" w:color="auto"/>
            <w:right w:val="none" w:sz="0" w:space="0" w:color="auto"/>
          </w:divBdr>
        </w:div>
        <w:div w:id="2087878617">
          <w:marLeft w:val="0"/>
          <w:marRight w:val="0"/>
          <w:marTop w:val="0"/>
          <w:marBottom w:val="0"/>
          <w:divBdr>
            <w:top w:val="none" w:sz="0" w:space="0" w:color="auto"/>
            <w:left w:val="none" w:sz="0" w:space="0" w:color="auto"/>
            <w:bottom w:val="none" w:sz="0" w:space="0" w:color="auto"/>
            <w:right w:val="none" w:sz="0" w:space="0" w:color="auto"/>
          </w:divBdr>
        </w:div>
        <w:div w:id="1149833252">
          <w:marLeft w:val="0"/>
          <w:marRight w:val="0"/>
          <w:marTop w:val="0"/>
          <w:marBottom w:val="0"/>
          <w:divBdr>
            <w:top w:val="none" w:sz="0" w:space="0" w:color="auto"/>
            <w:left w:val="none" w:sz="0" w:space="0" w:color="auto"/>
            <w:bottom w:val="none" w:sz="0" w:space="0" w:color="auto"/>
            <w:right w:val="none" w:sz="0" w:space="0" w:color="auto"/>
          </w:divBdr>
        </w:div>
      </w:divsChild>
    </w:div>
    <w:div w:id="1058238949">
      <w:bodyDiv w:val="1"/>
      <w:marLeft w:val="0"/>
      <w:marRight w:val="0"/>
      <w:marTop w:val="0"/>
      <w:marBottom w:val="0"/>
      <w:divBdr>
        <w:top w:val="none" w:sz="0" w:space="0" w:color="auto"/>
        <w:left w:val="none" w:sz="0" w:space="0" w:color="auto"/>
        <w:bottom w:val="none" w:sz="0" w:space="0" w:color="auto"/>
        <w:right w:val="none" w:sz="0" w:space="0" w:color="auto"/>
      </w:divBdr>
      <w:divsChild>
        <w:div w:id="698824271">
          <w:marLeft w:val="0"/>
          <w:marRight w:val="0"/>
          <w:marTop w:val="0"/>
          <w:marBottom w:val="0"/>
          <w:divBdr>
            <w:top w:val="none" w:sz="0" w:space="0" w:color="auto"/>
            <w:left w:val="none" w:sz="0" w:space="0" w:color="auto"/>
            <w:bottom w:val="none" w:sz="0" w:space="0" w:color="auto"/>
            <w:right w:val="none" w:sz="0" w:space="0" w:color="auto"/>
          </w:divBdr>
        </w:div>
        <w:div w:id="235164843">
          <w:marLeft w:val="0"/>
          <w:marRight w:val="0"/>
          <w:marTop w:val="0"/>
          <w:marBottom w:val="0"/>
          <w:divBdr>
            <w:top w:val="none" w:sz="0" w:space="0" w:color="auto"/>
            <w:left w:val="none" w:sz="0" w:space="0" w:color="auto"/>
            <w:bottom w:val="none" w:sz="0" w:space="0" w:color="auto"/>
            <w:right w:val="none" w:sz="0" w:space="0" w:color="auto"/>
          </w:divBdr>
        </w:div>
      </w:divsChild>
    </w:div>
    <w:div w:id="129305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bservatorio.sena.edu.co/Clasificacion/Mapa" TargetMode="External" Id="rId13" /><Relationship Type="http://schemas.openxmlformats.org/officeDocument/2006/relationships/hyperlink" Target="https://www.mineducacion.gov.co/1621/articles-86432_Archivo_pdf.pdf" TargetMode="External" Id="rId18" /><Relationship Type="http://schemas.openxmlformats.org/officeDocument/2006/relationships/hyperlink" Target="http://www.suin-juriscol.gov.co/viewDocument.asp?ruta=Decretos/30019930" TargetMode="External" Id="rId26" /><Relationship Type="http://schemas.openxmlformats.org/officeDocument/2006/relationships/customXml" Target="../customXml/item3.xml" Id="rId3" /><Relationship Type="http://schemas.openxmlformats.org/officeDocument/2006/relationships/hyperlink" Target="https://www.colciencias.gov.co/sites/default/files/upload/reglamentacion/ley_1286_2009.pdf"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certificados.sena.edu.co/claborales/caracterizaciones&amp;Mapas.asp" TargetMode="External" Id="rId12" /><Relationship Type="http://schemas.openxmlformats.org/officeDocument/2006/relationships/hyperlink" Target="https://www.mineducacion.gov.co/1621/articles-85906_archivo_pdf.pdf" TargetMode="External" Id="rId17" /><Relationship Type="http://schemas.openxmlformats.org/officeDocument/2006/relationships/hyperlink" Target="http://sancionatorios.mineducacion.gov.co/files/Decreto2904.pdf"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www.cna.gov.co/1741/articles-186370_ley_3092.pdf" TargetMode="External" Id="rId16" /><Relationship Type="http://schemas.openxmlformats.org/officeDocument/2006/relationships/hyperlink" Target="https://www.mineducacion.gov.co/1621/articles-216551_archivo_pdf_decreto4904.pdf" TargetMode="External" Id="rId20" /><Relationship Type="http://schemas.openxmlformats.org/officeDocument/2006/relationships/hyperlink" Target="https://observatorio.sena.edu.co/Content/pdf/metodologia_cno2018.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es.presidencia.gov.co/normativa/normativa/LEY%201951%20DEL%2024%20DE%20ENERO%20DE%202019.pdf" TargetMode="External" Id="rId24" /><Relationship Type="http://schemas.openxmlformats.org/officeDocument/2006/relationships/hyperlink" Target="http://www.ucaldas.edu.co/gestionu/docs/salahumbertogallego/Eduardo%20Villegas%20Jaramillo%20UNacional.pdf" TargetMode="External" Id="rId32" /><Relationship Type="http://schemas.openxmlformats.org/officeDocument/2006/relationships/numbering" Target="numbering.xml" Id="rId5" /><Relationship Type="http://schemas.openxmlformats.org/officeDocument/2006/relationships/hyperlink" Target="http://www.secretariasenado.gov.co/senado/basedoc/constitucion_politica_1991.html" TargetMode="External" Id="rId15" /><Relationship Type="http://schemas.openxmlformats.org/officeDocument/2006/relationships/hyperlink" Target="https://www.mineducacion.gov.co/1621/articles-229430_archivo_pdf_decreto1295.pdf" TargetMode="External" Id="rId23" /><Relationship Type="http://schemas.openxmlformats.org/officeDocument/2006/relationships/hyperlink" Target="http://Normatividad.sena.edu.co/Normatividad/docs/circular_sena_0239_2012.htm" TargetMode="External" Id="rId28" /><Relationship Type="http://schemas.openxmlformats.org/officeDocument/2006/relationships/endnotes" Target="endnotes.xml" Id="rId10" /><Relationship Type="http://schemas.openxmlformats.org/officeDocument/2006/relationships/hyperlink" Target="https://www.mineducacion.gov.co/1621/articles-159149_archivo_pdf.pdf" TargetMode="External" Id="rId19" /><Relationship Type="http://schemas.openxmlformats.org/officeDocument/2006/relationships/hyperlink" Target="http://www.legal.unal.edu.co/rlunal/home/doc.jsp?d_i=34245"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revistas.uss.edu.pe/index.php/EPT/article/view/573" TargetMode="External" Id="rId14" /><Relationship Type="http://schemas.openxmlformats.org/officeDocument/2006/relationships/hyperlink" Target="https://www.mineducacion.gov.co/1621/articles-216551_archivo_pdf_decreto4904.pdf" TargetMode="External" Id="rId22" /><Relationship Type="http://schemas.openxmlformats.org/officeDocument/2006/relationships/hyperlink" Target="https://www.mineducacion.gov.co/1759/articles-370528_pdf.pdf" TargetMode="External" Id="rId27" /><Relationship Type="http://schemas.openxmlformats.org/officeDocument/2006/relationships/hyperlink" Target="https://observatorio.sena.edu.co/Content/pdf/cno_version_2018.pdf" TargetMode="External" Id="rId30" /><Relationship Type="http://schemas.openxmlformats.org/officeDocument/2006/relationships/theme" Target="theme/theme1.xml" Id="rId35"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40F36CE9F9BE41BE08C6E14CECB107" ma:contentTypeVersion="8" ma:contentTypeDescription="Crear nuevo documento." ma:contentTypeScope="" ma:versionID="ffef86ec171ee19644f006722add84d2">
  <xsd:schema xmlns:xsd="http://www.w3.org/2001/XMLSchema" xmlns:xs="http://www.w3.org/2001/XMLSchema" xmlns:p="http://schemas.microsoft.com/office/2006/metadata/properties" xmlns:ns2="c3cf5999-1d87-4180-99fb-636125b7aa1a" xmlns:ns3="b8ccf44d-4ab0-4b0d-b183-66bae2818f8b" targetNamespace="http://schemas.microsoft.com/office/2006/metadata/properties" ma:root="true" ma:fieldsID="70fca8eac6eef52897fcfc2bdb25a3fb" ns2:_="" ns3:_="">
    <xsd:import namespace="c3cf5999-1d87-4180-99fb-636125b7aa1a"/>
    <xsd:import namespace="b8ccf44d-4ab0-4b0d-b183-66bae2818f8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f5999-1d87-4180-99fb-636125b7a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cf44d-4ab0-4b0d-b183-66bae2818f8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7EE2-A9BD-49DA-A980-9F5D099EDE0D}"/>
</file>

<file path=customXml/itemProps2.xml><?xml version="1.0" encoding="utf-8"?>
<ds:datastoreItem xmlns:ds="http://schemas.openxmlformats.org/officeDocument/2006/customXml" ds:itemID="{45DEA6A5-98C0-492D-BDF1-A2EB7C9B26A2}">
  <ds:schemaRefs>
    <ds:schemaRef ds:uri="beb2ba72-4a70-48c6-b199-abc2d24d75ba"/>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A3FD5CC-EC74-4BA4-8E4B-A7A7E32B4E02}">
  <ds:schemaRefs>
    <ds:schemaRef ds:uri="http://schemas.microsoft.com/sharepoint/v3/contenttype/forms"/>
  </ds:schemaRefs>
</ds:datastoreItem>
</file>

<file path=customXml/itemProps4.xml><?xml version="1.0" encoding="utf-8"?>
<ds:datastoreItem xmlns:ds="http://schemas.openxmlformats.org/officeDocument/2006/customXml" ds:itemID="{FA526BD1-0DF6-4B9D-884C-69E2F06D39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DINAE - MARTHA LUCIA GALLEGO BETANCOURTH</dc:creator>
  <cp:keywords/>
  <dc:description/>
  <cp:lastModifiedBy>OSCAR ENRIQUE SERRANO DAZA</cp:lastModifiedBy>
  <cp:revision>4</cp:revision>
  <cp:lastPrinted>2019-08-08T19:48:00Z</cp:lastPrinted>
  <dcterms:created xsi:type="dcterms:W3CDTF">2022-04-28T21:05:00Z</dcterms:created>
  <dcterms:modified xsi:type="dcterms:W3CDTF">2023-05-18T23:03:34Z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0x0101008640F36CE9F9BE41BE08C6E14CECB107</vt:lpwstr>
  </property>
</Properties>
</file>